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6995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侯堡镇人民政府</w:t>
      </w:r>
    </w:p>
    <w:p w14:paraId="31423B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关于对《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襄垣县侯堡镇垴上村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村庄规划</w:t>
      </w:r>
    </w:p>
    <w:p w14:paraId="60F9A6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（2021—2035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）》的公示</w:t>
      </w:r>
    </w:p>
    <w:bookmarkEnd w:id="0"/>
    <w:p w14:paraId="5B4F18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20AA04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一、村庄发展定位</w:t>
      </w:r>
    </w:p>
    <w:p w14:paraId="0A3EFB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规划垴上村秉持生态优先、产业兴村理念，深度挖掘自身资源优势，强化产业间协同发展。以固废循环综合利用及余热供暖项目为环保驱动，大力发展养猪厂规模化养殖与传统农业现代化种植，优化产业结构。将垴上村建设成为以绿色环保产业为特色、以高效农业养殖为支撑的生态产业示范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。</w:t>
      </w:r>
    </w:p>
    <w:p w14:paraId="7B5770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村庄发展目标</w:t>
      </w:r>
    </w:p>
    <w:p w14:paraId="6204A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规划期末村庄达到产业发展高效集约，农民收入显著提高的总体目标。</w:t>
      </w:r>
    </w:p>
    <w:p w14:paraId="3A737A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划定各类空间的管控边界，明确用地规模及管控措施，构建全域管控格局，实现对各类空间开发和保护行为的落地管控。</w:t>
      </w:r>
    </w:p>
    <w:p w14:paraId="0847A0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按照“完善基础设施，融合特色产业”的发展思路，合理调整产业结构，强化区域功能定位，形成以固废循环综合利用、余热供暖为环保亮点，以养猪厂和传统农业为基础支撑。</w:t>
      </w:r>
    </w:p>
    <w:p w14:paraId="1B27D3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村庄全部道路实现硬化，增加亮化;完善污水管网系统;整理街道两侧、现状空闲场地增植绿化，补充休闲交往空间，建设成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生态产业示范村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。</w:t>
      </w:r>
    </w:p>
    <w:p w14:paraId="36E5A2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1.约束性指标</w:t>
      </w:r>
    </w:p>
    <w:p w14:paraId="0B5E74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强化底线安全:至2035年，垴上村耕地保有量不低于167.77公顷(2516.55亩)，永久基本农田保护面积为150.53公顷(2257.95亩)。</w:t>
      </w:r>
    </w:p>
    <w:p w14:paraId="3F239E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2.预测性指标</w:t>
      </w:r>
    </w:p>
    <w:p w14:paraId="6C30E6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人口和用地规模：至2035年，垴上村户籍人口为400人，户数为190户。建设用地总规模控制在17.12公顷以内，村庄建设用地规模控制在14.11公顷以内，人均村庄建设用地规模不高于352.85平方米。</w:t>
      </w:r>
    </w:p>
    <w:p w14:paraId="6FEE82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建设用地总规模:根据2020年国土变更调查数据，2020年建设用地总面积29.05公顷，至2035年控制在17.12公顷以内。</w:t>
      </w:r>
    </w:p>
    <w:p w14:paraId="4248CF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村庄建设用地规模:根据2020年国土变更调查数据，2020年村庄建设用地规模面积26.01公顷，至2035年控制在14.11公顷以内。</w:t>
      </w:r>
    </w:p>
    <w:p w14:paraId="28FB1A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新增建设用地规模:包括上级下达的增量指标和省级带帽项目分配的增量指标,不包括流量指标和纳入部备案系统已落实占补平衡即将建设的指标,至2035年，垴上新增建设用地规模为1.9公顷。</w:t>
      </w:r>
    </w:p>
    <w:p w14:paraId="686920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自然和文化遗产：垴上村村域范围内自然和文化遗产为1处。</w:t>
      </w:r>
    </w:p>
    <w:p w14:paraId="0015D5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常住人口规模：至2035年，垴上村规划户籍人口400人，户籍户数129户。</w:t>
      </w:r>
    </w:p>
    <w:p w14:paraId="41579C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人均村庄建设用地面积:2020年村庄建设用地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26.01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顷，乡村户籍人口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407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人,人均村庄建设用地面积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639.07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平方米。规划至2035年,村庄建设用地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14.11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公顷，户籍人口约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400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人，人均村庄建设用地面积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352.85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平方米。</w:t>
      </w:r>
    </w:p>
    <w:p w14:paraId="41586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空间品质：规划至2035年，建设农村生活垃圾收集点(房、池)7个，规划1处农村污水处理厂，无害化卫生公厕1个。</w:t>
      </w:r>
    </w:p>
    <w:p w14:paraId="466C1C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产业空间布局</w:t>
      </w:r>
    </w:p>
    <w:p w14:paraId="6F8E77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规划区未来形成以“一心一轴多区，因地适宜发展”的村域空间结构。</w:t>
      </w:r>
    </w:p>
    <w:p w14:paraId="5137D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一心：村庄产业发展核心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位于村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域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中心位置。</w:t>
      </w:r>
    </w:p>
    <w:p w14:paraId="3344AE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一轴：村庄综合发展轴</w:t>
      </w:r>
    </w:p>
    <w:p w14:paraId="6ACAEF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多区：传统种植区、畜牧养殖区、建材加工区。</w:t>
      </w:r>
    </w:p>
    <w:p w14:paraId="6396B1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村域用地布局规划</w:t>
      </w:r>
    </w:p>
    <w:p w14:paraId="1E1A0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垴上村村域面积243.32公顷（3649.8亩）其中：农业空间222.72公顷（3340.95亩），占村域总面积的91.53%；建设空间20.6公顷（309亩），占村域总面积8.47%。</w:t>
      </w:r>
    </w:p>
    <w:p w14:paraId="6C5C2E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针对村庄的用地现状，规划尊重现有村庄格局与建筑肌理，注重建筑和地形、环境的相互融合，保持原有道路肌理，对部分道路适当拓宽、取直。保留多数现状分布在村庄中的住宅，以宅基地为边界，提出住宅相应改造措施和新建设计。</w:t>
      </w:r>
    </w:p>
    <w:p w14:paraId="33201F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规划对村域国土进行整体布局，以守底线，保项目，留弹性为原则，形成村域一张蓝图。具体如下所示：</w:t>
      </w:r>
    </w:p>
    <w:p w14:paraId="4D46C62A">
      <w:pPr>
        <w:pStyle w:val="6"/>
        <w:rPr>
          <w:rFonts w:hint="eastAsia"/>
        </w:rPr>
      </w:pPr>
    </w:p>
    <w:p w14:paraId="425EFA06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color w:val="000000"/>
          <w:sz w:val="28"/>
          <w:szCs w:val="28"/>
          <w:lang w:val="en-US" w:eastAsia="zh-CN"/>
        </w:rPr>
        <w:sectPr>
          <w:pgSz w:w="11906" w:h="16838"/>
          <w:pgMar w:top="2154" w:right="1531" w:bottom="1984" w:left="1587" w:header="851" w:footer="992" w:gutter="0"/>
          <w:cols w:space="425" w:num="1"/>
          <w:docGrid w:type="lines" w:linePitch="312" w:charSpace="0"/>
        </w:sectPr>
      </w:pPr>
    </w:p>
    <w:p w14:paraId="7B69D06C"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29665" cy="9766935"/>
            <wp:effectExtent l="0" t="0" r="635" b="5715"/>
            <wp:docPr id="6" name="图片 6" descr="05 2020国土调查变更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 2020国土调查变更现状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2966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6767">
      <w:pPr>
        <w:pStyle w:val="6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29665" cy="9766935"/>
            <wp:effectExtent l="0" t="0" r="635" b="5715"/>
            <wp:docPr id="7" name="图片 7" descr="10村域综合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村域综合规划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2966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549F"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29665" cy="9766935"/>
            <wp:effectExtent l="0" t="0" r="635" b="5715"/>
            <wp:docPr id="8" name="图片 8" descr="10村域重要控制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村域重要控制线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2966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2449">
      <w:pPr>
        <w:pStyle w:val="6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29665" cy="9766935"/>
            <wp:effectExtent l="0" t="0" r="635" b="5715"/>
            <wp:docPr id="9" name="图片 9" descr="30村域近期建设项目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0村域近期建设项目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2966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8066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29665" cy="9766935"/>
            <wp:effectExtent l="0" t="0" r="635" b="5715"/>
            <wp:docPr id="11" name="图片 11" descr="15村域产业平面意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村域产业平面意向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2966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3C2A">
      <w:pPr>
        <w:pStyle w:val="6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村域国土空间用途结构调整表（单位：公顷）</w:t>
      </w:r>
    </w:p>
    <w:tbl>
      <w:tblPr>
        <w:tblStyle w:val="11"/>
        <w:tblW w:w="2223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9"/>
        <w:gridCol w:w="1850"/>
        <w:gridCol w:w="1843"/>
        <w:gridCol w:w="3520"/>
        <w:gridCol w:w="2846"/>
        <w:gridCol w:w="2075"/>
        <w:gridCol w:w="2075"/>
        <w:gridCol w:w="2468"/>
        <w:gridCol w:w="3642"/>
      </w:tblGrid>
      <w:tr w14:paraId="55D606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132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46F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地类</w:t>
            </w:r>
          </w:p>
        </w:tc>
        <w:tc>
          <w:tcPr>
            <w:tcW w:w="28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058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规划基期面积（2020年）</w:t>
            </w:r>
          </w:p>
        </w:tc>
        <w:tc>
          <w:tcPr>
            <w:tcW w:w="66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EB1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规划期内变化情况</w:t>
            </w:r>
          </w:p>
        </w:tc>
        <w:tc>
          <w:tcPr>
            <w:tcW w:w="36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C20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规划目标年面积（2035年）</w:t>
            </w:r>
          </w:p>
        </w:tc>
      </w:tr>
      <w:tr w14:paraId="38075A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9132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050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8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9D3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982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增加值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700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减少值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E10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净增加值</w:t>
            </w:r>
          </w:p>
        </w:tc>
        <w:tc>
          <w:tcPr>
            <w:tcW w:w="36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215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27D2BB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13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142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FCEB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243.32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E7B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14.19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008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14.19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4CE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F81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243.32</w:t>
            </w:r>
          </w:p>
        </w:tc>
      </w:tr>
      <w:tr w14:paraId="1E1CE0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13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83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耕地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AEF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156.53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E99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8.07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C2B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265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8.07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42D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164.61</w:t>
            </w:r>
          </w:p>
        </w:tc>
      </w:tr>
      <w:tr w14:paraId="496E88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13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F45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园地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DD6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654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58D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83E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54C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0AB151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13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A78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7DE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14.85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E7C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36A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8CF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6AA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14.85</w:t>
            </w:r>
          </w:p>
        </w:tc>
      </w:tr>
      <w:tr w14:paraId="046542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13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50A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草地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806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37.40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2EE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717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0.31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F71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-0.31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A90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37.09</w:t>
            </w:r>
          </w:p>
        </w:tc>
      </w:tr>
      <w:tr w14:paraId="203C84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13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488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湿地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81A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7B7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56C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AAE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339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19445E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3769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DE5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农业设施建设用地</w:t>
            </w:r>
          </w:p>
        </w:tc>
        <w:tc>
          <w:tcPr>
            <w:tcW w:w="536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34F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乡村道路用地（村庄外部）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D5C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3.78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0A9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0.63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0DE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A99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0.63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A9A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4.41</w:t>
            </w:r>
          </w:p>
        </w:tc>
      </w:tr>
      <w:tr w14:paraId="17F7A1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376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A27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36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94B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种植设施建设用地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1E1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C97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40E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C9B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658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2586E2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376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018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36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703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养殖设施建设用地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6EA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1.49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5AF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61F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5F6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D93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1.55</w:t>
            </w:r>
          </w:p>
        </w:tc>
      </w:tr>
      <w:tr w14:paraId="368FD6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376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834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36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D41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水产养殖设施建设用地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12F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FCE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C0E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6A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9FD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1FF7C6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919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2542E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城乡建设用地</w:t>
            </w:r>
          </w:p>
        </w:tc>
        <w:tc>
          <w:tcPr>
            <w:tcW w:w="7213" w:type="dxa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9DF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DC2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26.01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B40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F62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BA4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938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17.59</w:t>
            </w:r>
          </w:p>
        </w:tc>
      </w:tr>
      <w:tr w14:paraId="5DE817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919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F1704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21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7C4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城镇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E6D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F51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2E6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105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6BD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474F97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919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94161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21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622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村庄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853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26.01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BEE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5.38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38C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13.80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838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-8.42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E7D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17.59</w:t>
            </w:r>
          </w:p>
        </w:tc>
      </w:tr>
      <w:tr w14:paraId="6E7AA1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13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17C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区域基础设施用地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F8C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2.59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C7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DA4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4D2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8EF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2.59</w:t>
            </w:r>
          </w:p>
        </w:tc>
      </w:tr>
      <w:tr w14:paraId="58A717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3769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A4E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其他建设用地</w:t>
            </w:r>
          </w:p>
        </w:tc>
        <w:tc>
          <w:tcPr>
            <w:tcW w:w="18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0DF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工矿用地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04E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一类工业用地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B6F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271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71A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601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3F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5CD436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376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4CE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F2F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427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二类工业用地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096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0.18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D9B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7BC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4CB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-0.04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031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</w:t>
            </w:r>
          </w:p>
        </w:tc>
      </w:tr>
      <w:tr w14:paraId="326559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376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C60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61D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B4B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三类工业用地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BE9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6FA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1DE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F83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BE5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33C5CE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376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5A2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629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FBC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采矿用地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ACB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085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830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B26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7ED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0E9881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376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00E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8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45F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仓储用地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D6A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一类物流仓储用地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097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B22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C5B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16B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409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148659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376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940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C25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BB0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二类物流仓储用地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97C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DD7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574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B79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D26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4A53BC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376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1A1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152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0CD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三类物流仓储用地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F10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92E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A5A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BA8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5B3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32F95C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376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2FC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131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F70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储备库用地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C1D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B45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63A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EC8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74C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125B8D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376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A06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36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8DD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其他用地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D7B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0.27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EF8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F00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5AC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DD8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0.27</w:t>
            </w:r>
          </w:p>
        </w:tc>
      </w:tr>
      <w:tr w14:paraId="38F7F1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13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D11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其他土地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4DF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4AB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70E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CD9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D83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38AE32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913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EF6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陆地水域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760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0.22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EB8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5FD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53B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3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93A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0.22</w:t>
            </w:r>
          </w:p>
        </w:tc>
      </w:tr>
    </w:tbl>
    <w:p w14:paraId="19610281">
      <w:pPr>
        <w:pStyle w:val="6"/>
        <w:rPr>
          <w:rFonts w:hint="eastAsia"/>
          <w:lang w:eastAsia="zh-CN"/>
        </w:rPr>
      </w:pPr>
    </w:p>
    <w:sectPr>
      <w:pgSz w:w="23811" w:h="16838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zNDU0OTA3NmU2YzU1NjM1ZDUzMTNmN2QwMjk5YmYifQ=="/>
  </w:docVars>
  <w:rsids>
    <w:rsidRoot w:val="00573A0B"/>
    <w:rsid w:val="000205D4"/>
    <w:rsid w:val="00070164"/>
    <w:rsid w:val="00091969"/>
    <w:rsid w:val="000F4E7F"/>
    <w:rsid w:val="001318B1"/>
    <w:rsid w:val="001B04F0"/>
    <w:rsid w:val="002A0A75"/>
    <w:rsid w:val="00341AAC"/>
    <w:rsid w:val="0036606F"/>
    <w:rsid w:val="00386711"/>
    <w:rsid w:val="003C746B"/>
    <w:rsid w:val="003E7D28"/>
    <w:rsid w:val="004A3A59"/>
    <w:rsid w:val="004E2BF7"/>
    <w:rsid w:val="00573A0B"/>
    <w:rsid w:val="005A6BE3"/>
    <w:rsid w:val="005B7686"/>
    <w:rsid w:val="005C6082"/>
    <w:rsid w:val="006C4FF6"/>
    <w:rsid w:val="008D265E"/>
    <w:rsid w:val="00916EA5"/>
    <w:rsid w:val="0096461E"/>
    <w:rsid w:val="009A0DBF"/>
    <w:rsid w:val="00A41039"/>
    <w:rsid w:val="00AA1B07"/>
    <w:rsid w:val="00C710DC"/>
    <w:rsid w:val="00CB67A6"/>
    <w:rsid w:val="00D7216F"/>
    <w:rsid w:val="00D9598E"/>
    <w:rsid w:val="00E457D7"/>
    <w:rsid w:val="00EE5835"/>
    <w:rsid w:val="00FC53E3"/>
    <w:rsid w:val="00FF0A01"/>
    <w:rsid w:val="02004A0E"/>
    <w:rsid w:val="08180A58"/>
    <w:rsid w:val="087021D6"/>
    <w:rsid w:val="0FD861E2"/>
    <w:rsid w:val="121C290E"/>
    <w:rsid w:val="12DF4640"/>
    <w:rsid w:val="137E50EB"/>
    <w:rsid w:val="16B7742F"/>
    <w:rsid w:val="1AFC41A2"/>
    <w:rsid w:val="1B7512CC"/>
    <w:rsid w:val="1EBE14AB"/>
    <w:rsid w:val="1F4A5B8E"/>
    <w:rsid w:val="24116334"/>
    <w:rsid w:val="246D7199"/>
    <w:rsid w:val="24765C35"/>
    <w:rsid w:val="27A131DA"/>
    <w:rsid w:val="285F6A99"/>
    <w:rsid w:val="295B6A36"/>
    <w:rsid w:val="2DD6017D"/>
    <w:rsid w:val="2E043045"/>
    <w:rsid w:val="385C1FD3"/>
    <w:rsid w:val="3FB157BF"/>
    <w:rsid w:val="45BE11B8"/>
    <w:rsid w:val="4818766F"/>
    <w:rsid w:val="5D63057B"/>
    <w:rsid w:val="5FB5584E"/>
    <w:rsid w:val="65DE7759"/>
    <w:rsid w:val="68551CA0"/>
    <w:rsid w:val="7144314B"/>
    <w:rsid w:val="766C2C6D"/>
    <w:rsid w:val="76B82297"/>
    <w:rsid w:val="797F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autoRedefine/>
    <w:qFormat/>
    <w:uiPriority w:val="0"/>
    <w:pPr>
      <w:ind w:left="420" w:leftChars="200"/>
    </w:pPr>
  </w:style>
  <w:style w:type="paragraph" w:styleId="7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2"/>
    <w:link w:val="3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12"/>
    <w:link w:val="7"/>
    <w:semiHidden/>
    <w:qFormat/>
    <w:uiPriority w:val="99"/>
    <w:rPr>
      <w:sz w:val="18"/>
      <w:szCs w:val="18"/>
    </w:rPr>
  </w:style>
  <w:style w:type="character" w:customStyle="1" w:styleId="17">
    <w:name w:val="标题 3 字符"/>
    <w:basedOn w:val="12"/>
    <w:link w:val="4"/>
    <w:autoRedefine/>
    <w:qFormat/>
    <w:uiPriority w:val="0"/>
    <w:rPr>
      <w:b/>
      <w:bCs/>
      <w:sz w:val="32"/>
      <w:szCs w:val="32"/>
    </w:rPr>
  </w:style>
  <w:style w:type="character" w:customStyle="1" w:styleId="18">
    <w:name w:val="标题 字符"/>
    <w:basedOn w:val="12"/>
    <w:link w:val="10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9">
    <w:name w:val="本次正文02"/>
    <w:basedOn w:val="1"/>
    <w:link w:val="20"/>
    <w:autoRedefine/>
    <w:qFormat/>
    <w:uiPriority w:val="0"/>
    <w:pPr>
      <w:adjustRightInd w:val="0"/>
      <w:snapToGrid w:val="0"/>
      <w:spacing w:before="50" w:beforeLines="50" w:after="50" w:afterLines="50" w:line="360" w:lineRule="auto"/>
      <w:ind w:firstLine="200" w:firstLineChars="200"/>
    </w:pPr>
    <w:rPr>
      <w:rFonts w:ascii="Times New Roman" w:hAnsi="Times New Roman" w:eastAsia="宋体" w:cs="Times New Roman"/>
      <w:kern w:val="0"/>
      <w:sz w:val="24"/>
      <w:szCs w:val="28"/>
      <w:shd w:val="clear" w:color="auto" w:fill="FFFFFF"/>
      <w:lang w:val="zh-CN"/>
    </w:rPr>
  </w:style>
  <w:style w:type="character" w:customStyle="1" w:styleId="20">
    <w:name w:val="本次正文02 Char"/>
    <w:link w:val="19"/>
    <w:autoRedefine/>
    <w:qFormat/>
    <w:uiPriority w:val="0"/>
    <w:rPr>
      <w:sz w:val="24"/>
      <w:szCs w:val="28"/>
      <w:lang w:val="zh-CN"/>
    </w:rPr>
  </w:style>
  <w:style w:type="character" w:customStyle="1" w:styleId="21">
    <w:name w:val="font11"/>
    <w:basedOn w:val="12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2">
    <w:name w:val="font31"/>
    <w:basedOn w:val="12"/>
    <w:autoRedefine/>
    <w:qFormat/>
    <w:uiPriority w:val="0"/>
    <w:rPr>
      <w:rFonts w:ascii="Calibri" w:hAnsi="Calibri" w:cs="Calibri"/>
      <w:b/>
      <w:bCs/>
      <w:color w:val="000000"/>
      <w:sz w:val="22"/>
      <w:szCs w:val="22"/>
      <w:u w:val="none"/>
    </w:rPr>
  </w:style>
  <w:style w:type="character" w:customStyle="1" w:styleId="23">
    <w:name w:val="font2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1560</Words>
  <Characters>2132</Characters>
  <Lines>3</Lines>
  <Paragraphs>1</Paragraphs>
  <TotalTime>5</TotalTime>
  <ScaleCrop>false</ScaleCrop>
  <LinksUpToDate>false</LinksUpToDate>
  <CharactersWithSpaces>2132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2022-09-14T03:09:00Z</dcterms:created>
  <dc:creator>ThinkPad</dc:creator>
  <cp:lastModifiedBy>Administrator</cp:lastModifiedBy>
  <cp:lastPrinted>2023-03-03T02:41:00Z</cp:lastPrinted>
  <dcterms:modified xsi:type="dcterms:W3CDTF">2025-03-28T03:51:39Z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E38221F13F91481EB506E3435380D6F5_13</vt:lpwstr>
  </property>
  <property fmtid="{D5CDD505-2E9C-101B-9397-08002B2CF9AE}" pid="4" name="KSOTemplateDocerSaveRecord">
    <vt:lpwstr>eyJoZGlkIjoiZGFmNmFmZDA0MjUwNDM0NzhiOWRmMWI1NDRlY2Q5ZWUifQ==</vt:lpwstr>
  </property>
</Properties>
</file>