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11E0" w:rsidRDefault="0032731B">
      <w:pPr>
        <w:rPr>
          <w:rFonts w:ascii="黑体" w:eastAsia="黑体" w:hAnsi="黑体" w:cstheme="minorEastAsia"/>
          <w:sz w:val="24"/>
        </w:rPr>
      </w:pPr>
      <w:r>
        <w:rPr>
          <w:rFonts w:ascii="黑体" w:eastAsia="黑体" w:hAnsi="黑体" w:cstheme="minorEastAsia" w:hint="eastAsia"/>
          <w:sz w:val="24"/>
        </w:rPr>
        <w:t>附件1：</w:t>
      </w:r>
      <w:r>
        <w:rPr>
          <w:rFonts w:ascii="黑体" w:eastAsia="黑体" w:hAnsi="黑体" w:cstheme="minorEastAsia"/>
          <w:sz w:val="24"/>
        </w:rPr>
        <w:t xml:space="preserve"> </w:t>
      </w:r>
    </w:p>
    <w:p w:rsidR="003B11E0" w:rsidRDefault="003B11E0">
      <w:pPr>
        <w:ind w:firstLineChars="200" w:firstLine="640"/>
        <w:jc w:val="center"/>
        <w:rPr>
          <w:rFonts w:asciiTheme="minorEastAsia" w:hAnsiTheme="minorEastAsia" w:cstheme="minorEastAsia"/>
          <w:sz w:val="32"/>
          <w:szCs w:val="32"/>
        </w:rPr>
      </w:pPr>
    </w:p>
    <w:p w:rsidR="003B11E0" w:rsidRDefault="003B11E0">
      <w:pPr>
        <w:ind w:firstLineChars="200" w:firstLine="640"/>
        <w:jc w:val="center"/>
        <w:rPr>
          <w:rFonts w:asciiTheme="minorEastAsia" w:hAnsiTheme="minorEastAsia" w:cstheme="minorEastAsia"/>
          <w:sz w:val="32"/>
          <w:szCs w:val="32"/>
        </w:rPr>
      </w:pPr>
    </w:p>
    <w:p w:rsidR="003B11E0" w:rsidRDefault="003B11E0">
      <w:pPr>
        <w:ind w:firstLineChars="200" w:firstLine="640"/>
        <w:jc w:val="center"/>
        <w:rPr>
          <w:rFonts w:asciiTheme="minorEastAsia" w:hAnsiTheme="minorEastAsia" w:cstheme="minorEastAsia"/>
          <w:sz w:val="32"/>
          <w:szCs w:val="32"/>
        </w:rPr>
      </w:pPr>
    </w:p>
    <w:p w:rsidR="003B11E0" w:rsidRDefault="003B11E0">
      <w:pPr>
        <w:ind w:firstLineChars="200" w:firstLine="640"/>
        <w:jc w:val="center"/>
        <w:rPr>
          <w:rFonts w:asciiTheme="minorEastAsia" w:hAnsiTheme="minorEastAsia" w:cstheme="minorEastAsia"/>
          <w:sz w:val="32"/>
          <w:szCs w:val="32"/>
        </w:rPr>
      </w:pPr>
    </w:p>
    <w:p w:rsidR="003B11E0" w:rsidRDefault="003B11E0">
      <w:pPr>
        <w:ind w:firstLineChars="200" w:firstLine="640"/>
        <w:jc w:val="center"/>
        <w:rPr>
          <w:rFonts w:asciiTheme="minorEastAsia" w:hAnsiTheme="minorEastAsia" w:cstheme="minorEastAsia"/>
          <w:sz w:val="32"/>
          <w:szCs w:val="32"/>
        </w:rPr>
      </w:pPr>
    </w:p>
    <w:p w:rsidR="003B11E0" w:rsidRDefault="003B11E0">
      <w:pPr>
        <w:rPr>
          <w:rFonts w:ascii="黑体" w:eastAsia="黑体" w:hAnsi="黑体" w:cstheme="minorEastAsia"/>
          <w:sz w:val="52"/>
          <w:szCs w:val="52"/>
        </w:rPr>
      </w:pPr>
    </w:p>
    <w:p w:rsidR="003B11E0" w:rsidRDefault="0032731B">
      <w:pPr>
        <w:jc w:val="center"/>
        <w:rPr>
          <w:rFonts w:ascii="黑体" w:eastAsia="黑体" w:hAnsi="黑体" w:cstheme="minorEastAsia"/>
          <w:sz w:val="52"/>
          <w:szCs w:val="52"/>
        </w:rPr>
      </w:pPr>
      <w:r>
        <w:rPr>
          <w:rFonts w:ascii="黑体" w:eastAsia="黑体" w:hAnsi="黑体" w:cstheme="minorEastAsia" w:hint="eastAsia"/>
          <w:sz w:val="52"/>
          <w:szCs w:val="52"/>
        </w:rPr>
        <w:t>襄垣县</w:t>
      </w:r>
      <w:r w:rsidR="00250D21">
        <w:rPr>
          <w:rFonts w:ascii="Arial" w:eastAsia="黑体" w:hAnsi="Arial" w:cs="Arial" w:hint="eastAsia"/>
          <w:sz w:val="52"/>
          <w:szCs w:val="52"/>
        </w:rPr>
        <w:t>政法委</w:t>
      </w:r>
      <w:r>
        <w:rPr>
          <w:rFonts w:ascii="黑体" w:eastAsia="黑体" w:hAnsi="黑体" w:cstheme="minorEastAsia" w:hint="eastAsia"/>
          <w:sz w:val="52"/>
          <w:szCs w:val="52"/>
        </w:rPr>
        <w:t>部门</w:t>
      </w:r>
    </w:p>
    <w:p w:rsidR="003B11E0" w:rsidRDefault="0032731B">
      <w:pPr>
        <w:ind w:firstLineChars="200" w:firstLine="1040"/>
        <w:rPr>
          <w:rFonts w:ascii="黑体" w:eastAsia="黑体" w:hAnsi="黑体" w:cstheme="minorEastAsia"/>
          <w:sz w:val="52"/>
          <w:szCs w:val="52"/>
        </w:rPr>
      </w:pPr>
      <w:r>
        <w:rPr>
          <w:rFonts w:ascii="黑体" w:eastAsia="黑体" w:hAnsi="黑体" w:cstheme="minorEastAsia" w:hint="eastAsia"/>
          <w:sz w:val="52"/>
          <w:szCs w:val="52"/>
        </w:rPr>
        <w:t>2019年度部门决算公开说明</w:t>
      </w:r>
    </w:p>
    <w:p w:rsidR="003B11E0" w:rsidRDefault="0032731B">
      <w:pPr>
        <w:ind w:firstLineChars="200" w:firstLine="640"/>
        <w:rPr>
          <w:rFonts w:asciiTheme="minorEastAsia" w:hAnsiTheme="minorEastAsia" w:cstheme="minorEastAsia"/>
          <w:sz w:val="32"/>
          <w:szCs w:val="32"/>
        </w:rPr>
      </w:pPr>
      <w:r>
        <w:rPr>
          <w:rFonts w:asciiTheme="minorEastAsia" w:hAnsiTheme="minorEastAsia" w:cstheme="minorEastAsia" w:hint="eastAsia"/>
          <w:sz w:val="32"/>
          <w:szCs w:val="32"/>
        </w:rPr>
        <w:t xml:space="preserve"> </w:t>
      </w:r>
    </w:p>
    <w:p w:rsidR="003B11E0" w:rsidRDefault="003B11E0">
      <w:pPr>
        <w:ind w:firstLineChars="200" w:firstLine="640"/>
        <w:jc w:val="center"/>
        <w:rPr>
          <w:rFonts w:asciiTheme="minorEastAsia" w:hAnsiTheme="minorEastAsia" w:cstheme="minorEastAsia"/>
          <w:sz w:val="32"/>
          <w:szCs w:val="32"/>
        </w:rPr>
      </w:pPr>
    </w:p>
    <w:p w:rsidR="003B11E0" w:rsidRDefault="003B11E0">
      <w:pPr>
        <w:ind w:firstLineChars="200" w:firstLine="640"/>
        <w:jc w:val="center"/>
        <w:rPr>
          <w:rFonts w:asciiTheme="minorEastAsia" w:hAnsiTheme="minorEastAsia" w:cstheme="minorEastAsia"/>
          <w:sz w:val="32"/>
          <w:szCs w:val="32"/>
        </w:rPr>
      </w:pPr>
    </w:p>
    <w:p w:rsidR="003B11E0" w:rsidRDefault="003B11E0">
      <w:pPr>
        <w:ind w:firstLineChars="200" w:firstLine="640"/>
        <w:jc w:val="center"/>
        <w:rPr>
          <w:rFonts w:asciiTheme="minorEastAsia" w:hAnsiTheme="minorEastAsia" w:cstheme="minorEastAsia"/>
          <w:sz w:val="32"/>
          <w:szCs w:val="32"/>
        </w:rPr>
      </w:pPr>
    </w:p>
    <w:p w:rsidR="003B11E0" w:rsidRDefault="003B11E0">
      <w:pPr>
        <w:ind w:firstLineChars="200" w:firstLine="640"/>
        <w:jc w:val="center"/>
        <w:rPr>
          <w:rFonts w:asciiTheme="minorEastAsia" w:hAnsiTheme="minorEastAsia" w:cstheme="minorEastAsia"/>
          <w:sz w:val="32"/>
          <w:szCs w:val="32"/>
        </w:rPr>
      </w:pPr>
    </w:p>
    <w:p w:rsidR="003B11E0" w:rsidRDefault="003B11E0">
      <w:pPr>
        <w:ind w:firstLineChars="200" w:firstLine="640"/>
        <w:jc w:val="center"/>
        <w:rPr>
          <w:rFonts w:asciiTheme="minorEastAsia" w:hAnsiTheme="minorEastAsia" w:cstheme="minorEastAsia"/>
          <w:sz w:val="32"/>
          <w:szCs w:val="32"/>
        </w:rPr>
      </w:pPr>
    </w:p>
    <w:p w:rsidR="003B11E0" w:rsidRDefault="003B11E0">
      <w:pPr>
        <w:ind w:firstLineChars="200" w:firstLine="640"/>
        <w:jc w:val="center"/>
        <w:rPr>
          <w:rFonts w:asciiTheme="minorEastAsia" w:hAnsiTheme="minorEastAsia" w:cstheme="minorEastAsia"/>
          <w:sz w:val="32"/>
          <w:szCs w:val="32"/>
        </w:rPr>
      </w:pPr>
    </w:p>
    <w:p w:rsidR="003B11E0" w:rsidRDefault="003B11E0">
      <w:pPr>
        <w:ind w:firstLineChars="200" w:firstLine="640"/>
        <w:jc w:val="center"/>
        <w:rPr>
          <w:rFonts w:asciiTheme="minorEastAsia" w:hAnsiTheme="minorEastAsia" w:cstheme="minorEastAsia"/>
          <w:sz w:val="32"/>
          <w:szCs w:val="32"/>
        </w:rPr>
      </w:pPr>
    </w:p>
    <w:p w:rsidR="003B11E0" w:rsidRDefault="003B11E0">
      <w:pPr>
        <w:ind w:firstLineChars="200" w:firstLine="640"/>
        <w:jc w:val="center"/>
        <w:rPr>
          <w:rFonts w:asciiTheme="minorEastAsia" w:hAnsiTheme="minorEastAsia" w:cstheme="minorEastAsia"/>
          <w:sz w:val="32"/>
          <w:szCs w:val="32"/>
        </w:rPr>
      </w:pPr>
    </w:p>
    <w:p w:rsidR="003B11E0" w:rsidRDefault="0032731B">
      <w:pPr>
        <w:ind w:firstLineChars="900" w:firstLine="2880"/>
        <w:rPr>
          <w:rFonts w:ascii="黑体" w:eastAsia="黑体" w:hAnsi="黑体" w:cstheme="minorEastAsia"/>
          <w:sz w:val="32"/>
          <w:szCs w:val="32"/>
        </w:rPr>
      </w:pPr>
      <w:r>
        <w:rPr>
          <w:rFonts w:ascii="黑体" w:eastAsia="黑体" w:hAnsi="黑体" w:cstheme="minorEastAsia" w:hint="eastAsia"/>
          <w:sz w:val="32"/>
          <w:szCs w:val="32"/>
        </w:rPr>
        <w:t>20</w:t>
      </w:r>
      <w:r w:rsidR="002839AB">
        <w:rPr>
          <w:rFonts w:ascii="黑体" w:eastAsia="黑体" w:hAnsi="黑体" w:cstheme="minorEastAsia" w:hint="eastAsia"/>
          <w:sz w:val="32"/>
          <w:szCs w:val="32"/>
        </w:rPr>
        <w:t>20</w:t>
      </w:r>
      <w:r>
        <w:rPr>
          <w:rFonts w:ascii="黑体" w:eastAsia="黑体" w:hAnsi="黑体" w:cstheme="minorEastAsia" w:hint="eastAsia"/>
          <w:sz w:val="32"/>
          <w:szCs w:val="32"/>
        </w:rPr>
        <w:t>年9月</w:t>
      </w:r>
      <w:r w:rsidR="00250D21">
        <w:rPr>
          <w:rFonts w:ascii="黑体" w:eastAsia="黑体" w:hAnsi="黑体" w:cstheme="minorEastAsia" w:hint="eastAsia"/>
          <w:sz w:val="32"/>
          <w:szCs w:val="32"/>
        </w:rPr>
        <w:t>9</w:t>
      </w:r>
      <w:r>
        <w:rPr>
          <w:rFonts w:ascii="黑体" w:eastAsia="黑体" w:hAnsi="黑体" w:cstheme="minorEastAsia" w:hint="eastAsia"/>
          <w:sz w:val="32"/>
          <w:szCs w:val="32"/>
        </w:rPr>
        <w:t>日</w:t>
      </w:r>
    </w:p>
    <w:p w:rsidR="003B11E0" w:rsidRPr="002839AB" w:rsidRDefault="003B11E0">
      <w:pPr>
        <w:ind w:firstLineChars="200" w:firstLine="640"/>
        <w:jc w:val="center"/>
        <w:rPr>
          <w:rFonts w:asciiTheme="minorEastAsia" w:hAnsiTheme="minorEastAsia" w:cstheme="minorEastAsia"/>
          <w:sz w:val="32"/>
          <w:szCs w:val="32"/>
        </w:rPr>
        <w:sectPr w:rsidR="003B11E0" w:rsidRPr="002839AB">
          <w:pgSz w:w="11906" w:h="16838"/>
          <w:pgMar w:top="1440" w:right="1800" w:bottom="1440" w:left="1800" w:header="851" w:footer="992" w:gutter="0"/>
          <w:cols w:space="425"/>
          <w:docGrid w:type="lines" w:linePitch="312"/>
        </w:sectPr>
      </w:pPr>
      <w:bookmarkStart w:id="0" w:name="_GoBack"/>
      <w:bookmarkEnd w:id="0"/>
    </w:p>
    <w:p w:rsidR="003B11E0" w:rsidRDefault="003B11E0">
      <w:pPr>
        <w:ind w:firstLineChars="200" w:firstLine="640"/>
        <w:jc w:val="center"/>
        <w:rPr>
          <w:rFonts w:asciiTheme="minorEastAsia" w:hAnsiTheme="minorEastAsia" w:cstheme="minorEastAsia"/>
          <w:sz w:val="32"/>
          <w:szCs w:val="32"/>
        </w:rPr>
      </w:pPr>
    </w:p>
    <w:p w:rsidR="003B11E0" w:rsidRDefault="0032731B">
      <w:pPr>
        <w:spacing w:beforeLines="50" w:before="156" w:afterLines="100" w:after="312"/>
        <w:ind w:firstLineChars="200" w:firstLine="880"/>
        <w:jc w:val="center"/>
        <w:rPr>
          <w:rFonts w:ascii="黑体" w:eastAsia="黑体" w:hAnsi="黑体" w:cstheme="minorEastAsia"/>
          <w:sz w:val="44"/>
          <w:szCs w:val="44"/>
        </w:rPr>
      </w:pPr>
      <w:r>
        <w:rPr>
          <w:rFonts w:ascii="黑体" w:eastAsia="黑体" w:hAnsi="黑体" w:cstheme="minorEastAsia" w:hint="eastAsia"/>
          <w:sz w:val="44"/>
          <w:szCs w:val="44"/>
        </w:rPr>
        <w:t>目 录</w:t>
      </w:r>
    </w:p>
    <w:p w:rsidR="003B11E0" w:rsidRDefault="0032731B">
      <w:pPr>
        <w:rPr>
          <w:rFonts w:ascii="黑体" w:eastAsia="黑体" w:hAnsi="黑体" w:cstheme="minorEastAsia"/>
          <w:sz w:val="32"/>
          <w:szCs w:val="32"/>
        </w:rPr>
      </w:pPr>
      <w:r>
        <w:rPr>
          <w:rFonts w:ascii="黑体" w:eastAsia="黑体" w:hAnsi="黑体" w:cstheme="minorEastAsia" w:hint="eastAsia"/>
          <w:sz w:val="32"/>
          <w:szCs w:val="32"/>
        </w:rPr>
        <w:t>第一部分  部门概况</w:t>
      </w:r>
    </w:p>
    <w:p w:rsidR="003B11E0" w:rsidRDefault="0032731B">
      <w:pPr>
        <w:ind w:firstLineChars="200" w:firstLine="640"/>
        <w:rPr>
          <w:rFonts w:ascii="仿宋_GB2312" w:eastAsia="仿宋_GB2312" w:hAnsiTheme="minorEastAsia" w:cstheme="minorEastAsia"/>
          <w:sz w:val="32"/>
          <w:szCs w:val="32"/>
        </w:rPr>
      </w:pPr>
      <w:r>
        <w:rPr>
          <w:rFonts w:ascii="仿宋_GB2312" w:eastAsia="仿宋_GB2312" w:hAnsiTheme="minorEastAsia" w:cstheme="minorEastAsia" w:hint="eastAsia"/>
          <w:sz w:val="32"/>
          <w:szCs w:val="32"/>
        </w:rPr>
        <w:t>一、部门主要职责</w:t>
      </w:r>
    </w:p>
    <w:p w:rsidR="003B11E0" w:rsidRDefault="0032731B">
      <w:pPr>
        <w:ind w:firstLineChars="200" w:firstLine="640"/>
        <w:rPr>
          <w:rFonts w:ascii="仿宋_GB2312" w:eastAsia="仿宋_GB2312" w:hAnsiTheme="minorEastAsia" w:cstheme="minorEastAsia"/>
          <w:sz w:val="32"/>
          <w:szCs w:val="32"/>
        </w:rPr>
      </w:pPr>
      <w:r>
        <w:rPr>
          <w:rFonts w:ascii="仿宋_GB2312" w:eastAsia="仿宋_GB2312" w:hAnsiTheme="minorEastAsia" w:cstheme="minorEastAsia" w:hint="eastAsia"/>
          <w:sz w:val="32"/>
          <w:szCs w:val="32"/>
        </w:rPr>
        <w:t>二、部门基本情况</w:t>
      </w:r>
    </w:p>
    <w:p w:rsidR="003B11E0" w:rsidRDefault="0032731B">
      <w:pPr>
        <w:rPr>
          <w:rFonts w:ascii="黑体" w:eastAsia="黑体" w:hAnsi="黑体" w:cstheme="minorEastAsia"/>
          <w:sz w:val="32"/>
          <w:szCs w:val="32"/>
        </w:rPr>
      </w:pPr>
      <w:r>
        <w:rPr>
          <w:rFonts w:ascii="黑体" w:eastAsia="黑体" w:hAnsi="黑体" w:cstheme="minorEastAsia" w:hint="eastAsia"/>
          <w:sz w:val="32"/>
          <w:szCs w:val="32"/>
        </w:rPr>
        <w:t>第二部分  2019年度部门决算公开表</w:t>
      </w:r>
    </w:p>
    <w:p w:rsidR="003B11E0" w:rsidRDefault="0032731B">
      <w:pPr>
        <w:ind w:firstLineChars="200" w:firstLine="640"/>
        <w:rPr>
          <w:rFonts w:ascii="仿宋_GB2312" w:eastAsia="仿宋_GB2312" w:hAnsiTheme="minorEastAsia" w:cstheme="minorEastAsia"/>
          <w:sz w:val="32"/>
          <w:szCs w:val="32"/>
        </w:rPr>
      </w:pPr>
      <w:r>
        <w:rPr>
          <w:rFonts w:ascii="仿宋_GB2312" w:eastAsia="仿宋_GB2312" w:hAnsiTheme="minorEastAsia" w:cstheme="minorEastAsia" w:hint="eastAsia"/>
          <w:sz w:val="32"/>
          <w:szCs w:val="32"/>
        </w:rPr>
        <w:t>一、收入支出决算总表</w:t>
      </w:r>
    </w:p>
    <w:p w:rsidR="003B11E0" w:rsidRDefault="0032731B">
      <w:pPr>
        <w:ind w:firstLineChars="200" w:firstLine="640"/>
        <w:rPr>
          <w:rFonts w:ascii="仿宋_GB2312" w:eastAsia="仿宋_GB2312" w:hAnsiTheme="minorEastAsia" w:cstheme="minorEastAsia"/>
          <w:sz w:val="32"/>
          <w:szCs w:val="32"/>
        </w:rPr>
      </w:pPr>
      <w:r>
        <w:rPr>
          <w:rFonts w:ascii="仿宋_GB2312" w:eastAsia="仿宋_GB2312" w:hAnsiTheme="minorEastAsia" w:cstheme="minorEastAsia" w:hint="eastAsia"/>
          <w:sz w:val="32"/>
          <w:szCs w:val="32"/>
        </w:rPr>
        <w:t>二、收入决算表</w:t>
      </w:r>
    </w:p>
    <w:p w:rsidR="003B11E0" w:rsidRDefault="0032731B">
      <w:pPr>
        <w:ind w:firstLineChars="200" w:firstLine="640"/>
        <w:rPr>
          <w:rFonts w:ascii="仿宋_GB2312" w:eastAsia="仿宋_GB2312" w:hAnsiTheme="minorEastAsia" w:cstheme="minorEastAsia"/>
          <w:sz w:val="32"/>
          <w:szCs w:val="32"/>
        </w:rPr>
      </w:pPr>
      <w:r>
        <w:rPr>
          <w:rFonts w:ascii="仿宋_GB2312" w:eastAsia="仿宋_GB2312" w:hAnsiTheme="minorEastAsia" w:cstheme="minorEastAsia" w:hint="eastAsia"/>
          <w:sz w:val="32"/>
          <w:szCs w:val="32"/>
        </w:rPr>
        <w:t>三、支出决算表</w:t>
      </w:r>
    </w:p>
    <w:p w:rsidR="003B11E0" w:rsidRDefault="0032731B">
      <w:pPr>
        <w:rPr>
          <w:rFonts w:ascii="仿宋_GB2312" w:eastAsia="仿宋_GB2312" w:hAnsiTheme="minorEastAsia" w:cstheme="minorEastAsia"/>
          <w:sz w:val="32"/>
          <w:szCs w:val="32"/>
        </w:rPr>
      </w:pPr>
      <w:r>
        <w:rPr>
          <w:rFonts w:ascii="仿宋_GB2312" w:eastAsia="仿宋_GB2312" w:hAnsiTheme="minorEastAsia" w:cstheme="minorEastAsia" w:hint="eastAsia"/>
          <w:sz w:val="32"/>
          <w:szCs w:val="32"/>
        </w:rPr>
        <w:t xml:space="preserve">    四、财政拨款收入支出决算总表</w:t>
      </w:r>
    </w:p>
    <w:p w:rsidR="003B11E0" w:rsidRDefault="0032731B">
      <w:pPr>
        <w:rPr>
          <w:rFonts w:ascii="仿宋_GB2312" w:eastAsia="仿宋_GB2312" w:hAnsiTheme="minorEastAsia" w:cstheme="minorEastAsia"/>
          <w:sz w:val="32"/>
          <w:szCs w:val="32"/>
        </w:rPr>
      </w:pPr>
      <w:r>
        <w:rPr>
          <w:rFonts w:ascii="仿宋_GB2312" w:eastAsia="仿宋_GB2312" w:hAnsiTheme="minorEastAsia" w:cstheme="minorEastAsia" w:hint="eastAsia"/>
          <w:sz w:val="32"/>
          <w:szCs w:val="32"/>
        </w:rPr>
        <w:t xml:space="preserve">    五、一般公共预算财政拨款支出决算表（一）</w:t>
      </w:r>
    </w:p>
    <w:p w:rsidR="003B11E0" w:rsidRDefault="0032731B">
      <w:pPr>
        <w:rPr>
          <w:rFonts w:ascii="仿宋_GB2312" w:eastAsia="仿宋_GB2312" w:hAnsiTheme="minorEastAsia" w:cstheme="minorEastAsia"/>
          <w:sz w:val="32"/>
          <w:szCs w:val="32"/>
        </w:rPr>
      </w:pPr>
      <w:r>
        <w:rPr>
          <w:rFonts w:ascii="仿宋_GB2312" w:eastAsia="仿宋_GB2312" w:hAnsiTheme="minorEastAsia" w:cstheme="minorEastAsia" w:hint="eastAsia"/>
          <w:sz w:val="32"/>
          <w:szCs w:val="32"/>
        </w:rPr>
        <w:t xml:space="preserve">    六、一般公共预算财政拨款支出决算表（二）</w:t>
      </w:r>
    </w:p>
    <w:p w:rsidR="003B11E0" w:rsidRDefault="0032731B">
      <w:pPr>
        <w:rPr>
          <w:rFonts w:ascii="仿宋_GB2312" w:eastAsia="仿宋_GB2312" w:hAnsiTheme="minorEastAsia" w:cstheme="minorEastAsia"/>
          <w:sz w:val="32"/>
          <w:szCs w:val="32"/>
        </w:rPr>
      </w:pPr>
      <w:r>
        <w:rPr>
          <w:rFonts w:ascii="仿宋_GB2312" w:eastAsia="仿宋_GB2312" w:hAnsiTheme="minorEastAsia" w:cstheme="minorEastAsia" w:hint="eastAsia"/>
          <w:sz w:val="32"/>
          <w:szCs w:val="32"/>
        </w:rPr>
        <w:t xml:space="preserve">    七、一般公共预算财政拨款“三公”经费支出决算表</w:t>
      </w:r>
    </w:p>
    <w:p w:rsidR="003B11E0" w:rsidRDefault="0032731B">
      <w:pPr>
        <w:rPr>
          <w:rFonts w:ascii="仿宋_GB2312" w:eastAsia="仿宋_GB2312" w:hAnsiTheme="minorEastAsia" w:cstheme="minorEastAsia"/>
          <w:sz w:val="32"/>
          <w:szCs w:val="32"/>
        </w:rPr>
      </w:pPr>
      <w:r>
        <w:rPr>
          <w:rFonts w:ascii="仿宋_GB2312" w:eastAsia="仿宋_GB2312" w:hAnsiTheme="minorEastAsia" w:cstheme="minorEastAsia" w:hint="eastAsia"/>
          <w:sz w:val="32"/>
          <w:szCs w:val="32"/>
        </w:rPr>
        <w:t xml:space="preserve">    八、政府性基金预算财政拨款收入支出决算表</w:t>
      </w:r>
    </w:p>
    <w:p w:rsidR="003B11E0" w:rsidRDefault="0032731B">
      <w:pPr>
        <w:ind w:firstLine="630"/>
        <w:rPr>
          <w:rFonts w:ascii="仿宋_GB2312" w:eastAsia="仿宋_GB2312" w:hAnsiTheme="minorEastAsia" w:cstheme="minorEastAsia"/>
          <w:sz w:val="32"/>
          <w:szCs w:val="32"/>
        </w:rPr>
      </w:pPr>
      <w:r>
        <w:rPr>
          <w:rFonts w:ascii="仿宋_GB2312" w:eastAsia="仿宋_GB2312" w:hAnsiTheme="minorEastAsia" w:cstheme="minorEastAsia" w:hint="eastAsia"/>
          <w:sz w:val="32"/>
          <w:szCs w:val="32"/>
        </w:rPr>
        <w:t>九、部门决算公开相关信息统计表</w:t>
      </w:r>
    </w:p>
    <w:p w:rsidR="003B11E0" w:rsidRDefault="0032731B">
      <w:pPr>
        <w:rPr>
          <w:rFonts w:ascii="黑体" w:eastAsia="黑体" w:hAnsi="黑体" w:cstheme="minorEastAsia"/>
          <w:sz w:val="32"/>
          <w:szCs w:val="32"/>
        </w:rPr>
      </w:pPr>
      <w:r>
        <w:rPr>
          <w:rFonts w:ascii="黑体" w:eastAsia="黑体" w:hAnsi="黑体" w:cstheme="minorEastAsia" w:hint="eastAsia"/>
          <w:sz w:val="32"/>
          <w:szCs w:val="32"/>
        </w:rPr>
        <w:t>第三部分  2019年度部门决算情况说明</w:t>
      </w:r>
    </w:p>
    <w:p w:rsidR="003B11E0" w:rsidRDefault="0032731B">
      <w:pPr>
        <w:ind w:firstLineChars="200" w:firstLine="640"/>
        <w:rPr>
          <w:rFonts w:ascii="仿宋_GB2312" w:eastAsia="仿宋_GB2312" w:hAnsiTheme="minorEastAsia" w:cstheme="minorEastAsia"/>
          <w:sz w:val="32"/>
          <w:szCs w:val="32"/>
        </w:rPr>
      </w:pPr>
      <w:r>
        <w:rPr>
          <w:rFonts w:ascii="仿宋_GB2312" w:eastAsia="仿宋_GB2312" w:hAnsiTheme="minorEastAsia" w:cstheme="minorEastAsia" w:hint="eastAsia"/>
          <w:sz w:val="32"/>
          <w:szCs w:val="32"/>
        </w:rPr>
        <w:t>一、收入决算情况说明</w:t>
      </w:r>
    </w:p>
    <w:p w:rsidR="003B11E0" w:rsidRDefault="0032731B">
      <w:pPr>
        <w:ind w:firstLineChars="200" w:firstLine="640"/>
        <w:rPr>
          <w:rFonts w:ascii="仿宋_GB2312" w:eastAsia="仿宋_GB2312" w:hAnsiTheme="minorEastAsia" w:cstheme="minorEastAsia"/>
          <w:sz w:val="32"/>
          <w:szCs w:val="32"/>
        </w:rPr>
      </w:pPr>
      <w:r>
        <w:rPr>
          <w:rFonts w:ascii="仿宋_GB2312" w:eastAsia="仿宋_GB2312" w:hAnsiTheme="minorEastAsia" w:cstheme="minorEastAsia" w:hint="eastAsia"/>
          <w:sz w:val="32"/>
          <w:szCs w:val="32"/>
        </w:rPr>
        <w:t>二、支出决算情况说明</w:t>
      </w:r>
    </w:p>
    <w:p w:rsidR="003B11E0" w:rsidRDefault="0032731B">
      <w:pPr>
        <w:ind w:firstLineChars="200" w:firstLine="640"/>
        <w:rPr>
          <w:rFonts w:ascii="仿宋_GB2312" w:eastAsia="仿宋_GB2312" w:hAnsiTheme="minorEastAsia" w:cstheme="minorEastAsia"/>
          <w:sz w:val="32"/>
          <w:szCs w:val="32"/>
        </w:rPr>
      </w:pPr>
      <w:r>
        <w:rPr>
          <w:rFonts w:ascii="仿宋_GB2312" w:eastAsia="仿宋_GB2312" w:hAnsiTheme="minorEastAsia" w:cstheme="minorEastAsia" w:hint="eastAsia"/>
          <w:sz w:val="32"/>
          <w:szCs w:val="32"/>
        </w:rPr>
        <w:t>三、一般公共预算财政拨款支出决算表公开到功能分类项级科目</w:t>
      </w:r>
    </w:p>
    <w:p w:rsidR="003B11E0" w:rsidRDefault="0032731B">
      <w:pPr>
        <w:ind w:firstLineChars="200" w:firstLine="640"/>
        <w:rPr>
          <w:rFonts w:ascii="仿宋_GB2312" w:eastAsia="仿宋_GB2312" w:hAnsiTheme="minorEastAsia" w:cstheme="minorEastAsia"/>
          <w:sz w:val="32"/>
          <w:szCs w:val="32"/>
        </w:rPr>
      </w:pPr>
      <w:r>
        <w:rPr>
          <w:rFonts w:ascii="仿宋_GB2312" w:eastAsia="仿宋_GB2312" w:hAnsiTheme="minorEastAsia" w:cstheme="minorEastAsia" w:hint="eastAsia"/>
          <w:sz w:val="32"/>
          <w:szCs w:val="32"/>
        </w:rPr>
        <w:t>四、一般公共预算财政拨款基本支出决算表公开到经济</w:t>
      </w:r>
      <w:r>
        <w:rPr>
          <w:rFonts w:ascii="仿宋_GB2312" w:eastAsia="仿宋_GB2312" w:hAnsiTheme="minorEastAsia" w:cstheme="minorEastAsia" w:hint="eastAsia"/>
          <w:sz w:val="32"/>
          <w:szCs w:val="32"/>
        </w:rPr>
        <w:lastRenderedPageBreak/>
        <w:t>性质</w:t>
      </w:r>
      <w:proofErr w:type="gramStart"/>
      <w:r>
        <w:rPr>
          <w:rFonts w:ascii="仿宋_GB2312" w:eastAsia="仿宋_GB2312" w:hAnsiTheme="minorEastAsia" w:cstheme="minorEastAsia" w:hint="eastAsia"/>
          <w:sz w:val="32"/>
          <w:szCs w:val="32"/>
        </w:rPr>
        <w:t>分类款级</w:t>
      </w:r>
      <w:proofErr w:type="gramEnd"/>
      <w:r>
        <w:rPr>
          <w:rFonts w:ascii="仿宋_GB2312" w:eastAsia="仿宋_GB2312" w:hAnsiTheme="minorEastAsia" w:cstheme="minorEastAsia" w:hint="eastAsia"/>
          <w:sz w:val="32"/>
          <w:szCs w:val="32"/>
        </w:rPr>
        <w:t>科目</w:t>
      </w:r>
    </w:p>
    <w:p w:rsidR="003B11E0" w:rsidRDefault="0032731B">
      <w:pPr>
        <w:ind w:firstLineChars="200" w:firstLine="640"/>
        <w:rPr>
          <w:rFonts w:ascii="仿宋_GB2312" w:eastAsia="仿宋_GB2312" w:hAnsiTheme="minorEastAsia" w:cstheme="minorEastAsia"/>
          <w:sz w:val="32"/>
          <w:szCs w:val="32"/>
        </w:rPr>
      </w:pPr>
      <w:r>
        <w:rPr>
          <w:rFonts w:ascii="仿宋_GB2312" w:eastAsia="仿宋_GB2312" w:hAnsiTheme="minorEastAsia" w:cstheme="minorEastAsia" w:hint="eastAsia"/>
          <w:sz w:val="32"/>
          <w:szCs w:val="32"/>
        </w:rPr>
        <w:t>五、一般公共预算财政拨款“三公”经费支出决算情况说明</w:t>
      </w:r>
    </w:p>
    <w:p w:rsidR="003B11E0" w:rsidRDefault="0032731B">
      <w:pPr>
        <w:ind w:firstLineChars="200" w:firstLine="640"/>
        <w:rPr>
          <w:rFonts w:ascii="仿宋_GB2312" w:eastAsia="仿宋_GB2312" w:hAnsiTheme="minorEastAsia" w:cstheme="minorEastAsia"/>
          <w:sz w:val="32"/>
          <w:szCs w:val="32"/>
        </w:rPr>
      </w:pPr>
      <w:r>
        <w:rPr>
          <w:rFonts w:ascii="仿宋_GB2312" w:eastAsia="仿宋_GB2312" w:hAnsiTheme="minorEastAsia" w:cstheme="minorEastAsia" w:hint="eastAsia"/>
          <w:sz w:val="32"/>
          <w:szCs w:val="32"/>
        </w:rPr>
        <w:t>六、政府采购支出情况说明</w:t>
      </w:r>
    </w:p>
    <w:p w:rsidR="003B11E0" w:rsidRDefault="0032731B">
      <w:pPr>
        <w:ind w:firstLineChars="200" w:firstLine="640"/>
        <w:rPr>
          <w:rFonts w:ascii="仿宋_GB2312" w:eastAsia="仿宋_GB2312" w:hAnsiTheme="minorEastAsia" w:cstheme="minorEastAsia"/>
          <w:sz w:val="32"/>
          <w:szCs w:val="32"/>
        </w:rPr>
      </w:pPr>
      <w:r>
        <w:rPr>
          <w:rFonts w:ascii="仿宋_GB2312" w:eastAsia="仿宋_GB2312" w:hAnsiTheme="minorEastAsia" w:cstheme="minorEastAsia" w:hint="eastAsia"/>
          <w:sz w:val="32"/>
          <w:szCs w:val="32"/>
        </w:rPr>
        <w:t>七、机关运行经费执行情况说明</w:t>
      </w:r>
    </w:p>
    <w:p w:rsidR="003B11E0" w:rsidRDefault="0032731B">
      <w:pPr>
        <w:pStyle w:val="a5"/>
        <w:widowControl/>
        <w:spacing w:before="0" w:beforeAutospacing="0" w:after="0" w:afterAutospacing="0" w:line="30" w:lineRule="atLeast"/>
        <w:ind w:firstLineChars="200" w:firstLine="640"/>
        <w:rPr>
          <w:rFonts w:ascii="仿宋_GB2312" w:eastAsia="仿宋_GB2312" w:hAnsiTheme="minorEastAsia" w:cstheme="minorEastAsia"/>
          <w:kern w:val="2"/>
          <w:sz w:val="32"/>
          <w:szCs w:val="32"/>
        </w:rPr>
      </w:pPr>
      <w:r>
        <w:rPr>
          <w:rFonts w:ascii="仿宋_GB2312" w:eastAsia="仿宋_GB2312" w:hAnsiTheme="minorEastAsia" w:cstheme="minorEastAsia" w:hint="eastAsia"/>
          <w:sz w:val="32"/>
          <w:szCs w:val="32"/>
        </w:rPr>
        <w:t>八、</w:t>
      </w:r>
      <w:r>
        <w:rPr>
          <w:rFonts w:ascii="仿宋_GB2312" w:eastAsia="仿宋_GB2312" w:hAnsiTheme="minorEastAsia" w:cstheme="minorEastAsia" w:hint="eastAsia"/>
          <w:kern w:val="2"/>
          <w:sz w:val="32"/>
          <w:szCs w:val="32"/>
        </w:rPr>
        <w:t>国有资产占用情况说明</w:t>
      </w:r>
    </w:p>
    <w:p w:rsidR="003B11E0" w:rsidRDefault="0032731B">
      <w:pPr>
        <w:ind w:firstLineChars="200" w:firstLine="640"/>
        <w:rPr>
          <w:rFonts w:ascii="仿宋_GB2312" w:eastAsia="仿宋_GB2312" w:hAnsiTheme="minorEastAsia" w:cstheme="minorEastAsia"/>
          <w:sz w:val="32"/>
          <w:szCs w:val="32"/>
        </w:rPr>
      </w:pPr>
      <w:r>
        <w:rPr>
          <w:rFonts w:ascii="仿宋_GB2312" w:eastAsia="仿宋_GB2312" w:hAnsiTheme="minorEastAsia" w:cstheme="minorEastAsia" w:hint="eastAsia"/>
          <w:sz w:val="32"/>
          <w:szCs w:val="32"/>
        </w:rPr>
        <w:t>九、重点绩效评价结果等预算绩效情况说明</w:t>
      </w:r>
    </w:p>
    <w:p w:rsidR="003B11E0" w:rsidRDefault="0032731B">
      <w:pPr>
        <w:rPr>
          <w:rFonts w:ascii="黑体" w:eastAsia="黑体" w:hAnsi="黑体" w:cstheme="minorEastAsia"/>
          <w:sz w:val="32"/>
          <w:szCs w:val="32"/>
        </w:rPr>
      </w:pPr>
      <w:r>
        <w:rPr>
          <w:rFonts w:ascii="黑体" w:eastAsia="黑体" w:hAnsi="黑体" w:cstheme="minorEastAsia" w:hint="eastAsia"/>
          <w:sz w:val="32"/>
          <w:szCs w:val="32"/>
        </w:rPr>
        <w:t>第四部分  名词解释</w:t>
      </w:r>
    </w:p>
    <w:p w:rsidR="003B11E0" w:rsidRDefault="003B11E0">
      <w:pPr>
        <w:rPr>
          <w:rFonts w:asciiTheme="minorEastAsia" w:hAnsiTheme="minorEastAsia" w:cstheme="minorEastAsia"/>
          <w:sz w:val="32"/>
          <w:szCs w:val="32"/>
        </w:rPr>
      </w:pPr>
    </w:p>
    <w:p w:rsidR="003B11E0" w:rsidRDefault="003B11E0">
      <w:pPr>
        <w:rPr>
          <w:rFonts w:asciiTheme="minorEastAsia" w:hAnsiTheme="minorEastAsia" w:cstheme="minorEastAsia"/>
          <w:sz w:val="32"/>
          <w:szCs w:val="32"/>
        </w:rPr>
      </w:pPr>
    </w:p>
    <w:p w:rsidR="003B11E0" w:rsidRDefault="003B11E0">
      <w:pPr>
        <w:rPr>
          <w:rFonts w:asciiTheme="minorEastAsia" w:hAnsiTheme="minorEastAsia" w:cstheme="minorEastAsia"/>
          <w:sz w:val="32"/>
          <w:szCs w:val="32"/>
        </w:rPr>
      </w:pPr>
    </w:p>
    <w:p w:rsidR="003B11E0" w:rsidRDefault="003B11E0">
      <w:pPr>
        <w:rPr>
          <w:rFonts w:asciiTheme="minorEastAsia" w:hAnsiTheme="minorEastAsia" w:cstheme="minorEastAsia"/>
          <w:sz w:val="32"/>
          <w:szCs w:val="32"/>
        </w:rPr>
      </w:pPr>
    </w:p>
    <w:p w:rsidR="003B11E0" w:rsidRDefault="003B11E0">
      <w:pPr>
        <w:rPr>
          <w:rFonts w:asciiTheme="minorEastAsia" w:hAnsiTheme="minorEastAsia" w:cstheme="minorEastAsia"/>
          <w:sz w:val="32"/>
          <w:szCs w:val="32"/>
        </w:rPr>
      </w:pPr>
    </w:p>
    <w:p w:rsidR="003B11E0" w:rsidRDefault="003B11E0">
      <w:pPr>
        <w:rPr>
          <w:rFonts w:asciiTheme="minorEastAsia" w:hAnsiTheme="minorEastAsia" w:cstheme="minorEastAsia"/>
          <w:sz w:val="32"/>
          <w:szCs w:val="32"/>
        </w:rPr>
      </w:pPr>
    </w:p>
    <w:p w:rsidR="003B11E0" w:rsidRDefault="003B11E0">
      <w:pPr>
        <w:rPr>
          <w:rFonts w:asciiTheme="minorEastAsia" w:hAnsiTheme="minorEastAsia" w:cstheme="minorEastAsia"/>
          <w:sz w:val="32"/>
          <w:szCs w:val="32"/>
        </w:rPr>
      </w:pPr>
    </w:p>
    <w:p w:rsidR="003B11E0" w:rsidRDefault="003B11E0">
      <w:pPr>
        <w:rPr>
          <w:rFonts w:asciiTheme="minorEastAsia" w:hAnsiTheme="minorEastAsia" w:cstheme="minorEastAsia"/>
          <w:sz w:val="32"/>
          <w:szCs w:val="32"/>
        </w:rPr>
      </w:pPr>
    </w:p>
    <w:p w:rsidR="003B11E0" w:rsidRDefault="003B11E0">
      <w:pPr>
        <w:rPr>
          <w:rFonts w:asciiTheme="minorEastAsia" w:hAnsiTheme="minorEastAsia" w:cstheme="minorEastAsia"/>
          <w:sz w:val="32"/>
          <w:szCs w:val="32"/>
        </w:rPr>
      </w:pPr>
    </w:p>
    <w:p w:rsidR="003B11E0" w:rsidRDefault="0032731B">
      <w:pPr>
        <w:ind w:firstLineChars="200" w:firstLine="640"/>
        <w:rPr>
          <w:rFonts w:asciiTheme="minorEastAsia" w:hAnsiTheme="minorEastAsia" w:cstheme="minorEastAsia"/>
          <w:sz w:val="32"/>
          <w:szCs w:val="32"/>
        </w:rPr>
      </w:pPr>
      <w:r>
        <w:rPr>
          <w:rFonts w:asciiTheme="minorEastAsia" w:hAnsiTheme="minorEastAsia" w:cstheme="minorEastAsia" w:hint="eastAsia"/>
          <w:sz w:val="32"/>
          <w:szCs w:val="32"/>
        </w:rPr>
        <w:t xml:space="preserve"> </w:t>
      </w:r>
    </w:p>
    <w:p w:rsidR="003B11E0" w:rsidRDefault="0032731B">
      <w:pPr>
        <w:ind w:firstLineChars="200" w:firstLine="640"/>
        <w:rPr>
          <w:rFonts w:asciiTheme="minorEastAsia" w:hAnsiTheme="minorEastAsia" w:cstheme="minorEastAsia"/>
          <w:sz w:val="32"/>
          <w:szCs w:val="32"/>
        </w:rPr>
      </w:pPr>
      <w:r>
        <w:rPr>
          <w:rFonts w:asciiTheme="minorEastAsia" w:hAnsiTheme="minorEastAsia" w:cstheme="minorEastAsia" w:hint="eastAsia"/>
          <w:sz w:val="32"/>
          <w:szCs w:val="32"/>
        </w:rPr>
        <w:t xml:space="preserve"> </w:t>
      </w:r>
    </w:p>
    <w:p w:rsidR="003B11E0" w:rsidRDefault="003B11E0">
      <w:pPr>
        <w:rPr>
          <w:rFonts w:asciiTheme="minorEastAsia" w:hAnsiTheme="minorEastAsia" w:cstheme="minorEastAsia"/>
          <w:sz w:val="32"/>
          <w:szCs w:val="32"/>
        </w:rPr>
      </w:pPr>
    </w:p>
    <w:p w:rsidR="003B11E0" w:rsidRDefault="003B11E0">
      <w:pPr>
        <w:ind w:firstLineChars="200" w:firstLine="640"/>
        <w:rPr>
          <w:rFonts w:ascii="黑体" w:eastAsia="黑体" w:hAnsi="黑体" w:cstheme="minorEastAsia"/>
          <w:sz w:val="32"/>
          <w:szCs w:val="32"/>
        </w:rPr>
      </w:pPr>
    </w:p>
    <w:p w:rsidR="003B11E0" w:rsidRDefault="003B11E0">
      <w:pPr>
        <w:ind w:firstLineChars="200" w:firstLine="643"/>
        <w:rPr>
          <w:rFonts w:ascii="黑体" w:eastAsia="黑体" w:hAnsi="黑体" w:cstheme="minorEastAsia"/>
          <w:b/>
          <w:bCs/>
          <w:sz w:val="32"/>
          <w:szCs w:val="32"/>
        </w:rPr>
      </w:pPr>
    </w:p>
    <w:p w:rsidR="003B11E0" w:rsidRDefault="0032731B">
      <w:pPr>
        <w:ind w:firstLineChars="200" w:firstLine="643"/>
        <w:rPr>
          <w:rFonts w:ascii="黑体" w:eastAsia="黑体" w:hAnsi="黑体" w:cstheme="minorEastAsia"/>
          <w:b/>
          <w:bCs/>
          <w:sz w:val="32"/>
          <w:szCs w:val="32"/>
        </w:rPr>
      </w:pPr>
      <w:r>
        <w:rPr>
          <w:rFonts w:ascii="黑体" w:eastAsia="黑体" w:hAnsi="黑体" w:cstheme="minorEastAsia" w:hint="eastAsia"/>
          <w:b/>
          <w:bCs/>
          <w:sz w:val="32"/>
          <w:szCs w:val="32"/>
        </w:rPr>
        <w:lastRenderedPageBreak/>
        <w:t xml:space="preserve">第一部分  </w:t>
      </w:r>
      <w:r>
        <w:rPr>
          <w:rFonts w:ascii="黑体" w:eastAsia="黑体" w:hAnsi="黑体" w:cs="黑体" w:hint="eastAsia"/>
          <w:b/>
          <w:bCs/>
          <w:sz w:val="32"/>
          <w:szCs w:val="32"/>
        </w:rPr>
        <w:t>襄垣县</w:t>
      </w:r>
      <w:r w:rsidR="002E732C">
        <w:rPr>
          <w:rFonts w:ascii="Arial" w:eastAsia="黑体" w:hAnsi="Arial" w:cs="Arial" w:hint="eastAsia"/>
          <w:b/>
          <w:bCs/>
          <w:sz w:val="32"/>
          <w:szCs w:val="32"/>
        </w:rPr>
        <w:t>政法</w:t>
      </w:r>
      <w:proofErr w:type="gramStart"/>
      <w:r w:rsidR="002E732C">
        <w:rPr>
          <w:rFonts w:ascii="Arial" w:eastAsia="黑体" w:hAnsi="Arial" w:cs="Arial" w:hint="eastAsia"/>
          <w:b/>
          <w:bCs/>
          <w:sz w:val="32"/>
          <w:szCs w:val="32"/>
        </w:rPr>
        <w:t>委</w:t>
      </w:r>
      <w:r>
        <w:rPr>
          <w:rFonts w:ascii="黑体" w:eastAsia="黑体" w:hAnsi="黑体" w:cs="黑体" w:hint="eastAsia"/>
          <w:b/>
          <w:bCs/>
          <w:sz w:val="32"/>
          <w:szCs w:val="32"/>
        </w:rPr>
        <w:t>部门</w:t>
      </w:r>
      <w:proofErr w:type="gramEnd"/>
      <w:r>
        <w:rPr>
          <w:rFonts w:ascii="黑体" w:eastAsia="黑体" w:hAnsi="黑体" w:cstheme="minorEastAsia" w:hint="eastAsia"/>
          <w:b/>
          <w:bCs/>
          <w:sz w:val="32"/>
          <w:szCs w:val="32"/>
        </w:rPr>
        <w:t>概况</w:t>
      </w:r>
    </w:p>
    <w:p w:rsidR="003B11E0" w:rsidRDefault="0032731B" w:rsidP="00250D21">
      <w:pPr>
        <w:ind w:firstLineChars="200" w:firstLine="640"/>
        <w:rPr>
          <w:rFonts w:ascii="楷体" w:eastAsia="楷体" w:hAnsi="楷体" w:cstheme="minorEastAsia"/>
          <w:b/>
          <w:color w:val="FF0000"/>
          <w:sz w:val="32"/>
          <w:szCs w:val="32"/>
        </w:rPr>
      </w:pPr>
      <w:r>
        <w:rPr>
          <w:rFonts w:ascii="楷体" w:eastAsia="楷体" w:hAnsi="楷体" w:cstheme="minorEastAsia" w:hint="eastAsia"/>
          <w:b/>
          <w:sz w:val="32"/>
          <w:szCs w:val="32"/>
        </w:rPr>
        <w:t>一、部门主要职能</w:t>
      </w:r>
    </w:p>
    <w:p w:rsidR="00250D21" w:rsidRPr="001F11C2" w:rsidRDefault="00250D21" w:rsidP="007F219C">
      <w:pPr>
        <w:spacing w:line="360" w:lineRule="auto"/>
        <w:ind w:firstLineChars="200" w:firstLine="640"/>
        <w:rPr>
          <w:rFonts w:ascii="仿宋_GB2312" w:eastAsia="仿宋_GB2312" w:hAnsi="仿宋" w:cs="仿宋"/>
          <w:sz w:val="32"/>
          <w:szCs w:val="32"/>
        </w:rPr>
      </w:pPr>
      <w:r w:rsidRPr="001F11C2">
        <w:rPr>
          <w:rFonts w:ascii="仿宋_GB2312" w:eastAsia="仿宋_GB2312" w:hAnsi="仿宋" w:cs="仿宋" w:hint="eastAsia"/>
          <w:sz w:val="32"/>
          <w:szCs w:val="32"/>
        </w:rPr>
        <w:t>（一）深入贯彻习近平新时代中国特色社会主义思想，深入贯彻党的路线方针政策和市委政法委及县委的决策部署，统一政法各部门思想和行动，坚持党对政法工作的绝对领导，坚决维护党中央权威和集中统一领导。</w:t>
      </w:r>
    </w:p>
    <w:p w:rsidR="00250D21" w:rsidRPr="001F11C2" w:rsidRDefault="00250D21" w:rsidP="007F219C">
      <w:pPr>
        <w:spacing w:line="360" w:lineRule="auto"/>
        <w:ind w:firstLineChars="200" w:firstLine="640"/>
        <w:rPr>
          <w:rFonts w:ascii="仿宋_GB2312" w:eastAsia="仿宋_GB2312" w:hAnsi="仿宋" w:cs="仿宋"/>
          <w:sz w:val="32"/>
          <w:szCs w:val="32"/>
        </w:rPr>
      </w:pPr>
      <w:r w:rsidRPr="001F11C2">
        <w:rPr>
          <w:rFonts w:ascii="仿宋_GB2312" w:eastAsia="仿宋_GB2312" w:hAnsi="仿宋" w:cs="仿宋" w:hint="eastAsia"/>
          <w:sz w:val="32"/>
          <w:szCs w:val="32"/>
        </w:rPr>
        <w:t>（二）深入贯彻中央、省委、市委要求和县委决定，对全县政法工作研究提出全局性部署，推进平安襄垣、法治襄垣建设，加强过硬队伍建设，深化智能化建设，坚决维护国家政治安全、确保社会大局稳定、促进社会公平正义、保障人民安居乐业、服务经济社会发展。</w:t>
      </w:r>
    </w:p>
    <w:p w:rsidR="00250D21" w:rsidRPr="001F11C2" w:rsidRDefault="00250D21" w:rsidP="007F219C">
      <w:pPr>
        <w:spacing w:line="360" w:lineRule="auto"/>
        <w:ind w:firstLineChars="200" w:firstLine="640"/>
        <w:rPr>
          <w:rFonts w:ascii="仿宋_GB2312" w:eastAsia="仿宋_GB2312" w:hAnsi="仿宋" w:cs="仿宋"/>
          <w:sz w:val="32"/>
          <w:szCs w:val="32"/>
        </w:rPr>
      </w:pPr>
      <w:r w:rsidRPr="001F11C2">
        <w:rPr>
          <w:rFonts w:ascii="仿宋_GB2312" w:eastAsia="仿宋_GB2312" w:hAnsi="仿宋" w:cs="仿宋" w:hint="eastAsia"/>
          <w:sz w:val="32"/>
          <w:szCs w:val="32"/>
        </w:rPr>
        <w:t>（三）了解掌握和分析</w:t>
      </w:r>
      <w:proofErr w:type="gramStart"/>
      <w:r w:rsidRPr="001F11C2">
        <w:rPr>
          <w:rFonts w:ascii="仿宋_GB2312" w:eastAsia="仿宋_GB2312" w:hAnsi="仿宋" w:cs="仿宋" w:hint="eastAsia"/>
          <w:sz w:val="32"/>
          <w:szCs w:val="32"/>
        </w:rPr>
        <w:t>研</w:t>
      </w:r>
      <w:proofErr w:type="gramEnd"/>
      <w:r w:rsidRPr="001F11C2">
        <w:rPr>
          <w:rFonts w:ascii="仿宋_GB2312" w:eastAsia="仿宋_GB2312" w:hAnsi="仿宋" w:cs="仿宋" w:hint="eastAsia"/>
          <w:sz w:val="32"/>
          <w:szCs w:val="32"/>
        </w:rPr>
        <w:t>判全县政法工作情况动态，分析社会稳定形势，创新完善多部门参与的综</w:t>
      </w:r>
      <w:proofErr w:type="gramStart"/>
      <w:r w:rsidRPr="001F11C2">
        <w:rPr>
          <w:rFonts w:ascii="仿宋_GB2312" w:eastAsia="仿宋_GB2312" w:hAnsi="仿宋" w:cs="仿宋" w:hint="eastAsia"/>
          <w:sz w:val="32"/>
          <w:szCs w:val="32"/>
        </w:rPr>
        <w:t>治维稳工作</w:t>
      </w:r>
      <w:proofErr w:type="gramEnd"/>
      <w:r w:rsidRPr="001F11C2">
        <w:rPr>
          <w:rFonts w:ascii="仿宋_GB2312" w:eastAsia="仿宋_GB2312" w:hAnsi="仿宋" w:cs="仿宋" w:hint="eastAsia"/>
          <w:sz w:val="32"/>
          <w:szCs w:val="32"/>
        </w:rPr>
        <w:t>机制，协调推动预防、化解影响稳定的社会矛盾和风险,协调应对和处置重大突发事件。</w:t>
      </w:r>
    </w:p>
    <w:p w:rsidR="00250D21" w:rsidRPr="001F11C2" w:rsidRDefault="00250D21" w:rsidP="007F219C">
      <w:pPr>
        <w:spacing w:line="360" w:lineRule="auto"/>
        <w:ind w:firstLineChars="200" w:firstLine="640"/>
        <w:rPr>
          <w:rFonts w:ascii="仿宋_GB2312" w:eastAsia="仿宋_GB2312" w:hAnsi="仿宋" w:cs="仿宋"/>
          <w:sz w:val="32"/>
          <w:szCs w:val="32"/>
        </w:rPr>
      </w:pPr>
      <w:r w:rsidRPr="001F11C2">
        <w:rPr>
          <w:rFonts w:ascii="仿宋_GB2312" w:eastAsia="仿宋_GB2312" w:hAnsi="仿宋" w:cs="仿宋" w:hint="eastAsia"/>
          <w:sz w:val="32"/>
          <w:szCs w:val="32"/>
        </w:rPr>
        <w:t>（四）加强对全县政法工作的督查，统筹协调社会治安综合治理、维护社会稳定、反邪教有关法律法规政策的实施工作。</w:t>
      </w:r>
    </w:p>
    <w:p w:rsidR="00250D21" w:rsidRPr="001F11C2" w:rsidRDefault="00250D21" w:rsidP="007F219C">
      <w:pPr>
        <w:spacing w:line="360" w:lineRule="auto"/>
        <w:ind w:firstLineChars="200" w:firstLine="640"/>
        <w:rPr>
          <w:rFonts w:ascii="仿宋_GB2312" w:eastAsia="仿宋_GB2312" w:hAnsi="仿宋" w:cs="仿宋"/>
          <w:sz w:val="32"/>
          <w:szCs w:val="32"/>
        </w:rPr>
      </w:pPr>
      <w:r w:rsidRPr="001F11C2">
        <w:rPr>
          <w:rFonts w:ascii="仿宋_GB2312" w:eastAsia="仿宋_GB2312" w:hAnsi="仿宋" w:cs="仿宋" w:hint="eastAsia"/>
          <w:sz w:val="32"/>
          <w:szCs w:val="32"/>
        </w:rPr>
        <w:t>（五）组织开展全县政法领域的调查研究，研究拟定全县政法工作的重大部署和重大措施，及时向县委和市委政法委提出建议;参与有关地方性法规、政府规章、规范性文件的起草、修改工作。</w:t>
      </w:r>
    </w:p>
    <w:p w:rsidR="00250D21" w:rsidRPr="001F11C2" w:rsidRDefault="00250D21" w:rsidP="007F219C">
      <w:pPr>
        <w:spacing w:line="360" w:lineRule="auto"/>
        <w:ind w:firstLineChars="200" w:firstLine="640"/>
        <w:rPr>
          <w:rFonts w:ascii="仿宋_GB2312" w:eastAsia="仿宋_GB2312" w:hAnsi="仿宋" w:cs="仿宋"/>
          <w:sz w:val="32"/>
          <w:szCs w:val="32"/>
        </w:rPr>
      </w:pPr>
      <w:r w:rsidRPr="001F11C2">
        <w:rPr>
          <w:rFonts w:ascii="仿宋_GB2312" w:eastAsia="仿宋_GB2312" w:hAnsi="仿宋" w:cs="仿宋" w:hint="eastAsia"/>
          <w:sz w:val="32"/>
          <w:szCs w:val="32"/>
        </w:rPr>
        <w:lastRenderedPageBreak/>
        <w:t>（六）掌握分析全县政法舆情动态,指导协调政法部门媒体网络宣传工作，指导政法部门做好涉及政法工作的重大宣传工作。</w:t>
      </w:r>
    </w:p>
    <w:p w:rsidR="00250D21" w:rsidRPr="001F11C2" w:rsidRDefault="00250D21" w:rsidP="007F219C">
      <w:pPr>
        <w:spacing w:line="360" w:lineRule="auto"/>
        <w:ind w:firstLineChars="200" w:firstLine="640"/>
        <w:rPr>
          <w:rFonts w:ascii="仿宋_GB2312" w:eastAsia="仿宋_GB2312" w:hAnsi="仿宋" w:cs="仿宋"/>
          <w:sz w:val="32"/>
          <w:szCs w:val="32"/>
        </w:rPr>
      </w:pPr>
      <w:r w:rsidRPr="001F11C2">
        <w:rPr>
          <w:rFonts w:ascii="仿宋_GB2312" w:eastAsia="仿宋_GB2312" w:hAnsi="仿宋" w:cs="仿宋" w:hint="eastAsia"/>
          <w:sz w:val="32"/>
          <w:szCs w:val="32"/>
        </w:rPr>
        <w:t>（七）监督和支持县级政法各部门依法行使职权，指导和协调县级政法各部门密切配合，研究和协调重大、疑难案件，推进严格执法、公正司法。</w:t>
      </w:r>
    </w:p>
    <w:p w:rsidR="00250D21" w:rsidRPr="001F11C2" w:rsidRDefault="00250D21" w:rsidP="007F219C">
      <w:pPr>
        <w:spacing w:line="360" w:lineRule="auto"/>
        <w:ind w:firstLineChars="200" w:firstLine="640"/>
        <w:rPr>
          <w:rFonts w:ascii="仿宋_GB2312" w:eastAsia="仿宋_GB2312" w:hAnsi="仿宋" w:cs="仿宋"/>
          <w:sz w:val="32"/>
          <w:szCs w:val="32"/>
        </w:rPr>
      </w:pPr>
      <w:r w:rsidRPr="001F11C2">
        <w:rPr>
          <w:rFonts w:ascii="仿宋_GB2312" w:eastAsia="仿宋_GB2312" w:hAnsi="仿宋" w:cs="仿宋" w:hint="eastAsia"/>
          <w:sz w:val="32"/>
          <w:szCs w:val="32"/>
        </w:rPr>
        <w:t>（八）组织研究全县政法改革中带有方向性、倾向性和普遍性的重大问题，深化政法改革。</w:t>
      </w:r>
    </w:p>
    <w:p w:rsidR="00250D21" w:rsidRPr="001F11C2" w:rsidRDefault="00250D21" w:rsidP="007F219C">
      <w:pPr>
        <w:spacing w:line="360" w:lineRule="auto"/>
        <w:ind w:firstLineChars="200" w:firstLine="640"/>
        <w:rPr>
          <w:rFonts w:ascii="仿宋_GB2312" w:eastAsia="仿宋_GB2312" w:hAnsi="仿宋" w:cs="仿宋"/>
          <w:sz w:val="32"/>
          <w:szCs w:val="32"/>
        </w:rPr>
      </w:pPr>
      <w:r w:rsidRPr="001F11C2">
        <w:rPr>
          <w:rFonts w:ascii="仿宋_GB2312" w:eastAsia="仿宋_GB2312" w:hAnsi="仿宋" w:cs="仿宋" w:hint="eastAsia"/>
          <w:sz w:val="32"/>
          <w:szCs w:val="32"/>
        </w:rPr>
        <w:t>（九）指导推动全县政法系统党的建设和政法队伍建设，统筹推动政治督察和政治轮训。协助县委和县委组织部管理政法干部。管理襄垣县法学会。</w:t>
      </w:r>
    </w:p>
    <w:p w:rsidR="00250D21" w:rsidRPr="001F11C2" w:rsidRDefault="00250D21" w:rsidP="007F219C">
      <w:pPr>
        <w:spacing w:line="360" w:lineRule="auto"/>
        <w:ind w:firstLineChars="200" w:firstLine="640"/>
        <w:rPr>
          <w:rFonts w:ascii="仿宋_GB2312" w:eastAsia="仿宋_GB2312" w:hAnsi="仿宋" w:cs="仿宋"/>
          <w:sz w:val="32"/>
          <w:szCs w:val="32"/>
        </w:rPr>
      </w:pPr>
      <w:r w:rsidRPr="001F11C2">
        <w:rPr>
          <w:rFonts w:ascii="仿宋_GB2312" w:eastAsia="仿宋_GB2312" w:hAnsi="仿宋" w:cs="仿宋" w:hint="eastAsia"/>
          <w:sz w:val="32"/>
          <w:szCs w:val="32"/>
        </w:rPr>
        <w:t xml:space="preserve">（十）完成市委政法委和县委交办的其他任务。 </w:t>
      </w:r>
    </w:p>
    <w:p w:rsidR="00250D21" w:rsidRPr="001F11C2" w:rsidRDefault="00250D21" w:rsidP="007F219C">
      <w:pPr>
        <w:spacing w:line="360" w:lineRule="auto"/>
        <w:ind w:firstLineChars="200" w:firstLine="640"/>
        <w:rPr>
          <w:rFonts w:ascii="仿宋_GB2312" w:eastAsia="仿宋_GB2312" w:hAnsi="仿宋" w:cs="仿宋"/>
          <w:sz w:val="32"/>
          <w:szCs w:val="32"/>
        </w:rPr>
      </w:pPr>
      <w:r w:rsidRPr="001F11C2">
        <w:rPr>
          <w:rFonts w:ascii="仿宋_GB2312" w:eastAsia="仿宋_GB2312" w:hAnsi="仿宋" w:cs="仿宋" w:hint="eastAsia"/>
          <w:sz w:val="32"/>
          <w:szCs w:val="32"/>
        </w:rPr>
        <w:t>（十一）职责调整</w:t>
      </w:r>
    </w:p>
    <w:p w:rsidR="00250D21" w:rsidRPr="001F11C2" w:rsidRDefault="00250D21" w:rsidP="007F219C">
      <w:pPr>
        <w:spacing w:line="360" w:lineRule="auto"/>
        <w:ind w:firstLineChars="200" w:firstLine="640"/>
        <w:rPr>
          <w:rFonts w:ascii="仿宋_GB2312" w:eastAsia="仿宋_GB2312" w:hAnsi="仿宋" w:cs="仿宋"/>
          <w:sz w:val="32"/>
          <w:szCs w:val="32"/>
        </w:rPr>
      </w:pPr>
      <w:r w:rsidRPr="001F11C2">
        <w:rPr>
          <w:rFonts w:ascii="仿宋_GB2312" w:eastAsia="仿宋_GB2312" w:hAnsi="仿宋" w:cs="仿宋" w:hint="eastAsia"/>
          <w:sz w:val="32"/>
          <w:szCs w:val="32"/>
        </w:rPr>
        <w:t>划入职责：将县委办公室的反邪教工作职责划归县委政法委，主要负责调查研究涉邪教问题，了解掌握邪教和对社会有危害气功组织的情况，分析</w:t>
      </w:r>
      <w:proofErr w:type="gramStart"/>
      <w:r w:rsidRPr="001F11C2">
        <w:rPr>
          <w:rFonts w:ascii="仿宋_GB2312" w:eastAsia="仿宋_GB2312" w:hAnsi="仿宋" w:cs="仿宋" w:hint="eastAsia"/>
          <w:sz w:val="32"/>
          <w:szCs w:val="32"/>
        </w:rPr>
        <w:t>研</w:t>
      </w:r>
      <w:proofErr w:type="gramEnd"/>
      <w:r w:rsidRPr="001F11C2">
        <w:rPr>
          <w:rFonts w:ascii="仿宋_GB2312" w:eastAsia="仿宋_GB2312" w:hAnsi="仿宋" w:cs="仿宋" w:hint="eastAsia"/>
          <w:sz w:val="32"/>
          <w:szCs w:val="32"/>
        </w:rPr>
        <w:t>判形势，提出政策建议。协调推动各相关部门做好反邪教工作，统筹部署开展重大斗争活动。</w:t>
      </w:r>
    </w:p>
    <w:p w:rsidR="003B11E0" w:rsidRDefault="0032731B" w:rsidP="007F219C">
      <w:pPr>
        <w:spacing w:line="360" w:lineRule="auto"/>
        <w:ind w:firstLineChars="200" w:firstLine="640"/>
        <w:rPr>
          <w:rFonts w:ascii="楷体" w:eastAsia="楷体" w:hAnsi="楷体" w:cstheme="minorEastAsia"/>
          <w:b/>
          <w:sz w:val="32"/>
          <w:szCs w:val="32"/>
        </w:rPr>
      </w:pPr>
      <w:r>
        <w:rPr>
          <w:rFonts w:ascii="楷体" w:eastAsia="楷体" w:hAnsi="楷体" w:cstheme="minorEastAsia" w:hint="eastAsia"/>
          <w:b/>
          <w:sz w:val="32"/>
          <w:szCs w:val="32"/>
        </w:rPr>
        <w:t>二、部门基本情况</w:t>
      </w:r>
    </w:p>
    <w:p w:rsidR="003B11E0" w:rsidRDefault="0032731B" w:rsidP="007F219C">
      <w:pPr>
        <w:widowControl/>
        <w:spacing w:line="360" w:lineRule="auto"/>
        <w:ind w:left="540"/>
        <w:jc w:val="left"/>
        <w:rPr>
          <w:rFonts w:ascii="仿宋_GB2312" w:eastAsia="仿宋_GB2312" w:hAnsi="楷体" w:cs="宋体"/>
          <w:bCs/>
          <w:color w:val="333333"/>
          <w:kern w:val="0"/>
          <w:sz w:val="32"/>
          <w:szCs w:val="32"/>
        </w:rPr>
      </w:pPr>
      <w:r>
        <w:rPr>
          <w:rFonts w:ascii="仿宋_GB2312" w:eastAsia="仿宋_GB2312" w:hAnsi="楷体" w:cs="宋体" w:hint="eastAsia"/>
          <w:bCs/>
          <w:color w:val="333333"/>
          <w:kern w:val="0"/>
          <w:sz w:val="32"/>
          <w:szCs w:val="32"/>
        </w:rPr>
        <w:t>（一）机构设置情况</w:t>
      </w:r>
    </w:p>
    <w:p w:rsidR="00250D21" w:rsidRPr="00FA58E9" w:rsidRDefault="00250D21" w:rsidP="007F219C">
      <w:pPr>
        <w:pStyle w:val="HTML"/>
        <w:spacing w:line="360" w:lineRule="auto"/>
        <w:ind w:firstLineChars="200" w:firstLine="640"/>
        <w:jc w:val="both"/>
        <w:rPr>
          <w:rFonts w:ascii="仿宋_GB2312" w:eastAsia="仿宋_GB2312" w:cs="仿宋_GB2312"/>
          <w:bCs/>
          <w:color w:val="000000"/>
          <w:sz w:val="32"/>
          <w:szCs w:val="32"/>
        </w:rPr>
      </w:pPr>
      <w:r w:rsidRPr="00FA58E9">
        <w:rPr>
          <w:rFonts w:ascii="仿宋_GB2312" w:eastAsia="仿宋_GB2312" w:hint="eastAsia"/>
          <w:sz w:val="32"/>
          <w:szCs w:val="32"/>
        </w:rPr>
        <w:t>中共襄垣县委政法委员会是县委的职能部门，正科级建制，机关性质为行政。内设</w:t>
      </w:r>
      <w:r w:rsidR="007E2E29" w:rsidRPr="00FA58E9">
        <w:rPr>
          <w:rFonts w:ascii="仿宋_GB2312" w:eastAsia="仿宋_GB2312" w:hint="eastAsia"/>
          <w:sz w:val="32"/>
          <w:szCs w:val="32"/>
        </w:rPr>
        <w:t>13个</w:t>
      </w:r>
      <w:r w:rsidR="007E2E29">
        <w:rPr>
          <w:rFonts w:ascii="仿宋_GB2312" w:eastAsia="仿宋_GB2312" w:hint="eastAsia"/>
          <w:sz w:val="32"/>
          <w:szCs w:val="32"/>
        </w:rPr>
        <w:t>职能</w:t>
      </w:r>
      <w:r w:rsidR="007E2E29" w:rsidRPr="00FA58E9">
        <w:rPr>
          <w:rFonts w:ascii="仿宋_GB2312" w:eastAsia="仿宋_GB2312" w:hint="eastAsia"/>
          <w:sz w:val="32"/>
          <w:szCs w:val="32"/>
        </w:rPr>
        <w:t>科室</w:t>
      </w:r>
      <w:r w:rsidR="007E2E29">
        <w:rPr>
          <w:rFonts w:ascii="仿宋_GB2312" w:eastAsia="仿宋_GB2312" w:hint="eastAsia"/>
          <w:sz w:val="32"/>
          <w:szCs w:val="32"/>
        </w:rPr>
        <w:t>、中心分别为：</w:t>
      </w:r>
      <w:r w:rsidRPr="00FA58E9">
        <w:rPr>
          <w:rFonts w:ascii="仿宋_GB2312" w:eastAsia="仿宋_GB2312" w:cs="仿宋_GB2312" w:hint="eastAsia"/>
          <w:bCs/>
          <w:color w:val="000000"/>
          <w:sz w:val="32"/>
          <w:szCs w:val="32"/>
        </w:rPr>
        <w:lastRenderedPageBreak/>
        <w:t>办公室、政治部、执法检查室（案件督办室）、督导室（专项行动办公室）、基层社会治理室、政治安全和</w:t>
      </w:r>
      <w:proofErr w:type="gramStart"/>
      <w:r w:rsidRPr="00FA58E9">
        <w:rPr>
          <w:rFonts w:ascii="仿宋_GB2312" w:eastAsia="仿宋_GB2312" w:cs="仿宋_GB2312" w:hint="eastAsia"/>
          <w:bCs/>
          <w:color w:val="000000"/>
          <w:sz w:val="32"/>
          <w:szCs w:val="32"/>
        </w:rPr>
        <w:t>维稳指导</w:t>
      </w:r>
      <w:proofErr w:type="gramEnd"/>
      <w:r w:rsidRPr="00FA58E9">
        <w:rPr>
          <w:rFonts w:ascii="仿宋_GB2312" w:eastAsia="仿宋_GB2312" w:cs="仿宋_GB2312" w:hint="eastAsia"/>
          <w:bCs/>
          <w:color w:val="000000"/>
          <w:sz w:val="32"/>
          <w:szCs w:val="32"/>
        </w:rPr>
        <w:t>室、反邪教协调室、宣传教育室、研究室（司改办）、法学会、综治中心（网格管理指导中心）、禁毒办、</w:t>
      </w:r>
      <w:proofErr w:type="gramStart"/>
      <w:r w:rsidRPr="00FA58E9">
        <w:rPr>
          <w:rFonts w:ascii="仿宋_GB2312" w:eastAsia="仿宋_GB2312" w:cs="仿宋_GB2312" w:hint="eastAsia"/>
          <w:bCs/>
          <w:color w:val="000000"/>
          <w:sz w:val="32"/>
          <w:szCs w:val="32"/>
        </w:rPr>
        <w:t>矛调纠纷</w:t>
      </w:r>
      <w:proofErr w:type="gramEnd"/>
      <w:r w:rsidRPr="00FA58E9">
        <w:rPr>
          <w:rFonts w:ascii="仿宋_GB2312" w:eastAsia="仿宋_GB2312" w:cs="仿宋_GB2312" w:hint="eastAsia"/>
          <w:bCs/>
          <w:color w:val="000000"/>
          <w:sz w:val="32"/>
          <w:szCs w:val="32"/>
        </w:rPr>
        <w:t>排查调处办公室</w:t>
      </w:r>
      <w:r w:rsidR="00CC1D4B">
        <w:rPr>
          <w:rFonts w:ascii="仿宋_GB2312" w:eastAsia="仿宋_GB2312" w:hint="eastAsia"/>
          <w:sz w:val="32"/>
          <w:szCs w:val="32"/>
        </w:rPr>
        <w:t>。现有行政、事业、工勤编制33名，其中，行政编制13名，事业编制</w:t>
      </w:r>
      <w:r w:rsidR="00CB37E7">
        <w:rPr>
          <w:rFonts w:ascii="仿宋_GB2312" w:eastAsia="仿宋_GB2312" w:hint="eastAsia"/>
          <w:sz w:val="32"/>
          <w:szCs w:val="32"/>
        </w:rPr>
        <w:t>18</w:t>
      </w:r>
      <w:r w:rsidR="00CC1D4B">
        <w:rPr>
          <w:rFonts w:ascii="仿宋_GB2312" w:eastAsia="仿宋_GB2312" w:hint="eastAsia"/>
          <w:sz w:val="32"/>
          <w:szCs w:val="32"/>
        </w:rPr>
        <w:t>名，工勤编制2名。实有31人，其中，行政编制</w:t>
      </w:r>
      <w:r w:rsidR="00CB37E7">
        <w:rPr>
          <w:rFonts w:ascii="仿宋_GB2312" w:eastAsia="仿宋_GB2312" w:hint="eastAsia"/>
          <w:sz w:val="32"/>
          <w:szCs w:val="32"/>
        </w:rPr>
        <w:t>14</w:t>
      </w:r>
      <w:r w:rsidR="00CC1D4B">
        <w:rPr>
          <w:rFonts w:ascii="仿宋_GB2312" w:eastAsia="仿宋_GB2312" w:hint="eastAsia"/>
          <w:sz w:val="32"/>
          <w:szCs w:val="32"/>
        </w:rPr>
        <w:t>人，事业编制</w:t>
      </w:r>
      <w:r w:rsidR="00CB37E7">
        <w:rPr>
          <w:rFonts w:ascii="仿宋_GB2312" w:eastAsia="仿宋_GB2312" w:hint="eastAsia"/>
          <w:sz w:val="32"/>
          <w:szCs w:val="32"/>
        </w:rPr>
        <w:t>17</w:t>
      </w:r>
      <w:r w:rsidR="00CC1D4B">
        <w:rPr>
          <w:rFonts w:ascii="仿宋_GB2312" w:eastAsia="仿宋_GB2312" w:hint="eastAsia"/>
          <w:sz w:val="32"/>
          <w:szCs w:val="32"/>
        </w:rPr>
        <w:t>人。</w:t>
      </w:r>
    </w:p>
    <w:p w:rsidR="003B11E0" w:rsidRDefault="0032731B" w:rsidP="00BF3C2C">
      <w:pPr>
        <w:widowControl/>
        <w:spacing w:line="360" w:lineRule="auto"/>
        <w:ind w:firstLineChars="300" w:firstLine="960"/>
        <w:jc w:val="left"/>
        <w:rPr>
          <w:rFonts w:ascii="仿宋_GB2312" w:eastAsia="仿宋_GB2312" w:hAnsi="楷体" w:cs="宋体"/>
          <w:bCs/>
          <w:color w:val="333333"/>
          <w:kern w:val="0"/>
          <w:sz w:val="32"/>
          <w:szCs w:val="32"/>
        </w:rPr>
      </w:pPr>
      <w:r>
        <w:rPr>
          <w:rFonts w:ascii="仿宋_GB2312" w:eastAsia="仿宋_GB2312" w:hAnsi="楷体" w:cs="宋体" w:hint="eastAsia"/>
          <w:bCs/>
          <w:color w:val="333333"/>
          <w:kern w:val="0"/>
          <w:sz w:val="32"/>
          <w:szCs w:val="32"/>
        </w:rPr>
        <w:t>（二）人员情况说明</w:t>
      </w:r>
    </w:p>
    <w:p w:rsidR="00CB37E7" w:rsidRPr="00FA58E9" w:rsidRDefault="00CB37E7" w:rsidP="007F219C">
      <w:pPr>
        <w:pStyle w:val="HTML"/>
        <w:spacing w:line="360" w:lineRule="auto"/>
        <w:ind w:firstLineChars="200" w:firstLine="640"/>
        <w:jc w:val="both"/>
        <w:rPr>
          <w:rFonts w:ascii="仿宋_GB2312" w:eastAsia="仿宋_GB2312" w:cs="仿宋_GB2312"/>
          <w:bCs/>
          <w:color w:val="000000"/>
          <w:sz w:val="32"/>
          <w:szCs w:val="32"/>
        </w:rPr>
      </w:pPr>
      <w:r>
        <w:rPr>
          <w:rFonts w:ascii="仿宋_GB2312" w:eastAsia="仿宋_GB2312" w:hint="eastAsia"/>
          <w:sz w:val="32"/>
          <w:szCs w:val="32"/>
        </w:rPr>
        <w:t>现有行政、事业、工勤编制33名，其中，行政编制13名，事业编制18名，工勤编制2名。实有31人，其中，行政编制14人，事业编制17人。</w:t>
      </w:r>
    </w:p>
    <w:p w:rsidR="003B11E0" w:rsidRDefault="0032731B" w:rsidP="007F219C">
      <w:pPr>
        <w:spacing w:line="360" w:lineRule="auto"/>
        <w:ind w:firstLine="645"/>
        <w:rPr>
          <w:rFonts w:ascii="仿宋_GB2312" w:eastAsia="仿宋_GB2312" w:hAnsi="仿宋" w:cs="宋体"/>
          <w:color w:val="5B9BD5" w:themeColor="accent1"/>
          <w:kern w:val="0"/>
          <w:sz w:val="32"/>
          <w:szCs w:val="32"/>
        </w:rPr>
      </w:pPr>
      <w:r>
        <w:rPr>
          <w:rFonts w:ascii="仿宋" w:eastAsia="仿宋" w:hAnsi="仿宋" w:cs="仿宋_GB2312" w:hint="eastAsia"/>
          <w:sz w:val="32"/>
          <w:szCs w:val="32"/>
          <w:lang w:bidi="ar"/>
        </w:rPr>
        <w:t>（三）</w:t>
      </w:r>
      <w:r w:rsidRPr="005860C5">
        <w:rPr>
          <w:rFonts w:ascii="仿宋_GB2312" w:eastAsia="仿宋_GB2312" w:hAnsi="仿宋" w:cstheme="minorEastAsia" w:hint="eastAsia"/>
          <w:color w:val="000000" w:themeColor="text1"/>
          <w:sz w:val="32"/>
          <w:szCs w:val="32"/>
        </w:rPr>
        <w:t>本套部门决算汇编范围的单位共</w:t>
      </w:r>
      <w:r w:rsidR="007E2E29">
        <w:rPr>
          <w:rFonts w:ascii="仿宋_GB2312" w:eastAsia="仿宋_GB2312" w:hAnsi="仿宋" w:cstheme="minorEastAsia" w:hint="eastAsia"/>
          <w:color w:val="000000" w:themeColor="text1"/>
          <w:sz w:val="32"/>
          <w:szCs w:val="32"/>
        </w:rPr>
        <w:t>2</w:t>
      </w:r>
      <w:r w:rsidRPr="005860C5">
        <w:rPr>
          <w:rFonts w:ascii="仿宋_GB2312" w:eastAsia="仿宋_GB2312" w:hAnsi="仿宋" w:cstheme="minorEastAsia" w:hint="eastAsia"/>
          <w:color w:val="000000" w:themeColor="text1"/>
          <w:sz w:val="32"/>
          <w:szCs w:val="32"/>
        </w:rPr>
        <w:t>个，包括：</w:t>
      </w:r>
      <w:r w:rsidR="003F4BEF" w:rsidRPr="005860C5">
        <w:rPr>
          <w:rFonts w:ascii="仿宋_GB2312" w:eastAsia="仿宋_GB2312" w:hint="eastAsia"/>
          <w:color w:val="000000" w:themeColor="text1"/>
          <w:sz w:val="32"/>
          <w:szCs w:val="32"/>
        </w:rPr>
        <w:t>中共襄垣县委政法委员会</w:t>
      </w:r>
      <w:r w:rsidR="005860C5" w:rsidRPr="005860C5">
        <w:rPr>
          <w:rFonts w:ascii="仿宋_GB2312" w:eastAsia="仿宋_GB2312" w:hint="eastAsia"/>
          <w:color w:val="000000" w:themeColor="text1"/>
          <w:sz w:val="32"/>
          <w:szCs w:val="32"/>
        </w:rPr>
        <w:t>，政法委下属事业机构禁毒</w:t>
      </w:r>
      <w:r w:rsidR="007E2E29">
        <w:rPr>
          <w:rFonts w:ascii="仿宋_GB2312" w:eastAsia="仿宋_GB2312" w:hint="eastAsia"/>
          <w:color w:val="000000" w:themeColor="text1"/>
          <w:sz w:val="32"/>
          <w:szCs w:val="32"/>
        </w:rPr>
        <w:t>办</w:t>
      </w:r>
      <w:r w:rsidRPr="005860C5">
        <w:rPr>
          <w:rFonts w:ascii="仿宋_GB2312" w:eastAsia="仿宋_GB2312" w:hint="eastAsia"/>
          <w:color w:val="000000" w:themeColor="text1"/>
          <w:sz w:val="32"/>
          <w:szCs w:val="32"/>
        </w:rPr>
        <w:t>。</w:t>
      </w:r>
    </w:p>
    <w:p w:rsidR="003B11E0" w:rsidRDefault="0032731B" w:rsidP="007F219C">
      <w:pPr>
        <w:spacing w:line="360" w:lineRule="auto"/>
        <w:ind w:firstLineChars="200" w:firstLine="640"/>
        <w:rPr>
          <w:rFonts w:ascii="黑体" w:eastAsia="黑体" w:hAnsi="黑体" w:cstheme="minorEastAsia"/>
          <w:sz w:val="32"/>
          <w:szCs w:val="32"/>
        </w:rPr>
      </w:pPr>
      <w:r>
        <w:rPr>
          <w:rFonts w:ascii="黑体" w:eastAsia="黑体" w:hAnsi="黑体" w:cstheme="minorEastAsia" w:hint="eastAsia"/>
          <w:sz w:val="32"/>
          <w:szCs w:val="32"/>
        </w:rPr>
        <w:t>第二部分  2019年度部门决算公开表</w:t>
      </w:r>
    </w:p>
    <w:p w:rsidR="003B11E0" w:rsidRDefault="0032731B" w:rsidP="007F219C">
      <w:pPr>
        <w:spacing w:line="360" w:lineRule="auto"/>
        <w:ind w:firstLineChars="200" w:firstLine="640"/>
        <w:rPr>
          <w:rFonts w:ascii="仿宋_GB2312" w:eastAsia="仿宋_GB2312" w:hAnsiTheme="minorEastAsia" w:cstheme="minorEastAsia"/>
          <w:sz w:val="32"/>
          <w:szCs w:val="32"/>
        </w:rPr>
      </w:pPr>
      <w:r>
        <w:rPr>
          <w:rFonts w:ascii="仿宋_GB2312" w:eastAsia="仿宋_GB2312" w:hAnsiTheme="minorEastAsia" w:cstheme="minorEastAsia" w:hint="eastAsia"/>
          <w:sz w:val="32"/>
          <w:szCs w:val="32"/>
        </w:rPr>
        <w:t>共9张（收入支出决算总表、收入决算表、支出决算表、财政拨款收入支出决算总表、一般公共预算财政拨款支出决算表（一）、一般公共预算财政拨款支出决算表（二）、一般公共预算财政拨款“三公”经费支出决算表、政府性基金预算财政拨款收入支出决算表、部门决算公开相关信息统计表）。</w:t>
      </w:r>
    </w:p>
    <w:p w:rsidR="003B11E0" w:rsidRDefault="0032731B" w:rsidP="007F219C">
      <w:pPr>
        <w:spacing w:line="360" w:lineRule="auto"/>
        <w:ind w:firstLineChars="200" w:firstLine="640"/>
        <w:rPr>
          <w:rFonts w:ascii="黑体" w:eastAsia="黑体" w:hAnsi="黑体" w:cstheme="minorEastAsia"/>
          <w:color w:val="C00000"/>
          <w:sz w:val="32"/>
          <w:szCs w:val="32"/>
        </w:rPr>
      </w:pPr>
      <w:r>
        <w:rPr>
          <w:rFonts w:ascii="黑体" w:eastAsia="黑体" w:hAnsi="黑体" w:cstheme="minorEastAsia" w:hint="eastAsia"/>
          <w:sz w:val="32"/>
          <w:szCs w:val="32"/>
        </w:rPr>
        <w:t>第三部分  2019年度部门决算情况说明</w:t>
      </w:r>
    </w:p>
    <w:p w:rsidR="0059762D" w:rsidRDefault="0032731B" w:rsidP="007F219C">
      <w:pPr>
        <w:spacing w:line="360" w:lineRule="auto"/>
        <w:ind w:firstLineChars="200" w:firstLine="640"/>
        <w:rPr>
          <w:rFonts w:ascii="楷体" w:eastAsia="楷体" w:hAnsi="楷体" w:cstheme="minorEastAsia"/>
          <w:b/>
          <w:color w:val="FF0000"/>
          <w:sz w:val="32"/>
          <w:szCs w:val="32"/>
        </w:rPr>
      </w:pPr>
      <w:r>
        <w:rPr>
          <w:rFonts w:ascii="楷体" w:eastAsia="楷体" w:hAnsi="楷体" w:cstheme="minorEastAsia" w:hint="eastAsia"/>
          <w:bCs/>
          <w:sz w:val="32"/>
          <w:szCs w:val="32"/>
        </w:rPr>
        <w:t>一、收入决算情况说明</w:t>
      </w:r>
    </w:p>
    <w:p w:rsidR="003B11E0" w:rsidRPr="004D2CE4" w:rsidRDefault="0032731B" w:rsidP="007F219C">
      <w:pPr>
        <w:spacing w:line="360" w:lineRule="auto"/>
        <w:ind w:firstLineChars="200" w:firstLine="640"/>
        <w:rPr>
          <w:rFonts w:ascii="仿宋_GB2312" w:eastAsia="仿宋_GB2312" w:hAnsi="仿宋" w:cs="仿宋"/>
          <w:color w:val="000000" w:themeColor="text1"/>
          <w:sz w:val="32"/>
          <w:szCs w:val="32"/>
        </w:rPr>
      </w:pPr>
      <w:r w:rsidRPr="004D2CE4">
        <w:rPr>
          <w:rFonts w:ascii="仿宋_GB2312" w:eastAsia="仿宋_GB2312" w:hAnsi="仿宋" w:cs="仿宋" w:hint="eastAsia"/>
          <w:color w:val="000000" w:themeColor="text1"/>
          <w:sz w:val="32"/>
          <w:szCs w:val="32"/>
        </w:rPr>
        <w:lastRenderedPageBreak/>
        <w:t>本部门2019年度收入总计</w:t>
      </w:r>
      <w:r w:rsidR="001254C5" w:rsidRPr="004D2CE4">
        <w:rPr>
          <w:rFonts w:ascii="仿宋_GB2312" w:eastAsia="仿宋_GB2312" w:hAnsi="仿宋" w:cs="仿宋" w:hint="eastAsia"/>
          <w:color w:val="000000" w:themeColor="text1"/>
          <w:sz w:val="32"/>
          <w:szCs w:val="32"/>
        </w:rPr>
        <w:t>2278.6</w:t>
      </w:r>
      <w:r w:rsidR="004D2CE4" w:rsidRPr="004D2CE4">
        <w:rPr>
          <w:rFonts w:ascii="仿宋_GB2312" w:eastAsia="仿宋_GB2312" w:hAnsi="仿宋" w:cs="仿宋" w:hint="eastAsia"/>
          <w:color w:val="000000" w:themeColor="text1"/>
          <w:sz w:val="32"/>
          <w:szCs w:val="32"/>
        </w:rPr>
        <w:t>2</w:t>
      </w:r>
      <w:r w:rsidRPr="004D2CE4">
        <w:rPr>
          <w:rFonts w:ascii="仿宋_GB2312" w:eastAsia="仿宋_GB2312" w:hAnsi="仿宋" w:cs="仿宋" w:hint="eastAsia"/>
          <w:color w:val="000000" w:themeColor="text1"/>
          <w:sz w:val="32"/>
          <w:szCs w:val="32"/>
        </w:rPr>
        <w:t>万元，</w:t>
      </w:r>
      <w:r w:rsidR="008D6797">
        <w:rPr>
          <w:rFonts w:ascii="仿宋_GB2312" w:eastAsia="仿宋_GB2312" w:hAnsi="仿宋" w:cs="仿宋" w:hint="eastAsia"/>
          <w:color w:val="000000" w:themeColor="text1"/>
          <w:sz w:val="32"/>
          <w:szCs w:val="32"/>
        </w:rPr>
        <w:t>其中年初结转和结余0.68万元，较2018年增加</w:t>
      </w:r>
      <w:r w:rsidR="00EC7EB6">
        <w:rPr>
          <w:rFonts w:ascii="仿宋_GB2312" w:eastAsia="仿宋_GB2312" w:hAnsi="仿宋" w:cs="仿宋" w:hint="eastAsia"/>
          <w:color w:val="000000" w:themeColor="text1"/>
          <w:sz w:val="32"/>
          <w:szCs w:val="32"/>
        </w:rPr>
        <w:t>1212</w:t>
      </w:r>
      <w:r w:rsidR="008D6797">
        <w:rPr>
          <w:rFonts w:ascii="仿宋_GB2312" w:eastAsia="仿宋_GB2312" w:hAnsi="仿宋" w:cs="仿宋" w:hint="eastAsia"/>
          <w:color w:val="000000" w:themeColor="text1"/>
          <w:sz w:val="32"/>
          <w:szCs w:val="32"/>
        </w:rPr>
        <w:t>.</w:t>
      </w:r>
      <w:r w:rsidR="00EC7EB6">
        <w:rPr>
          <w:rFonts w:ascii="仿宋_GB2312" w:eastAsia="仿宋_GB2312" w:hAnsi="仿宋" w:cs="仿宋" w:hint="eastAsia"/>
          <w:color w:val="000000" w:themeColor="text1"/>
          <w:sz w:val="32"/>
          <w:szCs w:val="32"/>
        </w:rPr>
        <w:t>46</w:t>
      </w:r>
      <w:r w:rsidR="008D6797">
        <w:rPr>
          <w:rFonts w:ascii="仿宋_GB2312" w:eastAsia="仿宋_GB2312" w:hAnsi="仿宋" w:cs="仿宋" w:hint="eastAsia"/>
          <w:color w:val="000000" w:themeColor="text1"/>
          <w:sz w:val="32"/>
          <w:szCs w:val="32"/>
        </w:rPr>
        <w:t>万元，</w:t>
      </w:r>
      <w:r w:rsidR="001A613A" w:rsidRPr="004D2CE4">
        <w:rPr>
          <w:rFonts w:ascii="仿宋_GB2312" w:eastAsia="仿宋_GB2312" w:hint="eastAsia"/>
          <w:color w:val="000000" w:themeColor="text1"/>
          <w:sz w:val="32"/>
          <w:szCs w:val="32"/>
        </w:rPr>
        <w:t>增加</w:t>
      </w:r>
      <w:r w:rsidR="0036553B">
        <w:rPr>
          <w:rFonts w:ascii="仿宋_GB2312" w:eastAsia="仿宋_GB2312" w:hint="eastAsia"/>
          <w:color w:val="000000" w:themeColor="text1"/>
          <w:sz w:val="32"/>
          <w:szCs w:val="32"/>
        </w:rPr>
        <w:t>113.72</w:t>
      </w:r>
      <w:r w:rsidR="001A613A" w:rsidRPr="004D2CE4">
        <w:rPr>
          <w:rFonts w:ascii="仿宋_GB2312" w:eastAsia="仿宋_GB2312" w:hint="eastAsia"/>
          <w:color w:val="000000" w:themeColor="text1"/>
          <w:sz w:val="32"/>
          <w:szCs w:val="32"/>
        </w:rPr>
        <w:t>%。</w:t>
      </w:r>
      <w:r w:rsidRPr="004D2CE4">
        <w:rPr>
          <w:rFonts w:ascii="仿宋_GB2312" w:eastAsia="仿宋_GB2312" w:hAnsi="仿宋" w:cs="仿宋" w:hint="eastAsia"/>
          <w:color w:val="000000" w:themeColor="text1"/>
          <w:sz w:val="32"/>
          <w:szCs w:val="32"/>
        </w:rPr>
        <w:t>主要原因是：</w:t>
      </w:r>
      <w:r w:rsidR="001A613A" w:rsidRPr="004D2CE4">
        <w:rPr>
          <w:rFonts w:ascii="仿宋_GB2312" w:eastAsia="仿宋_GB2312" w:hAnsi="仿宋" w:cs="仿宋" w:hint="eastAsia"/>
          <w:color w:val="000000" w:themeColor="text1"/>
          <w:sz w:val="32"/>
          <w:szCs w:val="32"/>
        </w:rPr>
        <w:t>本年雪亮工程建设项目增加</w:t>
      </w:r>
      <w:r w:rsidRPr="004D2CE4">
        <w:rPr>
          <w:rFonts w:ascii="仿宋_GB2312" w:eastAsia="仿宋_GB2312" w:hAnsi="仿宋" w:cs="仿宋" w:hint="eastAsia"/>
          <w:color w:val="000000" w:themeColor="text1"/>
          <w:sz w:val="32"/>
          <w:szCs w:val="32"/>
        </w:rPr>
        <w:t>。</w:t>
      </w:r>
    </w:p>
    <w:p w:rsidR="003B11E0" w:rsidRDefault="0032731B" w:rsidP="007F219C">
      <w:pPr>
        <w:spacing w:line="360" w:lineRule="auto"/>
        <w:ind w:firstLineChars="200" w:firstLine="640"/>
        <w:rPr>
          <w:rFonts w:ascii="仿宋_GB2312" w:eastAsia="仿宋_GB2312" w:hAnsi="仿宋" w:cs="仿宋"/>
          <w:color w:val="5B9BD5" w:themeColor="accent1"/>
          <w:sz w:val="32"/>
          <w:szCs w:val="32"/>
        </w:rPr>
      </w:pPr>
      <w:r>
        <w:rPr>
          <w:rFonts w:ascii="仿宋_GB2312" w:eastAsia="仿宋_GB2312" w:hAnsi="仿宋" w:cs="仿宋" w:hint="eastAsia"/>
          <w:sz w:val="32"/>
          <w:szCs w:val="32"/>
        </w:rPr>
        <w:t>本年收入的具体构成为：</w:t>
      </w:r>
      <w:r w:rsidRPr="004D2CE4">
        <w:rPr>
          <w:rFonts w:ascii="仿宋_GB2312" w:eastAsia="仿宋_GB2312" w:hAnsi="仿宋" w:cs="仿宋" w:hint="eastAsia"/>
          <w:color w:val="000000" w:themeColor="text1"/>
          <w:sz w:val="32"/>
          <w:szCs w:val="32"/>
        </w:rPr>
        <w:t>财政拨款收入</w:t>
      </w:r>
      <w:r w:rsidR="001A613A" w:rsidRPr="004D2CE4">
        <w:rPr>
          <w:rFonts w:ascii="仿宋_GB2312" w:eastAsia="仿宋_GB2312" w:hAnsi="仿宋" w:cs="仿宋" w:hint="eastAsia"/>
          <w:color w:val="000000" w:themeColor="text1"/>
          <w:sz w:val="32"/>
          <w:szCs w:val="32"/>
        </w:rPr>
        <w:t>2278.62</w:t>
      </w:r>
      <w:r w:rsidRPr="004D2CE4">
        <w:rPr>
          <w:rFonts w:ascii="仿宋_GB2312" w:eastAsia="仿宋_GB2312" w:hAnsi="仿宋" w:cs="仿宋" w:hint="eastAsia"/>
          <w:color w:val="000000" w:themeColor="text1"/>
          <w:sz w:val="32"/>
          <w:szCs w:val="32"/>
        </w:rPr>
        <w:t>万元，占</w:t>
      </w:r>
      <w:r w:rsidR="00A15DF5" w:rsidRPr="004D2CE4">
        <w:rPr>
          <w:rFonts w:ascii="仿宋_GB2312" w:eastAsia="仿宋_GB2312" w:hAnsi="仿宋" w:cs="仿宋" w:hint="eastAsia"/>
          <w:color w:val="000000" w:themeColor="text1"/>
          <w:sz w:val="32"/>
          <w:szCs w:val="32"/>
        </w:rPr>
        <w:t>100</w:t>
      </w:r>
      <w:r w:rsidRPr="004D2CE4">
        <w:rPr>
          <w:rFonts w:ascii="仿宋_GB2312" w:eastAsia="仿宋_GB2312" w:hAnsi="仿宋" w:cs="仿宋" w:hint="eastAsia"/>
          <w:color w:val="000000" w:themeColor="text1"/>
          <w:sz w:val="32"/>
          <w:szCs w:val="32"/>
        </w:rPr>
        <w:t>%；其他收入</w:t>
      </w:r>
      <w:r w:rsidR="001A613A" w:rsidRPr="004D2CE4">
        <w:rPr>
          <w:rFonts w:ascii="仿宋_GB2312" w:eastAsia="仿宋_GB2312" w:hAnsi="仿宋" w:cs="仿宋" w:hint="eastAsia"/>
          <w:color w:val="000000" w:themeColor="text1"/>
          <w:sz w:val="32"/>
          <w:szCs w:val="32"/>
        </w:rPr>
        <w:t>0</w:t>
      </w:r>
      <w:r w:rsidRPr="004D2CE4">
        <w:rPr>
          <w:rFonts w:ascii="仿宋_GB2312" w:eastAsia="仿宋_GB2312" w:hAnsi="仿宋" w:cs="仿宋" w:hint="eastAsia"/>
          <w:color w:val="000000" w:themeColor="text1"/>
          <w:sz w:val="32"/>
          <w:szCs w:val="32"/>
        </w:rPr>
        <w:t>万元，占</w:t>
      </w:r>
      <w:r w:rsidR="00A15DF5" w:rsidRPr="004D2CE4">
        <w:rPr>
          <w:rFonts w:ascii="仿宋_GB2312" w:eastAsia="仿宋_GB2312" w:hAnsi="仿宋" w:cs="仿宋" w:hint="eastAsia"/>
          <w:color w:val="000000" w:themeColor="text1"/>
          <w:sz w:val="32"/>
          <w:szCs w:val="32"/>
        </w:rPr>
        <w:t>0</w:t>
      </w:r>
      <w:r w:rsidRPr="004D2CE4">
        <w:rPr>
          <w:rFonts w:ascii="仿宋_GB2312" w:eastAsia="仿宋_GB2312" w:hAnsi="仿宋" w:cs="仿宋" w:hint="eastAsia"/>
          <w:color w:val="000000" w:themeColor="text1"/>
          <w:sz w:val="32"/>
          <w:szCs w:val="32"/>
        </w:rPr>
        <w:t xml:space="preserve">%。  </w:t>
      </w:r>
    </w:p>
    <w:p w:rsidR="003B11E0" w:rsidRDefault="0032731B" w:rsidP="007F219C">
      <w:pPr>
        <w:spacing w:line="360" w:lineRule="auto"/>
        <w:ind w:firstLineChars="200" w:firstLine="640"/>
        <w:rPr>
          <w:rFonts w:ascii="楷体" w:eastAsia="楷体" w:hAnsi="楷体" w:cstheme="minorEastAsia"/>
          <w:bCs/>
          <w:sz w:val="32"/>
          <w:szCs w:val="32"/>
        </w:rPr>
      </w:pPr>
      <w:r>
        <w:rPr>
          <w:rFonts w:ascii="楷体" w:eastAsia="楷体" w:hAnsi="楷体" w:cstheme="minorEastAsia" w:hint="eastAsia"/>
          <w:bCs/>
          <w:sz w:val="32"/>
          <w:szCs w:val="32"/>
        </w:rPr>
        <w:t>二、支出决算情况说明</w:t>
      </w:r>
    </w:p>
    <w:p w:rsidR="00A15DF5" w:rsidRPr="004D2CE4" w:rsidRDefault="0032731B" w:rsidP="007F219C">
      <w:pPr>
        <w:spacing w:line="360" w:lineRule="auto"/>
        <w:ind w:firstLineChars="200" w:firstLine="640"/>
        <w:rPr>
          <w:rFonts w:ascii="仿宋_GB2312" w:eastAsia="仿宋_GB2312" w:hAnsi="仿宋" w:cs="仿宋"/>
          <w:color w:val="000000" w:themeColor="text1"/>
          <w:sz w:val="32"/>
          <w:szCs w:val="32"/>
        </w:rPr>
      </w:pPr>
      <w:r w:rsidRPr="004D2CE4">
        <w:rPr>
          <w:rFonts w:ascii="仿宋_GB2312" w:eastAsia="仿宋_GB2312" w:hAnsiTheme="minorEastAsia" w:cstheme="minorEastAsia" w:hint="eastAsia"/>
          <w:color w:val="000000" w:themeColor="text1"/>
          <w:sz w:val="32"/>
          <w:szCs w:val="32"/>
        </w:rPr>
        <w:t>本部门2019年度支出总计</w:t>
      </w:r>
      <w:r w:rsidR="00A15DF5" w:rsidRPr="004D2CE4">
        <w:rPr>
          <w:rFonts w:ascii="仿宋_GB2312" w:eastAsia="仿宋_GB2312" w:hAnsiTheme="minorEastAsia" w:cstheme="minorEastAsia" w:hint="eastAsia"/>
          <w:color w:val="000000" w:themeColor="text1"/>
          <w:sz w:val="32"/>
          <w:szCs w:val="32"/>
        </w:rPr>
        <w:t>2278.5</w:t>
      </w:r>
      <w:r w:rsidR="00F23F23">
        <w:rPr>
          <w:rFonts w:ascii="仿宋_GB2312" w:eastAsia="仿宋_GB2312" w:hAnsiTheme="minorEastAsia" w:cstheme="minorEastAsia" w:hint="eastAsia"/>
          <w:color w:val="000000" w:themeColor="text1"/>
          <w:sz w:val="32"/>
          <w:szCs w:val="32"/>
        </w:rPr>
        <w:t>8</w:t>
      </w:r>
      <w:r w:rsidRPr="004D2CE4">
        <w:rPr>
          <w:rFonts w:ascii="仿宋_GB2312" w:eastAsia="仿宋_GB2312" w:hAnsiTheme="minorEastAsia" w:cstheme="minorEastAsia" w:hint="eastAsia"/>
          <w:color w:val="000000" w:themeColor="text1"/>
          <w:sz w:val="32"/>
          <w:szCs w:val="32"/>
        </w:rPr>
        <w:t>万元，其中本年支出合计</w:t>
      </w:r>
      <w:r w:rsidR="00A15DF5" w:rsidRPr="004D2CE4">
        <w:rPr>
          <w:rFonts w:ascii="仿宋_GB2312" w:eastAsia="仿宋_GB2312" w:hAnsiTheme="minorEastAsia" w:cstheme="minorEastAsia" w:hint="eastAsia"/>
          <w:color w:val="000000" w:themeColor="text1"/>
          <w:sz w:val="32"/>
          <w:szCs w:val="32"/>
        </w:rPr>
        <w:t>2278.5</w:t>
      </w:r>
      <w:r w:rsidR="00F23F23">
        <w:rPr>
          <w:rFonts w:ascii="仿宋_GB2312" w:eastAsia="仿宋_GB2312" w:hAnsiTheme="minorEastAsia" w:cstheme="minorEastAsia" w:hint="eastAsia"/>
          <w:color w:val="000000" w:themeColor="text1"/>
          <w:sz w:val="32"/>
          <w:szCs w:val="32"/>
        </w:rPr>
        <w:t>8</w:t>
      </w:r>
      <w:r w:rsidRPr="004D2CE4">
        <w:rPr>
          <w:rFonts w:ascii="仿宋_GB2312" w:eastAsia="仿宋_GB2312" w:hAnsiTheme="minorEastAsia" w:cstheme="minorEastAsia" w:hint="eastAsia"/>
          <w:color w:val="000000" w:themeColor="text1"/>
          <w:sz w:val="32"/>
          <w:szCs w:val="32"/>
        </w:rPr>
        <w:t>万元，较2018年</w:t>
      </w:r>
      <w:r w:rsidR="00A15DF5" w:rsidRPr="004D2CE4">
        <w:rPr>
          <w:rFonts w:ascii="仿宋_GB2312" w:eastAsia="仿宋_GB2312" w:hAnsiTheme="minorEastAsia" w:cstheme="minorEastAsia" w:hint="eastAsia"/>
          <w:color w:val="000000" w:themeColor="text1"/>
          <w:sz w:val="32"/>
          <w:szCs w:val="32"/>
        </w:rPr>
        <w:t>增加1212.3</w:t>
      </w:r>
      <w:r w:rsidR="005E747D">
        <w:rPr>
          <w:rFonts w:ascii="仿宋_GB2312" w:eastAsia="仿宋_GB2312" w:hAnsiTheme="minorEastAsia" w:cstheme="minorEastAsia" w:hint="eastAsia"/>
          <w:color w:val="000000" w:themeColor="text1"/>
          <w:sz w:val="32"/>
          <w:szCs w:val="32"/>
        </w:rPr>
        <w:t>2</w:t>
      </w:r>
      <w:r w:rsidRPr="004D2CE4">
        <w:rPr>
          <w:rFonts w:ascii="仿宋_GB2312" w:eastAsia="仿宋_GB2312" w:hAnsiTheme="minorEastAsia" w:cstheme="minorEastAsia" w:hint="eastAsia"/>
          <w:color w:val="000000" w:themeColor="text1"/>
          <w:sz w:val="32"/>
          <w:szCs w:val="32"/>
        </w:rPr>
        <w:t>万元，</w:t>
      </w:r>
      <w:r w:rsidR="00A15DF5" w:rsidRPr="004D2CE4">
        <w:rPr>
          <w:rFonts w:ascii="仿宋_GB2312" w:eastAsia="仿宋_GB2312" w:hAnsiTheme="minorEastAsia" w:cstheme="minorEastAsia" w:hint="eastAsia"/>
          <w:color w:val="000000" w:themeColor="text1"/>
          <w:sz w:val="32"/>
          <w:szCs w:val="32"/>
        </w:rPr>
        <w:t>增加</w:t>
      </w:r>
      <w:r w:rsidR="00CF0E87">
        <w:rPr>
          <w:rFonts w:ascii="仿宋_GB2312" w:eastAsia="仿宋_GB2312" w:hAnsiTheme="minorEastAsia" w:cstheme="minorEastAsia" w:hint="eastAsia"/>
          <w:color w:val="000000" w:themeColor="text1"/>
          <w:sz w:val="32"/>
          <w:szCs w:val="32"/>
        </w:rPr>
        <w:t>113.70</w:t>
      </w:r>
      <w:r w:rsidRPr="004D2CE4">
        <w:rPr>
          <w:rFonts w:ascii="仿宋_GB2312" w:eastAsia="仿宋_GB2312" w:hAnsiTheme="minorEastAsia" w:cstheme="minorEastAsia" w:hint="eastAsia"/>
          <w:color w:val="000000" w:themeColor="text1"/>
          <w:sz w:val="32"/>
          <w:szCs w:val="32"/>
        </w:rPr>
        <w:t>%，主要原因是：</w:t>
      </w:r>
      <w:r w:rsidR="00A15DF5" w:rsidRPr="004D2CE4">
        <w:rPr>
          <w:rFonts w:ascii="仿宋_GB2312" w:eastAsia="仿宋_GB2312" w:hAnsiTheme="minorEastAsia" w:cstheme="minorEastAsia" w:hint="eastAsia"/>
          <w:color w:val="000000" w:themeColor="text1"/>
          <w:sz w:val="32"/>
          <w:szCs w:val="32"/>
        </w:rPr>
        <w:t>本年</w:t>
      </w:r>
      <w:r w:rsidR="00A15DF5" w:rsidRPr="004D2CE4">
        <w:rPr>
          <w:rFonts w:ascii="仿宋_GB2312" w:eastAsia="仿宋_GB2312" w:hAnsi="仿宋" w:cs="仿宋" w:hint="eastAsia"/>
          <w:color w:val="000000" w:themeColor="text1"/>
          <w:sz w:val="32"/>
          <w:szCs w:val="32"/>
        </w:rPr>
        <w:t>支付雪亮工程建设项目，项目支出增加。</w:t>
      </w:r>
      <w:r w:rsidR="00EC7EB6" w:rsidRPr="004D2CE4">
        <w:rPr>
          <w:rFonts w:ascii="仿宋_GB2312" w:eastAsia="仿宋_GB2312" w:hAnsi="仿宋" w:cs="仿宋"/>
          <w:color w:val="000000" w:themeColor="text1"/>
          <w:sz w:val="32"/>
          <w:szCs w:val="32"/>
        </w:rPr>
        <w:t xml:space="preserve"> </w:t>
      </w:r>
    </w:p>
    <w:p w:rsidR="00A15DF5" w:rsidRDefault="0032731B" w:rsidP="007F219C">
      <w:pPr>
        <w:pStyle w:val="1"/>
        <w:spacing w:line="360" w:lineRule="auto"/>
        <w:ind w:firstLine="640"/>
        <w:jc w:val="both"/>
        <w:rPr>
          <w:rFonts w:ascii="仿宋_GB2312" w:hAnsi="仿宋_GB2312" w:cs="仿宋_GB2312"/>
          <w:color w:val="000000" w:themeColor="text1"/>
          <w:szCs w:val="30"/>
        </w:rPr>
      </w:pPr>
      <w:r>
        <w:rPr>
          <w:rFonts w:ascii="仿宋_GB2312" w:hAnsiTheme="minorEastAsia" w:cstheme="minorEastAsia" w:hint="eastAsia"/>
          <w:sz w:val="32"/>
          <w:szCs w:val="32"/>
        </w:rPr>
        <w:t>本年支出的具体构成为：</w:t>
      </w:r>
      <w:r w:rsidR="00A15DF5">
        <w:rPr>
          <w:rFonts w:ascii="仿宋_GB2312" w:hAnsi="仿宋_GB2312" w:cs="仿宋_GB2312" w:hint="eastAsia"/>
          <w:color w:val="000000" w:themeColor="text1"/>
          <w:szCs w:val="30"/>
        </w:rPr>
        <w:t>基本支出</w:t>
      </w:r>
      <w:r w:rsidR="00A15DF5">
        <w:rPr>
          <w:rFonts w:ascii="仿宋_GB2312" w:hAnsi="仿宋_GB2312" w:cs="仿宋_GB2312"/>
          <w:color w:val="000000" w:themeColor="text1"/>
          <w:szCs w:val="30"/>
        </w:rPr>
        <w:t>317.</w:t>
      </w:r>
      <w:r w:rsidR="00F23F23">
        <w:rPr>
          <w:rFonts w:ascii="仿宋_GB2312" w:hAnsi="仿宋_GB2312" w:cs="仿宋_GB2312" w:hint="eastAsia"/>
          <w:color w:val="000000" w:themeColor="text1"/>
          <w:szCs w:val="30"/>
        </w:rPr>
        <w:t>39</w:t>
      </w:r>
      <w:r w:rsidR="00A15DF5">
        <w:rPr>
          <w:rFonts w:ascii="仿宋_GB2312" w:hAnsi="仿宋_GB2312" w:cs="仿宋_GB2312"/>
          <w:color w:val="000000" w:themeColor="text1"/>
          <w:szCs w:val="30"/>
        </w:rPr>
        <w:t xml:space="preserve"> 万元，</w:t>
      </w:r>
      <w:r w:rsidR="00A15DF5">
        <w:rPr>
          <w:rFonts w:ascii="仿宋_GB2312" w:hAnsi="仿宋_GB2312" w:cs="仿宋_GB2312" w:hint="eastAsia"/>
          <w:color w:val="000000" w:themeColor="text1"/>
          <w:szCs w:val="30"/>
        </w:rPr>
        <w:t>占13.93%</w:t>
      </w:r>
      <w:r w:rsidR="00A15DF5">
        <w:rPr>
          <w:rFonts w:ascii="仿宋_GB2312" w:hAnsi="仿宋_GB2312" w:cs="仿宋_GB2312"/>
          <w:color w:val="000000" w:themeColor="text1"/>
          <w:szCs w:val="30"/>
        </w:rPr>
        <w:t>；项目支出1961.19 万元，</w:t>
      </w:r>
      <w:r w:rsidR="00A15DF5">
        <w:rPr>
          <w:rFonts w:ascii="仿宋_GB2312" w:hAnsi="仿宋_GB2312" w:cs="仿宋_GB2312" w:hint="eastAsia"/>
          <w:color w:val="000000" w:themeColor="text1"/>
          <w:szCs w:val="30"/>
        </w:rPr>
        <w:t>占86.07%</w:t>
      </w:r>
      <w:r w:rsidR="00D40BB8">
        <w:rPr>
          <w:rFonts w:ascii="仿宋_GB2312" w:hAnsi="仿宋_GB2312" w:cs="仿宋_GB2312" w:hint="eastAsia"/>
          <w:color w:val="000000" w:themeColor="text1"/>
          <w:szCs w:val="30"/>
        </w:rPr>
        <w:t>；经营支出0万元，占0%；其他支出（对附属单位补助支出、上缴上级支出）0万元，占0%。</w:t>
      </w:r>
    </w:p>
    <w:p w:rsidR="003B11E0" w:rsidRDefault="0032731B" w:rsidP="007F219C">
      <w:pPr>
        <w:spacing w:line="360" w:lineRule="auto"/>
        <w:ind w:firstLineChars="200" w:firstLine="640"/>
        <w:rPr>
          <w:rFonts w:ascii="楷体" w:eastAsia="楷体" w:hAnsi="楷体" w:cstheme="minorEastAsia"/>
          <w:bCs/>
          <w:sz w:val="32"/>
          <w:szCs w:val="32"/>
        </w:rPr>
      </w:pPr>
      <w:r>
        <w:rPr>
          <w:rFonts w:ascii="楷体" w:eastAsia="楷体" w:hAnsi="楷体" w:cstheme="minorEastAsia" w:hint="eastAsia"/>
          <w:bCs/>
          <w:sz w:val="32"/>
          <w:szCs w:val="32"/>
        </w:rPr>
        <w:t>三、一般公共预算财政拨款支出决算表公开到功能分类项级科目（05表）</w:t>
      </w:r>
    </w:p>
    <w:p w:rsidR="003B11E0" w:rsidRPr="002450FF" w:rsidRDefault="0032731B" w:rsidP="007F219C">
      <w:pPr>
        <w:spacing w:line="360" w:lineRule="auto"/>
        <w:ind w:firstLineChars="200" w:firstLine="640"/>
        <w:rPr>
          <w:rFonts w:ascii="仿宋_GB2312" w:eastAsia="仿宋_GB2312" w:hAnsiTheme="minorEastAsia" w:cstheme="minorEastAsia"/>
          <w:color w:val="000000" w:themeColor="text1"/>
          <w:sz w:val="32"/>
          <w:szCs w:val="32"/>
        </w:rPr>
      </w:pPr>
      <w:r w:rsidRPr="002450FF">
        <w:rPr>
          <w:rFonts w:ascii="仿宋_GB2312" w:eastAsia="仿宋_GB2312" w:hAnsiTheme="minorEastAsia" w:cstheme="minorEastAsia" w:hint="eastAsia"/>
          <w:color w:val="000000" w:themeColor="text1"/>
          <w:sz w:val="32"/>
          <w:szCs w:val="32"/>
        </w:rPr>
        <w:t xml:space="preserve">本部门2019年度财政拨款本年支出年初预算数为   </w:t>
      </w:r>
      <w:r w:rsidR="002450FF" w:rsidRPr="002450FF">
        <w:rPr>
          <w:rFonts w:ascii="仿宋_GB2312" w:eastAsia="仿宋_GB2312" w:hAnsiTheme="minorEastAsia" w:cstheme="minorEastAsia" w:hint="eastAsia"/>
          <w:color w:val="000000" w:themeColor="text1"/>
          <w:sz w:val="32"/>
          <w:szCs w:val="32"/>
        </w:rPr>
        <w:t>345.55</w:t>
      </w:r>
      <w:r w:rsidRPr="002450FF">
        <w:rPr>
          <w:rFonts w:ascii="仿宋_GB2312" w:eastAsia="仿宋_GB2312" w:hAnsiTheme="minorEastAsia" w:cstheme="minorEastAsia" w:hint="eastAsia"/>
          <w:color w:val="000000" w:themeColor="text1"/>
          <w:sz w:val="32"/>
          <w:szCs w:val="32"/>
        </w:rPr>
        <w:t>万元，决算数为</w:t>
      </w:r>
      <w:r w:rsidR="002450FF" w:rsidRPr="002450FF">
        <w:rPr>
          <w:rFonts w:ascii="仿宋_GB2312" w:eastAsia="仿宋_GB2312" w:hAnsiTheme="minorEastAsia" w:cstheme="minorEastAsia" w:hint="eastAsia"/>
          <w:color w:val="000000" w:themeColor="text1"/>
          <w:sz w:val="32"/>
          <w:szCs w:val="32"/>
        </w:rPr>
        <w:t>2278.58</w:t>
      </w:r>
      <w:r w:rsidRPr="002450FF">
        <w:rPr>
          <w:rFonts w:ascii="仿宋_GB2312" w:eastAsia="仿宋_GB2312" w:hAnsiTheme="minorEastAsia" w:cstheme="minorEastAsia" w:hint="eastAsia"/>
          <w:color w:val="000000" w:themeColor="text1"/>
          <w:sz w:val="32"/>
          <w:szCs w:val="32"/>
        </w:rPr>
        <w:t>万元，完成年初预算的</w:t>
      </w:r>
      <w:r w:rsidR="002450FF" w:rsidRPr="002450FF">
        <w:rPr>
          <w:rFonts w:ascii="仿宋_GB2312" w:eastAsia="仿宋_GB2312" w:hAnsiTheme="minorEastAsia" w:cstheme="minorEastAsia" w:hint="eastAsia"/>
          <w:color w:val="000000" w:themeColor="text1"/>
          <w:sz w:val="32"/>
          <w:szCs w:val="32"/>
        </w:rPr>
        <w:t>659.41</w:t>
      </w:r>
      <w:r w:rsidRPr="002450FF">
        <w:rPr>
          <w:rFonts w:ascii="仿宋_GB2312" w:eastAsia="仿宋_GB2312" w:hAnsiTheme="minorEastAsia" w:cstheme="minorEastAsia" w:hint="eastAsia"/>
          <w:color w:val="000000" w:themeColor="text1"/>
          <w:sz w:val="32"/>
          <w:szCs w:val="32"/>
        </w:rPr>
        <w:t>%。其中：一般公共服务支出年初预算数为</w:t>
      </w:r>
      <w:r w:rsidR="002450FF" w:rsidRPr="002450FF">
        <w:rPr>
          <w:rFonts w:ascii="仿宋_GB2312" w:eastAsia="仿宋_GB2312" w:hAnsiTheme="minorEastAsia" w:cstheme="minorEastAsia" w:hint="eastAsia"/>
          <w:color w:val="000000" w:themeColor="text1"/>
          <w:sz w:val="32"/>
          <w:szCs w:val="32"/>
        </w:rPr>
        <w:t>345.55</w:t>
      </w:r>
      <w:r w:rsidRPr="002450FF">
        <w:rPr>
          <w:rFonts w:ascii="仿宋_GB2312" w:eastAsia="仿宋_GB2312" w:hAnsiTheme="minorEastAsia" w:cstheme="minorEastAsia" w:hint="eastAsia"/>
          <w:color w:val="000000" w:themeColor="text1"/>
          <w:sz w:val="32"/>
          <w:szCs w:val="32"/>
        </w:rPr>
        <w:t>万元，决算数为</w:t>
      </w:r>
      <w:r w:rsidR="002450FF" w:rsidRPr="002450FF">
        <w:rPr>
          <w:rFonts w:ascii="仿宋_GB2312" w:eastAsia="仿宋_GB2312" w:hAnsiTheme="minorEastAsia" w:cstheme="minorEastAsia" w:hint="eastAsia"/>
          <w:color w:val="000000" w:themeColor="text1"/>
          <w:sz w:val="32"/>
          <w:szCs w:val="32"/>
        </w:rPr>
        <w:t>2278.58</w:t>
      </w:r>
      <w:r w:rsidRPr="002450FF">
        <w:rPr>
          <w:rFonts w:ascii="仿宋_GB2312" w:eastAsia="仿宋_GB2312" w:hAnsiTheme="minorEastAsia" w:cstheme="minorEastAsia" w:hint="eastAsia"/>
          <w:color w:val="000000" w:themeColor="text1"/>
          <w:sz w:val="32"/>
          <w:szCs w:val="32"/>
        </w:rPr>
        <w:t xml:space="preserve">万元，完成年初预算的 </w:t>
      </w:r>
      <w:r w:rsidR="002450FF" w:rsidRPr="002450FF">
        <w:rPr>
          <w:rFonts w:ascii="仿宋_GB2312" w:eastAsia="仿宋_GB2312" w:hAnsiTheme="minorEastAsia" w:cstheme="minorEastAsia" w:hint="eastAsia"/>
          <w:color w:val="000000" w:themeColor="text1"/>
          <w:sz w:val="32"/>
          <w:szCs w:val="32"/>
        </w:rPr>
        <w:t>659.41</w:t>
      </w:r>
      <w:r w:rsidRPr="002450FF">
        <w:rPr>
          <w:rFonts w:ascii="仿宋_GB2312" w:eastAsia="仿宋_GB2312" w:hAnsiTheme="minorEastAsia" w:cstheme="minorEastAsia" w:hint="eastAsia"/>
          <w:color w:val="000000" w:themeColor="text1"/>
          <w:sz w:val="32"/>
          <w:szCs w:val="32"/>
        </w:rPr>
        <w:t>%，主要原因是：</w:t>
      </w:r>
      <w:r w:rsidR="002450FF" w:rsidRPr="002450FF">
        <w:rPr>
          <w:rFonts w:ascii="仿宋_GB2312" w:eastAsia="仿宋_GB2312" w:hAnsiTheme="minorEastAsia" w:cstheme="minorEastAsia" w:hint="eastAsia"/>
          <w:color w:val="000000" w:themeColor="text1"/>
          <w:sz w:val="32"/>
          <w:szCs w:val="32"/>
        </w:rPr>
        <w:t>雪亮工程项目支出增加</w:t>
      </w:r>
      <w:r w:rsidRPr="002450FF">
        <w:rPr>
          <w:rFonts w:ascii="仿宋_GB2312" w:eastAsia="仿宋_GB2312" w:hAnsiTheme="minorEastAsia" w:cstheme="minorEastAsia" w:hint="eastAsia"/>
          <w:color w:val="000000" w:themeColor="text1"/>
          <w:sz w:val="32"/>
          <w:szCs w:val="32"/>
        </w:rPr>
        <w:t>；教育支出决算数</w:t>
      </w:r>
      <w:r w:rsidR="002450FF" w:rsidRPr="002450FF">
        <w:rPr>
          <w:rFonts w:ascii="仿宋_GB2312" w:eastAsia="仿宋_GB2312" w:hAnsiTheme="minorEastAsia" w:cstheme="minorEastAsia" w:hint="eastAsia"/>
          <w:color w:val="000000" w:themeColor="text1"/>
          <w:sz w:val="32"/>
          <w:szCs w:val="32"/>
        </w:rPr>
        <w:t>0</w:t>
      </w:r>
      <w:r w:rsidRPr="002450FF">
        <w:rPr>
          <w:rFonts w:ascii="仿宋_GB2312" w:eastAsia="仿宋_GB2312" w:hAnsiTheme="minorEastAsia" w:cstheme="minorEastAsia" w:hint="eastAsia"/>
          <w:color w:val="000000" w:themeColor="text1"/>
          <w:sz w:val="32"/>
          <w:szCs w:val="32"/>
        </w:rPr>
        <w:t>万元；社会保障和就业支出决算数</w:t>
      </w:r>
      <w:r w:rsidR="002450FF" w:rsidRPr="002450FF">
        <w:rPr>
          <w:rFonts w:ascii="仿宋_GB2312" w:eastAsia="仿宋_GB2312" w:hAnsiTheme="minorEastAsia" w:cstheme="minorEastAsia" w:hint="eastAsia"/>
          <w:color w:val="000000" w:themeColor="text1"/>
          <w:sz w:val="32"/>
          <w:szCs w:val="32"/>
        </w:rPr>
        <w:t>0</w:t>
      </w:r>
      <w:r w:rsidRPr="002450FF">
        <w:rPr>
          <w:rFonts w:ascii="仿宋_GB2312" w:eastAsia="仿宋_GB2312" w:hAnsiTheme="minorEastAsia" w:cstheme="minorEastAsia" w:hint="eastAsia"/>
          <w:color w:val="000000" w:themeColor="text1"/>
          <w:sz w:val="32"/>
          <w:szCs w:val="32"/>
        </w:rPr>
        <w:t>万元。</w:t>
      </w:r>
    </w:p>
    <w:p w:rsidR="003B11E0" w:rsidRDefault="0032731B" w:rsidP="007F219C">
      <w:pPr>
        <w:spacing w:line="360" w:lineRule="auto"/>
        <w:ind w:firstLineChars="200" w:firstLine="640"/>
        <w:rPr>
          <w:rFonts w:ascii="楷体" w:eastAsia="楷体" w:hAnsi="楷体" w:cstheme="minorEastAsia"/>
          <w:bCs/>
          <w:sz w:val="32"/>
          <w:szCs w:val="32"/>
        </w:rPr>
      </w:pPr>
      <w:r>
        <w:rPr>
          <w:rFonts w:ascii="楷体" w:eastAsia="楷体" w:hAnsi="楷体" w:cstheme="minorEastAsia" w:hint="eastAsia"/>
          <w:bCs/>
          <w:sz w:val="32"/>
          <w:szCs w:val="32"/>
        </w:rPr>
        <w:lastRenderedPageBreak/>
        <w:t>四、一般公共预算财政拨款基本支出决算表公开到经济性质</w:t>
      </w:r>
      <w:proofErr w:type="gramStart"/>
      <w:r>
        <w:rPr>
          <w:rFonts w:ascii="楷体" w:eastAsia="楷体" w:hAnsi="楷体" w:cstheme="minorEastAsia" w:hint="eastAsia"/>
          <w:bCs/>
          <w:sz w:val="32"/>
          <w:szCs w:val="32"/>
        </w:rPr>
        <w:t>分类款级</w:t>
      </w:r>
      <w:proofErr w:type="gramEnd"/>
      <w:r>
        <w:rPr>
          <w:rFonts w:ascii="楷体" w:eastAsia="楷体" w:hAnsi="楷体" w:cstheme="minorEastAsia" w:hint="eastAsia"/>
          <w:bCs/>
          <w:sz w:val="32"/>
          <w:szCs w:val="32"/>
        </w:rPr>
        <w:t>科目（06表）</w:t>
      </w:r>
    </w:p>
    <w:p w:rsidR="003B11E0" w:rsidRPr="00EC56C4" w:rsidRDefault="0032731B" w:rsidP="007F219C">
      <w:pPr>
        <w:spacing w:line="360" w:lineRule="auto"/>
        <w:ind w:firstLineChars="200" w:firstLine="640"/>
        <w:rPr>
          <w:rFonts w:ascii="仿宋_GB2312" w:eastAsia="仿宋_GB2312" w:hAnsiTheme="minorEastAsia" w:cstheme="minorEastAsia"/>
          <w:color w:val="000000" w:themeColor="text1"/>
          <w:sz w:val="32"/>
          <w:szCs w:val="32"/>
        </w:rPr>
      </w:pPr>
      <w:r w:rsidRPr="00EC56C4">
        <w:rPr>
          <w:rFonts w:ascii="仿宋_GB2312" w:eastAsia="仿宋_GB2312" w:hAnsiTheme="minorEastAsia" w:cstheme="minorEastAsia" w:hint="eastAsia"/>
          <w:color w:val="000000" w:themeColor="text1"/>
          <w:sz w:val="32"/>
          <w:szCs w:val="32"/>
        </w:rPr>
        <w:t>本部门2019年度一般公共预算财政拨款基本支出</w:t>
      </w:r>
      <w:r w:rsidR="00852E0F" w:rsidRPr="00EC56C4">
        <w:rPr>
          <w:rFonts w:ascii="仿宋_GB2312" w:eastAsia="仿宋_GB2312" w:hAnsiTheme="minorEastAsia" w:cstheme="minorEastAsia" w:hint="eastAsia"/>
          <w:color w:val="000000" w:themeColor="text1"/>
          <w:sz w:val="32"/>
          <w:szCs w:val="32"/>
        </w:rPr>
        <w:t>317.</w:t>
      </w:r>
      <w:r w:rsidR="00422F6C" w:rsidRPr="00EC56C4">
        <w:rPr>
          <w:rFonts w:ascii="仿宋_GB2312" w:eastAsia="仿宋_GB2312" w:hAnsiTheme="minorEastAsia" w:cstheme="minorEastAsia" w:hint="eastAsia"/>
          <w:color w:val="000000" w:themeColor="text1"/>
          <w:sz w:val="32"/>
          <w:szCs w:val="32"/>
        </w:rPr>
        <w:t>39</w:t>
      </w:r>
      <w:r w:rsidRPr="00EC56C4">
        <w:rPr>
          <w:rFonts w:ascii="仿宋_GB2312" w:eastAsia="仿宋_GB2312" w:hAnsiTheme="minorEastAsia" w:cstheme="minorEastAsia" w:hint="eastAsia"/>
          <w:color w:val="000000" w:themeColor="text1"/>
          <w:sz w:val="32"/>
          <w:szCs w:val="32"/>
        </w:rPr>
        <w:t>万元，其中：</w:t>
      </w:r>
    </w:p>
    <w:p w:rsidR="003B11E0" w:rsidRPr="00EC56C4" w:rsidRDefault="0032731B" w:rsidP="007F219C">
      <w:pPr>
        <w:spacing w:line="360" w:lineRule="auto"/>
        <w:ind w:firstLineChars="200" w:firstLine="640"/>
        <w:rPr>
          <w:rFonts w:ascii="仿宋_GB2312" w:eastAsia="仿宋_GB2312" w:hAnsiTheme="minorEastAsia" w:cstheme="minorEastAsia"/>
          <w:color w:val="000000" w:themeColor="text1"/>
          <w:sz w:val="32"/>
          <w:szCs w:val="32"/>
        </w:rPr>
      </w:pPr>
      <w:r w:rsidRPr="00EC56C4">
        <w:rPr>
          <w:rFonts w:ascii="仿宋_GB2312" w:eastAsia="仿宋_GB2312" w:hAnsiTheme="minorEastAsia" w:cstheme="minorEastAsia" w:hint="eastAsia"/>
          <w:color w:val="000000" w:themeColor="text1"/>
          <w:sz w:val="32"/>
          <w:szCs w:val="32"/>
        </w:rPr>
        <w:t>（一）工资福利支出</w:t>
      </w:r>
      <w:r w:rsidR="00422F6C" w:rsidRPr="00EC56C4">
        <w:rPr>
          <w:rFonts w:ascii="仿宋_GB2312" w:eastAsia="仿宋_GB2312" w:hAnsiTheme="minorEastAsia" w:cstheme="minorEastAsia" w:hint="eastAsia"/>
          <w:color w:val="000000" w:themeColor="text1"/>
          <w:sz w:val="32"/>
          <w:szCs w:val="32"/>
        </w:rPr>
        <w:t>254.41</w:t>
      </w:r>
      <w:r w:rsidRPr="00EC56C4">
        <w:rPr>
          <w:rFonts w:ascii="仿宋_GB2312" w:eastAsia="仿宋_GB2312" w:hAnsiTheme="minorEastAsia" w:cstheme="minorEastAsia" w:hint="eastAsia"/>
          <w:color w:val="000000" w:themeColor="text1"/>
          <w:sz w:val="32"/>
          <w:szCs w:val="32"/>
        </w:rPr>
        <w:t>万元，较2018年增加</w:t>
      </w:r>
      <w:r w:rsidR="00BE4120" w:rsidRPr="00EC56C4">
        <w:rPr>
          <w:rFonts w:ascii="仿宋_GB2312" w:eastAsia="仿宋_GB2312" w:hAnsiTheme="minorEastAsia" w:cstheme="minorEastAsia" w:hint="eastAsia"/>
          <w:color w:val="000000" w:themeColor="text1"/>
          <w:sz w:val="32"/>
          <w:szCs w:val="32"/>
        </w:rPr>
        <w:t>13.4</w:t>
      </w:r>
      <w:r w:rsidRPr="00EC56C4">
        <w:rPr>
          <w:rFonts w:ascii="仿宋_GB2312" w:eastAsia="仿宋_GB2312" w:hAnsiTheme="minorEastAsia" w:cstheme="minorEastAsia" w:hint="eastAsia"/>
          <w:color w:val="000000" w:themeColor="text1"/>
          <w:sz w:val="32"/>
          <w:szCs w:val="32"/>
        </w:rPr>
        <w:t>万元，增</w:t>
      </w:r>
      <w:r w:rsidR="009A4068">
        <w:rPr>
          <w:rFonts w:ascii="仿宋_GB2312" w:eastAsia="仿宋_GB2312" w:hAnsiTheme="minorEastAsia" w:cstheme="minorEastAsia" w:hint="eastAsia"/>
          <w:color w:val="000000" w:themeColor="text1"/>
          <w:sz w:val="32"/>
          <w:szCs w:val="32"/>
        </w:rPr>
        <w:t>加</w:t>
      </w:r>
      <w:r w:rsidR="00BE4120" w:rsidRPr="00EC56C4">
        <w:rPr>
          <w:rFonts w:ascii="仿宋_GB2312" w:eastAsia="仿宋_GB2312" w:hAnsiTheme="minorEastAsia" w:cstheme="minorEastAsia" w:hint="eastAsia"/>
          <w:color w:val="000000" w:themeColor="text1"/>
          <w:sz w:val="32"/>
          <w:szCs w:val="32"/>
        </w:rPr>
        <w:t>5.</w:t>
      </w:r>
      <w:r w:rsidR="00216AB2">
        <w:rPr>
          <w:rFonts w:ascii="仿宋_GB2312" w:eastAsia="仿宋_GB2312" w:hAnsiTheme="minorEastAsia" w:cstheme="minorEastAsia" w:hint="eastAsia"/>
          <w:color w:val="000000" w:themeColor="text1"/>
          <w:sz w:val="32"/>
          <w:szCs w:val="32"/>
        </w:rPr>
        <w:t>56</w:t>
      </w:r>
      <w:r w:rsidRPr="00EC56C4">
        <w:rPr>
          <w:rFonts w:ascii="仿宋_GB2312" w:eastAsia="仿宋_GB2312" w:hAnsiTheme="minorEastAsia" w:cstheme="minorEastAsia" w:hint="eastAsia"/>
          <w:color w:val="000000" w:themeColor="text1"/>
          <w:sz w:val="32"/>
          <w:szCs w:val="32"/>
        </w:rPr>
        <w:t>%，主要原因是：人员工资和临时工工资。</w:t>
      </w:r>
    </w:p>
    <w:p w:rsidR="003B11E0" w:rsidRPr="00EC56C4" w:rsidRDefault="0032731B" w:rsidP="007F219C">
      <w:pPr>
        <w:spacing w:line="360" w:lineRule="auto"/>
        <w:ind w:firstLineChars="200" w:firstLine="640"/>
        <w:rPr>
          <w:rFonts w:ascii="仿宋_GB2312" w:eastAsia="仿宋_GB2312" w:hAnsiTheme="minorEastAsia" w:cstheme="minorEastAsia"/>
          <w:color w:val="000000" w:themeColor="text1"/>
          <w:sz w:val="32"/>
          <w:szCs w:val="32"/>
        </w:rPr>
      </w:pPr>
      <w:r w:rsidRPr="00EC56C4">
        <w:rPr>
          <w:rFonts w:ascii="仿宋_GB2312" w:eastAsia="仿宋_GB2312" w:hAnsiTheme="minorEastAsia" w:cstheme="minorEastAsia" w:hint="eastAsia"/>
          <w:color w:val="000000" w:themeColor="text1"/>
          <w:sz w:val="32"/>
          <w:szCs w:val="32"/>
        </w:rPr>
        <w:t>（二）商品和服务支出</w:t>
      </w:r>
      <w:r w:rsidR="00422F6C" w:rsidRPr="00EC56C4">
        <w:rPr>
          <w:rFonts w:ascii="仿宋_GB2312" w:eastAsia="仿宋_GB2312" w:hAnsiTheme="minorEastAsia" w:cstheme="minorEastAsia" w:hint="eastAsia"/>
          <w:color w:val="000000" w:themeColor="text1"/>
          <w:sz w:val="32"/>
          <w:szCs w:val="32"/>
        </w:rPr>
        <w:t>32.25</w:t>
      </w:r>
      <w:r w:rsidRPr="00EC56C4">
        <w:rPr>
          <w:rFonts w:ascii="仿宋_GB2312" w:eastAsia="仿宋_GB2312" w:hAnsiTheme="minorEastAsia" w:cstheme="minorEastAsia" w:hint="eastAsia"/>
          <w:color w:val="000000" w:themeColor="text1"/>
          <w:sz w:val="32"/>
          <w:szCs w:val="32"/>
        </w:rPr>
        <w:t>万元，较2018年</w:t>
      </w:r>
      <w:r w:rsidR="00BE4120" w:rsidRPr="00EC56C4">
        <w:rPr>
          <w:rFonts w:ascii="仿宋_GB2312" w:eastAsia="仿宋_GB2312" w:hAnsiTheme="minorEastAsia" w:cstheme="minorEastAsia" w:hint="eastAsia"/>
          <w:color w:val="000000" w:themeColor="text1"/>
          <w:sz w:val="32"/>
          <w:szCs w:val="32"/>
        </w:rPr>
        <w:t>增加5.5</w:t>
      </w:r>
      <w:r w:rsidRPr="00EC56C4">
        <w:rPr>
          <w:rFonts w:ascii="仿宋_GB2312" w:eastAsia="仿宋_GB2312" w:hAnsiTheme="minorEastAsia" w:cstheme="minorEastAsia" w:hint="eastAsia"/>
          <w:color w:val="000000" w:themeColor="text1"/>
          <w:sz w:val="32"/>
          <w:szCs w:val="32"/>
        </w:rPr>
        <w:t>万元，</w:t>
      </w:r>
      <w:r w:rsidR="00BE4120" w:rsidRPr="00EC56C4">
        <w:rPr>
          <w:rFonts w:ascii="仿宋_GB2312" w:eastAsia="仿宋_GB2312" w:hAnsiTheme="minorEastAsia" w:cstheme="minorEastAsia" w:hint="eastAsia"/>
          <w:color w:val="000000" w:themeColor="text1"/>
          <w:sz w:val="32"/>
          <w:szCs w:val="32"/>
        </w:rPr>
        <w:t>增加</w:t>
      </w:r>
      <w:r w:rsidR="00216AB2">
        <w:rPr>
          <w:rFonts w:ascii="仿宋_GB2312" w:eastAsia="仿宋_GB2312" w:hAnsiTheme="minorEastAsia" w:cstheme="minorEastAsia" w:hint="eastAsia"/>
          <w:color w:val="000000" w:themeColor="text1"/>
          <w:sz w:val="32"/>
          <w:szCs w:val="32"/>
        </w:rPr>
        <w:t>20.56</w:t>
      </w:r>
      <w:r w:rsidRPr="00EC56C4">
        <w:rPr>
          <w:rFonts w:ascii="仿宋_GB2312" w:eastAsia="仿宋_GB2312" w:hAnsiTheme="minorEastAsia" w:cstheme="minorEastAsia" w:hint="eastAsia"/>
          <w:color w:val="000000" w:themeColor="text1"/>
          <w:sz w:val="32"/>
          <w:szCs w:val="32"/>
        </w:rPr>
        <w:t>%，主要原因是：专项活动</w:t>
      </w:r>
      <w:r w:rsidR="00BE4120" w:rsidRPr="00EC56C4">
        <w:rPr>
          <w:rFonts w:ascii="仿宋_GB2312" w:eastAsia="仿宋_GB2312" w:hAnsiTheme="minorEastAsia" w:cstheme="minorEastAsia" w:hint="eastAsia"/>
          <w:color w:val="000000" w:themeColor="text1"/>
          <w:sz w:val="32"/>
          <w:szCs w:val="32"/>
        </w:rPr>
        <w:t>增加</w:t>
      </w:r>
      <w:r w:rsidRPr="00EC56C4">
        <w:rPr>
          <w:rFonts w:ascii="仿宋_GB2312" w:eastAsia="仿宋_GB2312" w:hAnsiTheme="minorEastAsia" w:cstheme="minorEastAsia" w:hint="eastAsia"/>
          <w:color w:val="000000" w:themeColor="text1"/>
          <w:sz w:val="32"/>
          <w:szCs w:val="32"/>
        </w:rPr>
        <w:t>。</w:t>
      </w:r>
    </w:p>
    <w:p w:rsidR="003B11E0" w:rsidRPr="00EC56C4" w:rsidRDefault="0032731B" w:rsidP="007F219C">
      <w:pPr>
        <w:spacing w:line="360" w:lineRule="auto"/>
        <w:ind w:firstLineChars="200" w:firstLine="640"/>
        <w:rPr>
          <w:rFonts w:ascii="仿宋_GB2312" w:eastAsia="仿宋_GB2312" w:hAnsiTheme="minorEastAsia" w:cstheme="minorEastAsia"/>
          <w:color w:val="000000" w:themeColor="text1"/>
          <w:sz w:val="32"/>
          <w:szCs w:val="32"/>
        </w:rPr>
      </w:pPr>
      <w:r w:rsidRPr="00EC56C4">
        <w:rPr>
          <w:rFonts w:ascii="仿宋_GB2312" w:eastAsia="仿宋_GB2312" w:hAnsiTheme="minorEastAsia" w:cstheme="minorEastAsia" w:hint="eastAsia"/>
          <w:color w:val="000000" w:themeColor="text1"/>
          <w:sz w:val="32"/>
          <w:szCs w:val="32"/>
        </w:rPr>
        <w:t>（三）对个人和家庭补助支出</w:t>
      </w:r>
      <w:r w:rsidR="00852E0F" w:rsidRPr="00EC56C4">
        <w:rPr>
          <w:rFonts w:ascii="仿宋_GB2312" w:eastAsia="仿宋_GB2312" w:hAnsiTheme="minorEastAsia" w:cstheme="minorEastAsia" w:hint="eastAsia"/>
          <w:color w:val="000000" w:themeColor="text1"/>
          <w:sz w:val="32"/>
          <w:szCs w:val="32"/>
        </w:rPr>
        <w:t>29.07</w:t>
      </w:r>
      <w:r w:rsidRPr="00EC56C4">
        <w:rPr>
          <w:rFonts w:ascii="仿宋_GB2312" w:eastAsia="仿宋_GB2312" w:hAnsiTheme="minorEastAsia" w:cstheme="minorEastAsia" w:hint="eastAsia"/>
          <w:color w:val="000000" w:themeColor="text1"/>
          <w:sz w:val="32"/>
          <w:szCs w:val="32"/>
        </w:rPr>
        <w:t>万元，较2018年</w:t>
      </w:r>
      <w:r w:rsidR="00BE4120" w:rsidRPr="00EC56C4">
        <w:rPr>
          <w:rFonts w:ascii="仿宋_GB2312" w:eastAsia="仿宋_GB2312" w:hAnsiTheme="minorEastAsia" w:cstheme="minorEastAsia" w:hint="eastAsia"/>
          <w:color w:val="000000" w:themeColor="text1"/>
          <w:sz w:val="32"/>
          <w:szCs w:val="32"/>
        </w:rPr>
        <w:t>增加28.68</w:t>
      </w:r>
      <w:r w:rsidRPr="00EC56C4">
        <w:rPr>
          <w:rFonts w:ascii="仿宋_GB2312" w:eastAsia="仿宋_GB2312" w:hAnsiTheme="minorEastAsia" w:cstheme="minorEastAsia" w:hint="eastAsia"/>
          <w:color w:val="000000" w:themeColor="text1"/>
          <w:sz w:val="32"/>
          <w:szCs w:val="32"/>
        </w:rPr>
        <w:t>万元，</w:t>
      </w:r>
      <w:r w:rsidR="00BE4120" w:rsidRPr="00EC56C4">
        <w:rPr>
          <w:rFonts w:ascii="仿宋_GB2312" w:eastAsia="仿宋_GB2312" w:hAnsiTheme="minorEastAsia" w:cstheme="minorEastAsia" w:hint="eastAsia"/>
          <w:color w:val="000000" w:themeColor="text1"/>
          <w:sz w:val="32"/>
          <w:szCs w:val="32"/>
        </w:rPr>
        <w:t>增长</w:t>
      </w:r>
      <w:r w:rsidR="006D4960">
        <w:rPr>
          <w:rFonts w:ascii="仿宋_GB2312" w:eastAsia="仿宋_GB2312" w:hAnsiTheme="minorEastAsia" w:cstheme="minorEastAsia" w:hint="eastAsia"/>
          <w:color w:val="000000" w:themeColor="text1"/>
          <w:sz w:val="32"/>
          <w:szCs w:val="32"/>
        </w:rPr>
        <w:t>735</w:t>
      </w:r>
      <w:r w:rsidR="000370CA">
        <w:rPr>
          <w:rFonts w:ascii="仿宋_GB2312" w:eastAsia="仿宋_GB2312" w:hAnsiTheme="minorEastAsia" w:cstheme="minorEastAsia" w:hint="eastAsia"/>
          <w:color w:val="000000" w:themeColor="text1"/>
          <w:sz w:val="32"/>
          <w:szCs w:val="32"/>
        </w:rPr>
        <w:t>3.85</w:t>
      </w:r>
      <w:r w:rsidRPr="00EC56C4">
        <w:rPr>
          <w:rFonts w:ascii="仿宋_GB2312" w:eastAsia="仿宋_GB2312" w:hAnsiTheme="minorEastAsia" w:cstheme="minorEastAsia" w:hint="eastAsia"/>
          <w:color w:val="000000" w:themeColor="text1"/>
          <w:sz w:val="32"/>
          <w:szCs w:val="32"/>
        </w:rPr>
        <w:t>%，主要原因是：</w:t>
      </w:r>
      <w:r w:rsidR="007E022B">
        <w:rPr>
          <w:rFonts w:ascii="仿宋_GB2312" w:eastAsia="仿宋_GB2312" w:hAnsiTheme="minorEastAsia" w:cstheme="minorEastAsia" w:hint="eastAsia"/>
          <w:color w:val="000000" w:themeColor="text1"/>
          <w:sz w:val="32"/>
          <w:szCs w:val="32"/>
        </w:rPr>
        <w:t>增加</w:t>
      </w:r>
      <w:r w:rsidR="00347A76" w:rsidRPr="00EC56C4">
        <w:rPr>
          <w:rFonts w:ascii="仿宋_GB2312" w:eastAsia="仿宋_GB2312" w:hAnsiTheme="minorEastAsia" w:cstheme="minorEastAsia" w:hint="eastAsia"/>
          <w:color w:val="000000" w:themeColor="text1"/>
          <w:sz w:val="32"/>
          <w:szCs w:val="32"/>
        </w:rPr>
        <w:t>退休死亡</w:t>
      </w:r>
      <w:r w:rsidR="00A45467">
        <w:rPr>
          <w:rFonts w:ascii="仿宋_GB2312" w:eastAsia="仿宋_GB2312" w:hAnsiTheme="minorEastAsia" w:cstheme="minorEastAsia" w:hint="eastAsia"/>
          <w:color w:val="000000" w:themeColor="text1"/>
          <w:sz w:val="32"/>
          <w:szCs w:val="32"/>
        </w:rPr>
        <w:t>丧葬费、</w:t>
      </w:r>
      <w:r w:rsidR="00347A76" w:rsidRPr="00EC56C4">
        <w:rPr>
          <w:rFonts w:ascii="仿宋_GB2312" w:eastAsia="仿宋_GB2312" w:hAnsiTheme="minorEastAsia" w:cstheme="minorEastAsia" w:hint="eastAsia"/>
          <w:color w:val="000000" w:themeColor="text1"/>
          <w:sz w:val="32"/>
          <w:szCs w:val="32"/>
        </w:rPr>
        <w:t>抚恤金</w:t>
      </w:r>
      <w:r w:rsidRPr="00EC56C4">
        <w:rPr>
          <w:rFonts w:ascii="仿宋_GB2312" w:eastAsia="仿宋_GB2312" w:hAnsiTheme="minorEastAsia" w:cstheme="minorEastAsia" w:hint="eastAsia"/>
          <w:color w:val="000000" w:themeColor="text1"/>
          <w:sz w:val="32"/>
          <w:szCs w:val="32"/>
        </w:rPr>
        <w:t>。</w:t>
      </w:r>
    </w:p>
    <w:p w:rsidR="003B11E0" w:rsidRPr="00EC56C4" w:rsidRDefault="0032731B" w:rsidP="007F219C">
      <w:pPr>
        <w:spacing w:line="360" w:lineRule="auto"/>
        <w:ind w:firstLineChars="200" w:firstLine="640"/>
        <w:rPr>
          <w:rFonts w:ascii="仿宋_GB2312" w:eastAsia="仿宋_GB2312" w:hAnsiTheme="minorEastAsia" w:cstheme="minorEastAsia"/>
          <w:color w:val="000000" w:themeColor="text1"/>
          <w:sz w:val="32"/>
          <w:szCs w:val="32"/>
        </w:rPr>
      </w:pPr>
      <w:r w:rsidRPr="00EC56C4">
        <w:rPr>
          <w:rFonts w:ascii="仿宋_GB2312" w:eastAsia="仿宋_GB2312" w:hAnsiTheme="minorEastAsia" w:cstheme="minorEastAsia" w:hint="eastAsia"/>
          <w:color w:val="000000" w:themeColor="text1"/>
          <w:sz w:val="32"/>
          <w:szCs w:val="32"/>
        </w:rPr>
        <w:t>（四）资本性支出</w:t>
      </w:r>
      <w:r w:rsidR="00852E0F" w:rsidRPr="00EC56C4">
        <w:rPr>
          <w:rFonts w:ascii="仿宋_GB2312" w:eastAsia="仿宋_GB2312" w:hAnsiTheme="minorEastAsia" w:cstheme="minorEastAsia" w:hint="eastAsia"/>
          <w:color w:val="000000" w:themeColor="text1"/>
          <w:sz w:val="32"/>
          <w:szCs w:val="32"/>
        </w:rPr>
        <w:t>1.66</w:t>
      </w:r>
      <w:r w:rsidRPr="00EC56C4">
        <w:rPr>
          <w:rFonts w:ascii="仿宋_GB2312" w:eastAsia="仿宋_GB2312" w:hAnsiTheme="minorEastAsia" w:cstheme="minorEastAsia" w:hint="eastAsia"/>
          <w:color w:val="000000" w:themeColor="text1"/>
          <w:sz w:val="32"/>
          <w:szCs w:val="32"/>
        </w:rPr>
        <w:t>万元，较2018年</w:t>
      </w:r>
      <w:r w:rsidR="00347A76" w:rsidRPr="00EC56C4">
        <w:rPr>
          <w:rFonts w:ascii="仿宋_GB2312" w:eastAsia="仿宋_GB2312" w:hAnsiTheme="minorEastAsia" w:cstheme="minorEastAsia" w:hint="eastAsia"/>
          <w:color w:val="000000" w:themeColor="text1"/>
          <w:sz w:val="32"/>
          <w:szCs w:val="32"/>
        </w:rPr>
        <w:t>减少0.3</w:t>
      </w:r>
      <w:r w:rsidRPr="00EC56C4">
        <w:rPr>
          <w:rFonts w:ascii="仿宋_GB2312" w:eastAsia="仿宋_GB2312" w:hAnsiTheme="minorEastAsia" w:cstheme="minorEastAsia" w:hint="eastAsia"/>
          <w:color w:val="000000" w:themeColor="text1"/>
          <w:sz w:val="32"/>
          <w:szCs w:val="32"/>
        </w:rPr>
        <w:t>万元，</w:t>
      </w:r>
      <w:r w:rsidR="007E022B">
        <w:rPr>
          <w:rFonts w:ascii="仿宋_GB2312" w:eastAsia="仿宋_GB2312" w:hAnsiTheme="minorEastAsia" w:cstheme="minorEastAsia" w:hint="eastAsia"/>
          <w:color w:val="000000" w:themeColor="text1"/>
          <w:sz w:val="32"/>
          <w:szCs w:val="32"/>
        </w:rPr>
        <w:t>减少</w:t>
      </w:r>
      <w:r w:rsidR="006D4960">
        <w:rPr>
          <w:rFonts w:ascii="仿宋_GB2312" w:eastAsia="仿宋_GB2312" w:hAnsiTheme="minorEastAsia" w:cstheme="minorEastAsia" w:hint="eastAsia"/>
          <w:color w:val="000000" w:themeColor="text1"/>
          <w:sz w:val="32"/>
          <w:szCs w:val="32"/>
        </w:rPr>
        <w:t>15.31</w:t>
      </w:r>
      <w:r w:rsidR="007E022B">
        <w:rPr>
          <w:rFonts w:ascii="仿宋_GB2312" w:eastAsia="仿宋_GB2312" w:hAnsiTheme="minorEastAsia" w:cstheme="minorEastAsia" w:hint="eastAsia"/>
          <w:color w:val="000000" w:themeColor="text1"/>
          <w:sz w:val="32"/>
          <w:szCs w:val="32"/>
        </w:rPr>
        <w:t>%，</w:t>
      </w:r>
      <w:r w:rsidRPr="00EC56C4">
        <w:rPr>
          <w:rFonts w:ascii="仿宋_GB2312" w:eastAsia="仿宋_GB2312" w:hAnsiTheme="minorEastAsia" w:cstheme="minorEastAsia" w:hint="eastAsia"/>
          <w:color w:val="000000" w:themeColor="text1"/>
          <w:sz w:val="32"/>
          <w:szCs w:val="32"/>
        </w:rPr>
        <w:t>主要原因是：</w:t>
      </w:r>
      <w:r w:rsidR="00347A76" w:rsidRPr="00EC56C4">
        <w:rPr>
          <w:rFonts w:ascii="仿宋_GB2312" w:eastAsia="仿宋_GB2312" w:hAnsiTheme="minorEastAsia" w:cstheme="minorEastAsia" w:hint="eastAsia"/>
          <w:color w:val="000000" w:themeColor="text1"/>
          <w:sz w:val="32"/>
          <w:szCs w:val="32"/>
        </w:rPr>
        <w:t>购置办公设备减少</w:t>
      </w:r>
      <w:r w:rsidRPr="00EC56C4">
        <w:rPr>
          <w:rFonts w:ascii="仿宋_GB2312" w:eastAsia="仿宋_GB2312" w:hAnsiTheme="minorEastAsia" w:cstheme="minorEastAsia" w:hint="eastAsia"/>
          <w:color w:val="000000" w:themeColor="text1"/>
          <w:sz w:val="32"/>
          <w:szCs w:val="32"/>
        </w:rPr>
        <w:t>。</w:t>
      </w:r>
    </w:p>
    <w:p w:rsidR="00852E0F" w:rsidRDefault="0032731B" w:rsidP="007F219C">
      <w:pPr>
        <w:spacing w:line="360" w:lineRule="auto"/>
        <w:ind w:firstLineChars="200" w:firstLine="640"/>
        <w:rPr>
          <w:rFonts w:ascii="楷体" w:eastAsia="楷体" w:hAnsi="楷体" w:cstheme="minorEastAsia"/>
          <w:b/>
          <w:color w:val="FF0000"/>
          <w:sz w:val="32"/>
          <w:szCs w:val="32"/>
        </w:rPr>
      </w:pPr>
      <w:r>
        <w:rPr>
          <w:rFonts w:ascii="楷体" w:eastAsia="楷体" w:hAnsi="楷体" w:cstheme="minorEastAsia" w:hint="eastAsia"/>
          <w:bCs/>
          <w:sz w:val="32"/>
          <w:szCs w:val="32"/>
        </w:rPr>
        <w:t>五、一般公共预算财政拨款“三公”经费支出决算情况说明</w:t>
      </w:r>
    </w:p>
    <w:p w:rsidR="003B11E0" w:rsidRPr="00852E0F" w:rsidRDefault="0032731B" w:rsidP="007F219C">
      <w:pPr>
        <w:spacing w:line="360" w:lineRule="auto"/>
        <w:ind w:firstLineChars="200" w:firstLine="640"/>
        <w:rPr>
          <w:rFonts w:ascii="仿宋_GB2312" w:eastAsia="仿宋_GB2312" w:hAnsiTheme="minorEastAsia" w:cstheme="minorEastAsia"/>
          <w:color w:val="000000" w:themeColor="text1"/>
          <w:sz w:val="32"/>
          <w:szCs w:val="32"/>
        </w:rPr>
      </w:pPr>
      <w:r w:rsidRPr="00852E0F">
        <w:rPr>
          <w:rFonts w:ascii="仿宋_GB2312" w:eastAsia="仿宋_GB2312" w:hAnsiTheme="minorEastAsia" w:cstheme="minorEastAsia" w:hint="eastAsia"/>
          <w:color w:val="000000" w:themeColor="text1"/>
          <w:sz w:val="32"/>
          <w:szCs w:val="32"/>
        </w:rPr>
        <w:t>本部门2019年度一般公共预算财政拨款“三公”经费支出年初预算数为</w:t>
      </w:r>
      <w:r w:rsidR="00852E0F" w:rsidRPr="00852E0F">
        <w:rPr>
          <w:rFonts w:ascii="仿宋_GB2312" w:eastAsia="仿宋_GB2312" w:hAnsiTheme="minorEastAsia" w:cstheme="minorEastAsia" w:hint="eastAsia"/>
          <w:color w:val="000000" w:themeColor="text1"/>
          <w:sz w:val="32"/>
          <w:szCs w:val="32"/>
        </w:rPr>
        <w:t>0</w:t>
      </w:r>
      <w:r w:rsidRPr="00852E0F">
        <w:rPr>
          <w:rFonts w:ascii="仿宋_GB2312" w:eastAsia="仿宋_GB2312" w:hAnsiTheme="minorEastAsia" w:cstheme="minorEastAsia" w:hint="eastAsia"/>
          <w:color w:val="000000" w:themeColor="text1"/>
          <w:sz w:val="32"/>
          <w:szCs w:val="32"/>
        </w:rPr>
        <w:t>万元，决算数为</w:t>
      </w:r>
      <w:r w:rsidR="00852E0F" w:rsidRPr="00852E0F">
        <w:rPr>
          <w:rFonts w:ascii="仿宋_GB2312" w:eastAsia="仿宋_GB2312" w:hAnsiTheme="minorEastAsia" w:cstheme="minorEastAsia" w:hint="eastAsia"/>
          <w:color w:val="000000" w:themeColor="text1"/>
          <w:sz w:val="32"/>
          <w:szCs w:val="32"/>
        </w:rPr>
        <w:t>0</w:t>
      </w:r>
      <w:r w:rsidRPr="00852E0F">
        <w:rPr>
          <w:rFonts w:ascii="仿宋_GB2312" w:eastAsia="仿宋_GB2312" w:hAnsiTheme="minorEastAsia" w:cstheme="minorEastAsia" w:hint="eastAsia"/>
          <w:color w:val="000000" w:themeColor="text1"/>
          <w:sz w:val="32"/>
          <w:szCs w:val="32"/>
        </w:rPr>
        <w:t>万元，完成预算的</w:t>
      </w:r>
      <w:r w:rsidR="00852E0F" w:rsidRPr="00852E0F">
        <w:rPr>
          <w:rFonts w:ascii="仿宋_GB2312" w:eastAsia="仿宋_GB2312" w:hAnsiTheme="minorEastAsia" w:cstheme="minorEastAsia" w:hint="eastAsia"/>
          <w:color w:val="000000" w:themeColor="text1"/>
          <w:sz w:val="32"/>
          <w:szCs w:val="32"/>
        </w:rPr>
        <w:t>0</w:t>
      </w:r>
      <w:r w:rsidRPr="00852E0F">
        <w:rPr>
          <w:rFonts w:ascii="仿宋_GB2312" w:eastAsia="仿宋_GB2312" w:hAnsiTheme="minorEastAsia" w:cstheme="minorEastAsia" w:hint="eastAsia"/>
          <w:color w:val="000000" w:themeColor="text1"/>
          <w:sz w:val="32"/>
          <w:szCs w:val="32"/>
        </w:rPr>
        <w:t>%，决算数较2018年减少</w:t>
      </w:r>
      <w:r w:rsidR="00852E0F" w:rsidRPr="00852E0F">
        <w:rPr>
          <w:rFonts w:ascii="仿宋_GB2312" w:eastAsia="仿宋_GB2312" w:hAnsiTheme="minorEastAsia" w:cstheme="minorEastAsia" w:hint="eastAsia"/>
          <w:color w:val="000000" w:themeColor="text1"/>
          <w:sz w:val="32"/>
          <w:szCs w:val="32"/>
        </w:rPr>
        <w:t>0</w:t>
      </w:r>
      <w:r w:rsidRPr="00852E0F">
        <w:rPr>
          <w:rFonts w:ascii="仿宋_GB2312" w:eastAsia="仿宋_GB2312" w:hAnsiTheme="minorEastAsia" w:cstheme="minorEastAsia" w:hint="eastAsia"/>
          <w:color w:val="000000" w:themeColor="text1"/>
          <w:sz w:val="32"/>
          <w:szCs w:val="32"/>
        </w:rPr>
        <w:t>万元，下降</w:t>
      </w:r>
      <w:r w:rsidR="00852E0F" w:rsidRPr="00852E0F">
        <w:rPr>
          <w:rFonts w:ascii="仿宋_GB2312" w:eastAsia="仿宋_GB2312" w:hAnsiTheme="minorEastAsia" w:cstheme="minorEastAsia" w:hint="eastAsia"/>
          <w:color w:val="000000" w:themeColor="text1"/>
          <w:sz w:val="32"/>
          <w:szCs w:val="32"/>
        </w:rPr>
        <w:t>0</w:t>
      </w:r>
      <w:r w:rsidRPr="00852E0F">
        <w:rPr>
          <w:rFonts w:ascii="仿宋_GB2312" w:eastAsia="仿宋_GB2312" w:hAnsiTheme="minorEastAsia" w:cstheme="minorEastAsia" w:hint="eastAsia"/>
          <w:color w:val="000000" w:themeColor="text1"/>
          <w:sz w:val="32"/>
          <w:szCs w:val="32"/>
        </w:rPr>
        <w:t>%，其中：</w:t>
      </w:r>
    </w:p>
    <w:p w:rsidR="003B11E0" w:rsidRPr="00852E0F" w:rsidRDefault="0032731B" w:rsidP="007F219C">
      <w:pPr>
        <w:numPr>
          <w:ilvl w:val="0"/>
          <w:numId w:val="1"/>
        </w:numPr>
        <w:spacing w:line="360" w:lineRule="auto"/>
        <w:ind w:firstLineChars="200" w:firstLine="640"/>
        <w:rPr>
          <w:rFonts w:ascii="仿宋_GB2312" w:eastAsia="仿宋_GB2312" w:hAnsiTheme="minorEastAsia" w:cstheme="minorEastAsia"/>
          <w:color w:val="000000" w:themeColor="text1"/>
          <w:sz w:val="32"/>
          <w:szCs w:val="32"/>
        </w:rPr>
      </w:pPr>
      <w:r w:rsidRPr="00852E0F">
        <w:rPr>
          <w:rFonts w:ascii="仿宋_GB2312" w:eastAsia="仿宋_GB2312" w:hAnsiTheme="minorEastAsia" w:cstheme="minorEastAsia" w:hint="eastAsia"/>
          <w:color w:val="000000" w:themeColor="text1"/>
          <w:sz w:val="32"/>
          <w:szCs w:val="32"/>
        </w:rPr>
        <w:t>因公出国（境）支出年初预算数为0万元，决算数为0万元，完成预算的0%，因公出国（境）团组数为0，人数为0。决算数较2018年增加（减少）0万元，增长（下降）0%。</w:t>
      </w:r>
    </w:p>
    <w:p w:rsidR="003B11E0" w:rsidRPr="00852E0F" w:rsidRDefault="0032731B" w:rsidP="007F219C">
      <w:pPr>
        <w:spacing w:line="360" w:lineRule="auto"/>
        <w:rPr>
          <w:rFonts w:ascii="仿宋_GB2312" w:eastAsia="仿宋_GB2312" w:hAnsiTheme="minorEastAsia" w:cstheme="minorEastAsia"/>
          <w:color w:val="000000" w:themeColor="text1"/>
          <w:sz w:val="32"/>
          <w:szCs w:val="32"/>
        </w:rPr>
      </w:pPr>
      <w:r w:rsidRPr="00852E0F">
        <w:rPr>
          <w:rFonts w:ascii="仿宋_GB2312" w:eastAsia="仿宋_GB2312" w:hAnsiTheme="minorEastAsia" w:cstheme="minorEastAsia" w:hint="eastAsia"/>
          <w:color w:val="000000" w:themeColor="text1"/>
          <w:sz w:val="32"/>
          <w:szCs w:val="32"/>
        </w:rPr>
        <w:lastRenderedPageBreak/>
        <w:t xml:space="preserve">　　（二）公务接待费支出年初预算数为</w:t>
      </w:r>
      <w:r w:rsidR="00C81796" w:rsidRPr="00852E0F">
        <w:rPr>
          <w:rFonts w:ascii="仿宋_GB2312" w:eastAsia="仿宋_GB2312" w:hAnsiTheme="minorEastAsia" w:cstheme="minorEastAsia" w:hint="eastAsia"/>
          <w:color w:val="000000" w:themeColor="text1"/>
          <w:sz w:val="32"/>
          <w:szCs w:val="32"/>
        </w:rPr>
        <w:t>0</w:t>
      </w:r>
      <w:r w:rsidRPr="00852E0F">
        <w:rPr>
          <w:rFonts w:ascii="仿宋_GB2312" w:eastAsia="仿宋_GB2312" w:hAnsiTheme="minorEastAsia" w:cstheme="minorEastAsia" w:hint="eastAsia"/>
          <w:color w:val="000000" w:themeColor="text1"/>
          <w:sz w:val="32"/>
          <w:szCs w:val="32"/>
        </w:rPr>
        <w:t>万元，决算数为</w:t>
      </w:r>
      <w:r w:rsidR="00C81796" w:rsidRPr="00852E0F">
        <w:rPr>
          <w:rFonts w:ascii="仿宋_GB2312" w:eastAsia="仿宋_GB2312" w:hAnsiTheme="minorEastAsia" w:cstheme="minorEastAsia" w:hint="eastAsia"/>
          <w:color w:val="000000" w:themeColor="text1"/>
          <w:sz w:val="32"/>
          <w:szCs w:val="32"/>
        </w:rPr>
        <w:t>0</w:t>
      </w:r>
      <w:r w:rsidRPr="00852E0F">
        <w:rPr>
          <w:rFonts w:ascii="仿宋_GB2312" w:eastAsia="仿宋_GB2312" w:hAnsiTheme="minorEastAsia" w:cstheme="minorEastAsia" w:hint="eastAsia"/>
          <w:color w:val="000000" w:themeColor="text1"/>
          <w:sz w:val="32"/>
          <w:szCs w:val="32"/>
        </w:rPr>
        <w:t>万元，完成预算的</w:t>
      </w:r>
      <w:r w:rsidR="00C81796" w:rsidRPr="00852E0F">
        <w:rPr>
          <w:rFonts w:ascii="仿宋_GB2312" w:eastAsia="仿宋_GB2312" w:hAnsiTheme="minorEastAsia" w:cstheme="minorEastAsia" w:hint="eastAsia"/>
          <w:color w:val="000000" w:themeColor="text1"/>
          <w:sz w:val="32"/>
          <w:szCs w:val="32"/>
        </w:rPr>
        <w:t>0</w:t>
      </w:r>
      <w:r w:rsidRPr="00852E0F">
        <w:rPr>
          <w:rFonts w:ascii="仿宋_GB2312" w:eastAsia="仿宋_GB2312" w:hAnsiTheme="minorEastAsia" w:cstheme="minorEastAsia" w:hint="eastAsia"/>
          <w:color w:val="000000" w:themeColor="text1"/>
          <w:sz w:val="32"/>
          <w:szCs w:val="32"/>
        </w:rPr>
        <w:t>%，决算数较2018年减少</w:t>
      </w:r>
      <w:r w:rsidR="00C81796" w:rsidRPr="00852E0F">
        <w:rPr>
          <w:rFonts w:ascii="仿宋_GB2312" w:eastAsia="仿宋_GB2312" w:hAnsiTheme="minorEastAsia" w:cstheme="minorEastAsia" w:hint="eastAsia"/>
          <w:color w:val="000000" w:themeColor="text1"/>
          <w:sz w:val="32"/>
          <w:szCs w:val="32"/>
        </w:rPr>
        <w:t>0</w:t>
      </w:r>
      <w:r w:rsidRPr="00852E0F">
        <w:rPr>
          <w:rFonts w:ascii="仿宋_GB2312" w:eastAsia="仿宋_GB2312" w:hAnsiTheme="minorEastAsia" w:cstheme="minorEastAsia" w:hint="eastAsia"/>
          <w:color w:val="000000" w:themeColor="text1"/>
          <w:sz w:val="32"/>
          <w:szCs w:val="32"/>
        </w:rPr>
        <w:t>万元，下降</w:t>
      </w:r>
      <w:r w:rsidR="00C81796" w:rsidRPr="00852E0F">
        <w:rPr>
          <w:rFonts w:ascii="仿宋_GB2312" w:eastAsia="仿宋_GB2312" w:hAnsiTheme="minorEastAsia" w:cstheme="minorEastAsia" w:hint="eastAsia"/>
          <w:color w:val="000000" w:themeColor="text1"/>
          <w:sz w:val="32"/>
          <w:szCs w:val="32"/>
        </w:rPr>
        <w:t>0</w:t>
      </w:r>
      <w:r w:rsidRPr="00852E0F">
        <w:rPr>
          <w:rFonts w:ascii="仿宋_GB2312" w:eastAsia="仿宋_GB2312" w:hAnsiTheme="minorEastAsia" w:cstheme="minorEastAsia" w:hint="eastAsia"/>
          <w:color w:val="000000" w:themeColor="text1"/>
          <w:sz w:val="32"/>
          <w:szCs w:val="32"/>
        </w:rPr>
        <w:t>%。主要原因是：本年度国内公务接待共</w:t>
      </w:r>
      <w:r w:rsidR="00C81796" w:rsidRPr="00852E0F">
        <w:rPr>
          <w:rFonts w:ascii="仿宋_GB2312" w:eastAsia="仿宋_GB2312" w:hAnsiTheme="minorEastAsia" w:cstheme="minorEastAsia" w:hint="eastAsia"/>
          <w:color w:val="000000" w:themeColor="text1"/>
          <w:sz w:val="32"/>
          <w:szCs w:val="32"/>
        </w:rPr>
        <w:t>0</w:t>
      </w:r>
      <w:r w:rsidRPr="00852E0F">
        <w:rPr>
          <w:rFonts w:ascii="仿宋_GB2312" w:eastAsia="仿宋_GB2312" w:hAnsiTheme="minorEastAsia" w:cstheme="minorEastAsia" w:hint="eastAsia"/>
          <w:color w:val="000000" w:themeColor="text1"/>
          <w:sz w:val="32"/>
          <w:szCs w:val="32"/>
        </w:rPr>
        <w:t>批次，共</w:t>
      </w:r>
      <w:r w:rsidR="00C81796" w:rsidRPr="00852E0F">
        <w:rPr>
          <w:rFonts w:ascii="仿宋_GB2312" w:eastAsia="仿宋_GB2312" w:hAnsiTheme="minorEastAsia" w:cstheme="minorEastAsia" w:hint="eastAsia"/>
          <w:color w:val="000000" w:themeColor="text1"/>
          <w:sz w:val="32"/>
          <w:szCs w:val="32"/>
        </w:rPr>
        <w:t>0</w:t>
      </w:r>
      <w:r w:rsidRPr="00852E0F">
        <w:rPr>
          <w:rFonts w:ascii="仿宋_GB2312" w:eastAsia="仿宋_GB2312" w:hAnsiTheme="minorEastAsia" w:cstheme="minorEastAsia" w:hint="eastAsia"/>
          <w:color w:val="000000" w:themeColor="text1"/>
          <w:sz w:val="32"/>
          <w:szCs w:val="32"/>
        </w:rPr>
        <w:t>人。</w:t>
      </w:r>
    </w:p>
    <w:p w:rsidR="003B11E0" w:rsidRPr="00852E0F" w:rsidRDefault="0032731B" w:rsidP="007F219C">
      <w:pPr>
        <w:spacing w:line="360" w:lineRule="auto"/>
        <w:ind w:firstLineChars="200" w:firstLine="640"/>
        <w:rPr>
          <w:rFonts w:ascii="仿宋_GB2312" w:eastAsia="仿宋_GB2312" w:hAnsiTheme="minorEastAsia" w:cstheme="minorEastAsia"/>
          <w:color w:val="000000" w:themeColor="text1"/>
          <w:sz w:val="32"/>
          <w:szCs w:val="32"/>
        </w:rPr>
      </w:pPr>
      <w:r w:rsidRPr="00852E0F">
        <w:rPr>
          <w:rFonts w:ascii="仿宋_GB2312" w:eastAsia="仿宋_GB2312" w:hAnsiTheme="minorEastAsia" w:cstheme="minorEastAsia" w:hint="eastAsia"/>
          <w:color w:val="000000" w:themeColor="text1"/>
          <w:sz w:val="32"/>
          <w:szCs w:val="32"/>
        </w:rPr>
        <w:t>（三）公务用车购置及运行维护费支出0万元，其中公务用车购置年初预算数为0万元，决算数为0万元，完成预算的0%，决算数较2018年增加（减少）0万元，增长（下降）0%；公务用车运行维护费支出年初预算数为0万元，决算数为0万元，完成预算的0%，决算数较2018年增加（减少）0万元，增长（下降）0%。本年度公务用车购置数0，公务用车保有量0。</w:t>
      </w:r>
    </w:p>
    <w:p w:rsidR="00FD557E" w:rsidRDefault="0032731B" w:rsidP="007F219C">
      <w:pPr>
        <w:spacing w:line="360" w:lineRule="auto"/>
        <w:ind w:firstLineChars="200" w:firstLine="640"/>
        <w:rPr>
          <w:rFonts w:ascii="楷体" w:eastAsia="楷体" w:hAnsi="楷体" w:cstheme="minorEastAsia"/>
          <w:b/>
          <w:color w:val="FF0000"/>
          <w:sz w:val="32"/>
          <w:szCs w:val="32"/>
        </w:rPr>
      </w:pPr>
      <w:r>
        <w:rPr>
          <w:rFonts w:ascii="楷体" w:eastAsia="楷体" w:hAnsi="楷体" w:cstheme="minorEastAsia" w:hint="eastAsia"/>
          <w:bCs/>
          <w:sz w:val="32"/>
          <w:szCs w:val="32"/>
        </w:rPr>
        <w:t>六、政府采购支出情况说明</w:t>
      </w:r>
    </w:p>
    <w:p w:rsidR="003B11E0" w:rsidRPr="00FD557E" w:rsidRDefault="0032731B" w:rsidP="007F219C">
      <w:pPr>
        <w:spacing w:line="360" w:lineRule="auto"/>
        <w:ind w:firstLineChars="200" w:firstLine="640"/>
        <w:rPr>
          <w:rFonts w:ascii="仿宋_GB2312" w:eastAsia="仿宋_GB2312" w:hAnsiTheme="minorEastAsia" w:cstheme="minorEastAsia"/>
          <w:color w:val="000000" w:themeColor="text1"/>
          <w:sz w:val="32"/>
          <w:szCs w:val="32"/>
        </w:rPr>
      </w:pPr>
      <w:r w:rsidRPr="00FD557E">
        <w:rPr>
          <w:rFonts w:ascii="仿宋_GB2312" w:eastAsia="仿宋_GB2312" w:hAnsiTheme="minorEastAsia" w:cstheme="minorEastAsia" w:hint="eastAsia"/>
          <w:color w:val="000000" w:themeColor="text1"/>
          <w:sz w:val="32"/>
          <w:szCs w:val="32"/>
        </w:rPr>
        <w:t>本部门2019年度政府采购支出总额</w:t>
      </w:r>
      <w:r w:rsidR="00FD557E" w:rsidRPr="00FD557E">
        <w:rPr>
          <w:rFonts w:ascii="仿宋_GB2312" w:eastAsia="仿宋_GB2312" w:hAnsiTheme="minorEastAsia" w:cstheme="minorEastAsia" w:hint="eastAsia"/>
          <w:color w:val="000000" w:themeColor="text1"/>
          <w:sz w:val="32"/>
          <w:szCs w:val="32"/>
        </w:rPr>
        <w:t>1.66</w:t>
      </w:r>
      <w:r w:rsidRPr="00FD557E">
        <w:rPr>
          <w:rFonts w:ascii="仿宋_GB2312" w:eastAsia="仿宋_GB2312" w:hAnsiTheme="minorEastAsia" w:cstheme="minorEastAsia" w:hint="eastAsia"/>
          <w:color w:val="000000" w:themeColor="text1"/>
          <w:sz w:val="32"/>
          <w:szCs w:val="32"/>
        </w:rPr>
        <w:t>万元，其中：政府采购货物支出</w:t>
      </w:r>
      <w:r w:rsidR="00FD557E" w:rsidRPr="00FD557E">
        <w:rPr>
          <w:rFonts w:ascii="仿宋_GB2312" w:eastAsia="仿宋_GB2312" w:hAnsiTheme="minorEastAsia" w:cstheme="minorEastAsia" w:hint="eastAsia"/>
          <w:color w:val="000000" w:themeColor="text1"/>
          <w:sz w:val="32"/>
          <w:szCs w:val="32"/>
        </w:rPr>
        <w:t>1.66</w:t>
      </w:r>
      <w:r w:rsidRPr="00FD557E">
        <w:rPr>
          <w:rFonts w:ascii="仿宋_GB2312" w:eastAsia="仿宋_GB2312" w:hAnsiTheme="minorEastAsia" w:cstheme="minorEastAsia" w:hint="eastAsia"/>
          <w:color w:val="000000" w:themeColor="text1"/>
          <w:sz w:val="32"/>
          <w:szCs w:val="32"/>
        </w:rPr>
        <w:t>万元。</w:t>
      </w:r>
    </w:p>
    <w:p w:rsidR="00FD557E" w:rsidRDefault="0032731B" w:rsidP="007F219C">
      <w:pPr>
        <w:spacing w:line="360" w:lineRule="auto"/>
        <w:ind w:firstLineChars="200" w:firstLine="640"/>
        <w:rPr>
          <w:rFonts w:ascii="楷体" w:eastAsia="楷体" w:hAnsi="楷体" w:cstheme="minorEastAsia"/>
          <w:b/>
          <w:color w:val="FF0000"/>
          <w:sz w:val="32"/>
          <w:szCs w:val="32"/>
        </w:rPr>
      </w:pPr>
      <w:r>
        <w:rPr>
          <w:rFonts w:ascii="楷体" w:eastAsia="楷体" w:hAnsi="楷体" w:cstheme="minorEastAsia" w:hint="eastAsia"/>
          <w:bCs/>
          <w:sz w:val="32"/>
          <w:szCs w:val="32"/>
        </w:rPr>
        <w:t>七、机关运行经费执行情况说明</w:t>
      </w:r>
    </w:p>
    <w:p w:rsidR="003B11E0" w:rsidRPr="00FD557E" w:rsidRDefault="0032731B" w:rsidP="007F219C">
      <w:pPr>
        <w:spacing w:line="360" w:lineRule="auto"/>
        <w:ind w:firstLineChars="200" w:firstLine="640"/>
        <w:rPr>
          <w:rFonts w:ascii="仿宋_GB2312" w:eastAsia="仿宋_GB2312" w:hAnsi="仿宋" w:cstheme="minorEastAsia"/>
          <w:color w:val="000000" w:themeColor="text1"/>
          <w:sz w:val="32"/>
          <w:szCs w:val="32"/>
        </w:rPr>
      </w:pPr>
      <w:r w:rsidRPr="00FD557E">
        <w:rPr>
          <w:rFonts w:ascii="仿宋_GB2312" w:eastAsia="仿宋_GB2312" w:hAnsi="仿宋" w:cstheme="minorEastAsia" w:hint="eastAsia"/>
          <w:color w:val="000000" w:themeColor="text1"/>
          <w:sz w:val="32"/>
          <w:szCs w:val="32"/>
        </w:rPr>
        <w:t>本部门2019年度机关运行经费支出</w:t>
      </w:r>
      <w:r w:rsidR="00C3138A" w:rsidRPr="00FD557E">
        <w:rPr>
          <w:rFonts w:ascii="仿宋_GB2312" w:eastAsia="仿宋_GB2312" w:hAnsi="仿宋" w:cstheme="minorEastAsia" w:hint="eastAsia"/>
          <w:color w:val="000000" w:themeColor="text1"/>
          <w:sz w:val="32"/>
          <w:szCs w:val="32"/>
        </w:rPr>
        <w:t>33.90</w:t>
      </w:r>
      <w:r w:rsidRPr="00FD557E">
        <w:rPr>
          <w:rFonts w:ascii="仿宋_GB2312" w:eastAsia="仿宋_GB2312" w:hAnsi="仿宋" w:cstheme="minorEastAsia" w:hint="eastAsia"/>
          <w:color w:val="000000" w:themeColor="text1"/>
          <w:sz w:val="32"/>
          <w:szCs w:val="32"/>
        </w:rPr>
        <w:t>万元，较2018年</w:t>
      </w:r>
      <w:r w:rsidR="00FD557E" w:rsidRPr="00FD557E">
        <w:rPr>
          <w:rFonts w:ascii="仿宋_GB2312" w:eastAsia="仿宋_GB2312" w:hAnsi="仿宋" w:cstheme="minorEastAsia" w:hint="eastAsia"/>
          <w:color w:val="000000" w:themeColor="text1"/>
          <w:sz w:val="32"/>
          <w:szCs w:val="32"/>
        </w:rPr>
        <w:t>增加5.19</w:t>
      </w:r>
      <w:r w:rsidRPr="00FD557E">
        <w:rPr>
          <w:rFonts w:ascii="仿宋_GB2312" w:eastAsia="仿宋_GB2312" w:hAnsi="仿宋" w:cstheme="minorEastAsia" w:hint="eastAsia"/>
          <w:color w:val="000000" w:themeColor="text1"/>
          <w:sz w:val="32"/>
          <w:szCs w:val="32"/>
        </w:rPr>
        <w:t>万元，</w:t>
      </w:r>
      <w:r w:rsidR="00C6400B">
        <w:rPr>
          <w:rFonts w:ascii="仿宋_GB2312" w:eastAsia="仿宋_GB2312" w:hAnsi="仿宋" w:cstheme="minorEastAsia" w:hint="eastAsia"/>
          <w:color w:val="000000" w:themeColor="text1"/>
          <w:sz w:val="32"/>
          <w:szCs w:val="32"/>
        </w:rPr>
        <w:t>增长</w:t>
      </w:r>
      <w:r w:rsidR="007A58D7">
        <w:rPr>
          <w:rFonts w:ascii="仿宋_GB2312" w:eastAsia="仿宋_GB2312" w:hAnsi="仿宋" w:cstheme="minorEastAsia" w:hint="eastAsia"/>
          <w:color w:val="000000" w:themeColor="text1"/>
          <w:sz w:val="32"/>
          <w:szCs w:val="32"/>
        </w:rPr>
        <w:t>18.08</w:t>
      </w:r>
      <w:r w:rsidRPr="00FD557E">
        <w:rPr>
          <w:rFonts w:ascii="仿宋_GB2312" w:eastAsia="仿宋_GB2312" w:hAnsi="仿宋" w:cstheme="minorEastAsia" w:hint="eastAsia"/>
          <w:color w:val="000000" w:themeColor="text1"/>
          <w:sz w:val="32"/>
          <w:szCs w:val="32"/>
        </w:rPr>
        <w:t>%，主要原因是：</w:t>
      </w:r>
      <w:r w:rsidR="00C6400B">
        <w:rPr>
          <w:rFonts w:ascii="仿宋_GB2312" w:eastAsia="仿宋_GB2312" w:hAnsi="仿宋" w:cstheme="minorEastAsia" w:hint="eastAsia"/>
          <w:color w:val="000000" w:themeColor="text1"/>
          <w:sz w:val="32"/>
          <w:szCs w:val="32"/>
        </w:rPr>
        <w:t>日常支出</w:t>
      </w:r>
      <w:r w:rsidR="003022C3">
        <w:rPr>
          <w:rFonts w:ascii="仿宋_GB2312" w:eastAsia="仿宋_GB2312" w:hAnsi="仿宋" w:cstheme="minorEastAsia" w:hint="eastAsia"/>
          <w:color w:val="000000" w:themeColor="text1"/>
          <w:sz w:val="32"/>
          <w:szCs w:val="32"/>
        </w:rPr>
        <w:t>增加</w:t>
      </w:r>
      <w:r w:rsidR="00FD557E" w:rsidRPr="00FD557E">
        <w:rPr>
          <w:rFonts w:ascii="仿宋_GB2312" w:eastAsia="仿宋_GB2312" w:hAnsi="仿宋" w:cstheme="minorEastAsia" w:hint="eastAsia"/>
          <w:color w:val="000000" w:themeColor="text1"/>
          <w:sz w:val="32"/>
          <w:szCs w:val="32"/>
        </w:rPr>
        <w:t>。</w:t>
      </w:r>
    </w:p>
    <w:p w:rsidR="003B11E0" w:rsidRDefault="0032731B" w:rsidP="007F219C">
      <w:pPr>
        <w:spacing w:line="360" w:lineRule="auto"/>
        <w:ind w:firstLineChars="200" w:firstLine="640"/>
        <w:rPr>
          <w:rFonts w:ascii="楷体" w:eastAsia="楷体" w:hAnsi="楷体" w:cstheme="minorEastAsia"/>
          <w:b/>
          <w:color w:val="FF0000"/>
          <w:sz w:val="32"/>
          <w:szCs w:val="32"/>
        </w:rPr>
      </w:pPr>
      <w:r>
        <w:rPr>
          <w:rStyle w:val="a6"/>
          <w:rFonts w:ascii="楷体" w:eastAsia="楷体" w:hAnsi="楷体" w:cs="宋体" w:hint="eastAsia"/>
          <w:b w:val="0"/>
          <w:bCs/>
          <w:color w:val="333333"/>
          <w:sz w:val="32"/>
          <w:szCs w:val="32"/>
        </w:rPr>
        <w:t>八、国有资产占用情况说明</w:t>
      </w:r>
    </w:p>
    <w:p w:rsidR="003B11E0" w:rsidRPr="00C81796" w:rsidRDefault="0032731B" w:rsidP="007F219C">
      <w:pPr>
        <w:pStyle w:val="a5"/>
        <w:widowControl/>
        <w:spacing w:before="0" w:beforeAutospacing="0" w:after="0" w:afterAutospacing="0" w:line="360" w:lineRule="auto"/>
        <w:ind w:firstLine="640"/>
        <w:rPr>
          <w:rStyle w:val="a6"/>
          <w:rFonts w:ascii="仿宋_GB2312" w:eastAsia="仿宋_GB2312" w:hAnsi="楷体" w:cs="宋体"/>
          <w:b w:val="0"/>
          <w:color w:val="000000" w:themeColor="text1"/>
          <w:sz w:val="32"/>
          <w:szCs w:val="32"/>
        </w:rPr>
      </w:pPr>
      <w:r w:rsidRPr="00C81796">
        <w:rPr>
          <w:rStyle w:val="a6"/>
          <w:rFonts w:ascii="仿宋_GB2312" w:eastAsia="仿宋_GB2312" w:hAnsi="楷体" w:cs="宋体" w:hint="eastAsia"/>
          <w:b w:val="0"/>
          <w:color w:val="000000" w:themeColor="text1"/>
          <w:sz w:val="32"/>
          <w:szCs w:val="32"/>
        </w:rPr>
        <w:t>本部门共有车辆数合计</w:t>
      </w:r>
      <w:r w:rsidR="00C81796" w:rsidRPr="00C81796">
        <w:rPr>
          <w:rStyle w:val="a6"/>
          <w:rFonts w:ascii="仿宋_GB2312" w:eastAsia="仿宋_GB2312" w:hAnsi="楷体" w:cs="宋体" w:hint="eastAsia"/>
          <w:b w:val="0"/>
          <w:color w:val="000000" w:themeColor="text1"/>
          <w:sz w:val="32"/>
          <w:szCs w:val="32"/>
        </w:rPr>
        <w:t>2</w:t>
      </w:r>
      <w:r w:rsidR="00C81796">
        <w:rPr>
          <w:rStyle w:val="a6"/>
          <w:rFonts w:ascii="仿宋_GB2312" w:eastAsia="仿宋_GB2312" w:hAnsi="楷体" w:cs="宋体" w:hint="eastAsia"/>
          <w:b w:val="0"/>
          <w:color w:val="000000" w:themeColor="text1"/>
          <w:sz w:val="32"/>
          <w:szCs w:val="32"/>
        </w:rPr>
        <w:t>辆</w:t>
      </w:r>
      <w:r w:rsidRPr="00C81796">
        <w:rPr>
          <w:rStyle w:val="a6"/>
          <w:rFonts w:ascii="仿宋_GB2312" w:eastAsia="仿宋_GB2312" w:hAnsi="楷体" w:cs="宋体" w:hint="eastAsia"/>
          <w:b w:val="0"/>
          <w:color w:val="000000" w:themeColor="text1"/>
          <w:sz w:val="32"/>
          <w:szCs w:val="32"/>
        </w:rPr>
        <w:t>；单价50万元以上通用设备0台/套，共计0元；单价100万元以上专用设备0台/套，0元。</w:t>
      </w:r>
    </w:p>
    <w:p w:rsidR="003B11E0" w:rsidRDefault="0032731B" w:rsidP="007F219C">
      <w:pPr>
        <w:spacing w:line="360" w:lineRule="auto"/>
        <w:ind w:firstLineChars="200" w:firstLine="640"/>
        <w:rPr>
          <w:rStyle w:val="a6"/>
          <w:rFonts w:ascii="楷体" w:eastAsia="楷体" w:hAnsi="楷体" w:cs="宋体"/>
          <w:b w:val="0"/>
          <w:bCs/>
          <w:color w:val="333333"/>
          <w:kern w:val="0"/>
          <w:sz w:val="32"/>
          <w:szCs w:val="32"/>
        </w:rPr>
      </w:pPr>
      <w:r>
        <w:rPr>
          <w:rStyle w:val="a6"/>
          <w:rFonts w:ascii="楷体" w:eastAsia="楷体" w:hAnsi="楷体" w:cs="宋体" w:hint="eastAsia"/>
          <w:b w:val="0"/>
          <w:bCs/>
          <w:color w:val="333333"/>
          <w:kern w:val="0"/>
          <w:sz w:val="32"/>
          <w:szCs w:val="32"/>
        </w:rPr>
        <w:t>九、重点绩效评价结果等预算绩效情况说明</w:t>
      </w:r>
    </w:p>
    <w:p w:rsidR="003B11E0" w:rsidRPr="00C81796" w:rsidRDefault="0032731B" w:rsidP="007F219C">
      <w:pPr>
        <w:pStyle w:val="a5"/>
        <w:widowControl/>
        <w:spacing w:before="0" w:beforeAutospacing="0" w:after="0" w:afterAutospacing="0" w:line="360" w:lineRule="auto"/>
        <w:ind w:firstLine="640"/>
        <w:rPr>
          <w:rStyle w:val="a6"/>
          <w:rFonts w:ascii="仿宋_GB2312" w:eastAsia="仿宋_GB2312" w:hAnsi="楷体" w:cs="宋体"/>
          <w:b w:val="0"/>
          <w:color w:val="000000" w:themeColor="text1"/>
          <w:sz w:val="32"/>
          <w:szCs w:val="32"/>
        </w:rPr>
      </w:pPr>
      <w:r w:rsidRPr="00C81796">
        <w:rPr>
          <w:rStyle w:val="a6"/>
          <w:rFonts w:ascii="仿宋_GB2312" w:eastAsia="仿宋_GB2312" w:hAnsi="楷体" w:cs="宋体" w:hint="eastAsia"/>
          <w:b w:val="0"/>
          <w:color w:val="000000" w:themeColor="text1"/>
          <w:sz w:val="32"/>
          <w:szCs w:val="32"/>
        </w:rPr>
        <w:lastRenderedPageBreak/>
        <w:t>本部门本年度不涉及预算绩效项目。</w:t>
      </w:r>
    </w:p>
    <w:p w:rsidR="003B11E0" w:rsidRDefault="0032731B" w:rsidP="007F219C">
      <w:pPr>
        <w:spacing w:line="360" w:lineRule="auto"/>
        <w:ind w:firstLineChars="200" w:firstLine="640"/>
        <w:rPr>
          <w:rFonts w:ascii="黑体" w:eastAsia="黑体" w:hAnsi="黑体" w:cstheme="minorEastAsia"/>
          <w:sz w:val="32"/>
          <w:szCs w:val="32"/>
        </w:rPr>
      </w:pPr>
      <w:r>
        <w:rPr>
          <w:rFonts w:ascii="黑体" w:eastAsia="黑体" w:hAnsi="黑体" w:cstheme="minorEastAsia" w:hint="eastAsia"/>
          <w:sz w:val="32"/>
          <w:szCs w:val="32"/>
        </w:rPr>
        <w:t>第四部分  名词解释</w:t>
      </w:r>
    </w:p>
    <w:p w:rsidR="003B11E0" w:rsidRDefault="0032731B" w:rsidP="007F219C">
      <w:pPr>
        <w:spacing w:line="360" w:lineRule="auto"/>
        <w:ind w:firstLineChars="200" w:firstLine="640"/>
        <w:rPr>
          <w:rFonts w:ascii="仿宋_GB2312" w:eastAsia="仿宋_GB2312" w:hAnsiTheme="minorEastAsia" w:cstheme="minorEastAsia"/>
          <w:sz w:val="32"/>
          <w:szCs w:val="32"/>
        </w:rPr>
      </w:pPr>
      <w:r>
        <w:rPr>
          <w:rFonts w:ascii="仿宋_GB2312" w:eastAsia="仿宋_GB2312" w:hAnsiTheme="minorEastAsia" w:cstheme="minorEastAsia" w:hint="eastAsia"/>
          <w:sz w:val="32"/>
          <w:szCs w:val="32"/>
        </w:rPr>
        <w:t>一、财政拨款收入：指单位本年度从本级财政部门取得的财政拨款，包括一般公共预算财政拨款和政府性基金预算财政拨款。</w:t>
      </w:r>
    </w:p>
    <w:p w:rsidR="003B11E0" w:rsidRDefault="0032731B" w:rsidP="007F219C">
      <w:pPr>
        <w:spacing w:line="360" w:lineRule="auto"/>
        <w:ind w:firstLineChars="200" w:firstLine="640"/>
        <w:rPr>
          <w:rFonts w:ascii="仿宋_GB2312" w:eastAsia="仿宋_GB2312" w:hAnsiTheme="minorEastAsia" w:cstheme="minorEastAsia"/>
          <w:sz w:val="32"/>
          <w:szCs w:val="32"/>
        </w:rPr>
      </w:pPr>
      <w:r>
        <w:rPr>
          <w:rFonts w:ascii="仿宋_GB2312" w:eastAsia="仿宋_GB2312" w:hAnsiTheme="minorEastAsia" w:cstheme="minorEastAsia" w:hint="eastAsia"/>
          <w:sz w:val="32"/>
          <w:szCs w:val="32"/>
        </w:rPr>
        <w:t>二、上级补助收入：指事业单位从主管部门和上级单位取得的非财政补助收入。</w:t>
      </w:r>
    </w:p>
    <w:p w:rsidR="003B11E0" w:rsidRDefault="0032731B" w:rsidP="007F219C">
      <w:pPr>
        <w:spacing w:line="360" w:lineRule="auto"/>
        <w:ind w:firstLineChars="200" w:firstLine="640"/>
        <w:rPr>
          <w:rFonts w:ascii="仿宋_GB2312" w:eastAsia="仿宋_GB2312" w:hAnsiTheme="minorEastAsia" w:cstheme="minorEastAsia"/>
          <w:sz w:val="32"/>
          <w:szCs w:val="32"/>
        </w:rPr>
      </w:pPr>
      <w:r>
        <w:rPr>
          <w:rFonts w:ascii="仿宋_GB2312" w:eastAsia="仿宋_GB2312" w:hAnsiTheme="minorEastAsia" w:cstheme="minorEastAsia" w:hint="eastAsia"/>
          <w:sz w:val="32"/>
          <w:szCs w:val="32"/>
        </w:rPr>
        <w:t xml:space="preserve">三、事业收入：指事业单位开展专业业务活动及其辅助活动取得的收入；事业单位收到的财政专户实际核拨的教育收费等资金在此反映。 </w:t>
      </w:r>
    </w:p>
    <w:p w:rsidR="003B11E0" w:rsidRDefault="0032731B" w:rsidP="007F219C">
      <w:pPr>
        <w:spacing w:line="360" w:lineRule="auto"/>
        <w:ind w:firstLineChars="200" w:firstLine="640"/>
        <w:rPr>
          <w:rFonts w:ascii="仿宋_GB2312" w:eastAsia="仿宋_GB2312" w:hAnsiTheme="minorEastAsia" w:cstheme="minorEastAsia"/>
          <w:sz w:val="32"/>
          <w:szCs w:val="32"/>
        </w:rPr>
      </w:pPr>
      <w:r>
        <w:rPr>
          <w:rFonts w:ascii="仿宋_GB2312" w:eastAsia="仿宋_GB2312" w:hAnsiTheme="minorEastAsia" w:cstheme="minorEastAsia" w:hint="eastAsia"/>
          <w:sz w:val="32"/>
          <w:szCs w:val="32"/>
        </w:rPr>
        <w:t>四、经营收入：指事业单位在专业业务活动及其辅助活动之外开展非独立核算经营活动取得的收入。</w:t>
      </w:r>
    </w:p>
    <w:p w:rsidR="003B11E0" w:rsidRDefault="0032731B" w:rsidP="007F219C">
      <w:pPr>
        <w:spacing w:line="360" w:lineRule="auto"/>
        <w:ind w:firstLineChars="200" w:firstLine="640"/>
        <w:rPr>
          <w:rFonts w:ascii="仿宋_GB2312" w:eastAsia="仿宋_GB2312" w:hAnsiTheme="minorEastAsia" w:cstheme="minorEastAsia"/>
          <w:sz w:val="32"/>
          <w:szCs w:val="32"/>
        </w:rPr>
      </w:pPr>
      <w:r>
        <w:rPr>
          <w:rFonts w:ascii="仿宋_GB2312" w:eastAsia="仿宋_GB2312" w:hAnsiTheme="minorEastAsia" w:cstheme="minorEastAsia" w:hint="eastAsia"/>
          <w:sz w:val="32"/>
          <w:szCs w:val="32"/>
        </w:rPr>
        <w:t>五、附属单位缴款：指事业单位附属独立核算单位按照有关规定上缴的收入。</w:t>
      </w:r>
    </w:p>
    <w:p w:rsidR="003B11E0" w:rsidRDefault="0032731B" w:rsidP="007F219C">
      <w:pPr>
        <w:spacing w:line="360" w:lineRule="auto"/>
        <w:ind w:firstLineChars="200" w:firstLine="640"/>
        <w:rPr>
          <w:rFonts w:ascii="仿宋_GB2312" w:eastAsia="仿宋_GB2312" w:hAnsiTheme="minorEastAsia" w:cstheme="minorEastAsia"/>
          <w:sz w:val="32"/>
          <w:szCs w:val="32"/>
        </w:rPr>
      </w:pPr>
      <w:r>
        <w:rPr>
          <w:rFonts w:ascii="仿宋_GB2312" w:eastAsia="仿宋_GB2312" w:hAnsiTheme="minorEastAsia" w:cstheme="minorEastAsia" w:hint="eastAsia"/>
          <w:sz w:val="32"/>
          <w:szCs w:val="32"/>
        </w:rPr>
        <w:t xml:space="preserve">六、其他收入：指单位取得的除上述“财政拨款收入”、“事业收入”、“经营收入”、“附属单位缴款”等以外的各项收入。 </w:t>
      </w:r>
    </w:p>
    <w:p w:rsidR="003B11E0" w:rsidRDefault="0032731B" w:rsidP="007F219C">
      <w:pPr>
        <w:spacing w:line="360" w:lineRule="auto"/>
        <w:ind w:firstLineChars="200" w:firstLine="640"/>
        <w:rPr>
          <w:rFonts w:ascii="仿宋_GB2312" w:eastAsia="仿宋_GB2312" w:hAnsiTheme="minorEastAsia" w:cstheme="minorEastAsia"/>
          <w:sz w:val="32"/>
          <w:szCs w:val="32"/>
        </w:rPr>
      </w:pPr>
      <w:r>
        <w:rPr>
          <w:rFonts w:ascii="仿宋_GB2312" w:eastAsia="仿宋_GB2312" w:hAnsiTheme="minorEastAsia" w:cstheme="minorEastAsia" w:hint="eastAsia"/>
          <w:sz w:val="32"/>
          <w:szCs w:val="32"/>
        </w:rPr>
        <w:t xml:space="preserve">七、用事业基金弥补收支差额：指事业单位用事业基金弥补当年收支差额的数额。 </w:t>
      </w:r>
    </w:p>
    <w:p w:rsidR="003B11E0" w:rsidRDefault="0032731B" w:rsidP="007F219C">
      <w:pPr>
        <w:spacing w:line="360" w:lineRule="auto"/>
        <w:ind w:firstLineChars="200" w:firstLine="640"/>
        <w:rPr>
          <w:rFonts w:ascii="仿宋_GB2312" w:eastAsia="仿宋_GB2312" w:hAnsiTheme="minorEastAsia" w:cstheme="minorEastAsia"/>
          <w:sz w:val="32"/>
          <w:szCs w:val="32"/>
        </w:rPr>
      </w:pPr>
      <w:r>
        <w:rPr>
          <w:rFonts w:ascii="仿宋_GB2312" w:eastAsia="仿宋_GB2312" w:hAnsiTheme="minorEastAsia" w:cstheme="minorEastAsia" w:hint="eastAsia"/>
          <w:sz w:val="32"/>
          <w:szCs w:val="32"/>
        </w:rPr>
        <w:t xml:space="preserve">八、年初结转和结余：指单位上年结转本年使用的基本支出结转、项目支出结转和结余和经营结余。 </w:t>
      </w:r>
    </w:p>
    <w:p w:rsidR="003B11E0" w:rsidRDefault="0032731B" w:rsidP="007F219C">
      <w:pPr>
        <w:spacing w:line="360" w:lineRule="auto"/>
        <w:ind w:firstLineChars="200" w:firstLine="640"/>
        <w:rPr>
          <w:rFonts w:ascii="仿宋_GB2312" w:eastAsia="仿宋_GB2312" w:hAnsiTheme="minorEastAsia" w:cstheme="minorEastAsia"/>
          <w:sz w:val="32"/>
          <w:szCs w:val="32"/>
        </w:rPr>
      </w:pPr>
      <w:r>
        <w:rPr>
          <w:rFonts w:ascii="仿宋_GB2312" w:eastAsia="仿宋_GB2312" w:hAnsiTheme="minorEastAsia" w:cstheme="minorEastAsia" w:hint="eastAsia"/>
          <w:sz w:val="32"/>
          <w:szCs w:val="32"/>
        </w:rPr>
        <w:t>九、结余分配：指事业单位按规定对非财政补助结余资</w:t>
      </w:r>
      <w:r>
        <w:rPr>
          <w:rFonts w:ascii="仿宋_GB2312" w:eastAsia="仿宋_GB2312" w:hAnsiTheme="minorEastAsia" w:cstheme="minorEastAsia" w:hint="eastAsia"/>
          <w:sz w:val="32"/>
          <w:szCs w:val="32"/>
        </w:rPr>
        <w:lastRenderedPageBreak/>
        <w:t xml:space="preserve">金提取的职工福利基金、事业基金和缴纳的所得税，以及减少单位按规定应缴回的基本建设竣工项目结余资金。 </w:t>
      </w:r>
    </w:p>
    <w:p w:rsidR="003B11E0" w:rsidRDefault="0032731B" w:rsidP="007F219C">
      <w:pPr>
        <w:spacing w:line="360" w:lineRule="auto"/>
        <w:ind w:firstLineChars="200" w:firstLine="640"/>
        <w:rPr>
          <w:rFonts w:ascii="仿宋_GB2312" w:eastAsia="仿宋_GB2312" w:hAnsiTheme="minorEastAsia" w:cstheme="minorEastAsia"/>
          <w:sz w:val="32"/>
          <w:szCs w:val="32"/>
        </w:rPr>
      </w:pPr>
      <w:r>
        <w:rPr>
          <w:rFonts w:ascii="仿宋_GB2312" w:eastAsia="仿宋_GB2312" w:hAnsiTheme="minorEastAsia" w:cstheme="minorEastAsia" w:hint="eastAsia"/>
          <w:sz w:val="32"/>
          <w:szCs w:val="32"/>
        </w:rPr>
        <w:t>十、年末结转和结余资金：指单位结转下年的基本支出结转、项目支出结转和结余和经营结余。</w:t>
      </w:r>
    </w:p>
    <w:p w:rsidR="003B11E0" w:rsidRDefault="0032731B" w:rsidP="007F219C">
      <w:pPr>
        <w:spacing w:line="360" w:lineRule="auto"/>
        <w:ind w:firstLineChars="200" w:firstLine="640"/>
        <w:rPr>
          <w:rFonts w:ascii="仿宋_GB2312" w:eastAsia="仿宋_GB2312" w:hAnsiTheme="minorEastAsia" w:cstheme="minorEastAsia"/>
          <w:sz w:val="32"/>
          <w:szCs w:val="32"/>
        </w:rPr>
      </w:pPr>
      <w:r>
        <w:rPr>
          <w:rFonts w:ascii="仿宋_GB2312" w:eastAsia="仿宋_GB2312" w:hAnsiTheme="minorEastAsia" w:cstheme="minorEastAsia" w:hint="eastAsia"/>
          <w:sz w:val="32"/>
          <w:szCs w:val="32"/>
        </w:rPr>
        <w:t xml:space="preserve">十一、基本支出：指为保障机构正常运转、完成日常工作任务而发生的人员支出和公用支出。 </w:t>
      </w:r>
    </w:p>
    <w:p w:rsidR="003B11E0" w:rsidRDefault="0032731B" w:rsidP="007F219C">
      <w:pPr>
        <w:spacing w:line="360" w:lineRule="auto"/>
        <w:ind w:firstLineChars="200" w:firstLine="640"/>
        <w:rPr>
          <w:rFonts w:ascii="仿宋_GB2312" w:eastAsia="仿宋_GB2312" w:hAnsiTheme="minorEastAsia" w:cstheme="minorEastAsia"/>
          <w:sz w:val="32"/>
          <w:szCs w:val="32"/>
        </w:rPr>
      </w:pPr>
      <w:r>
        <w:rPr>
          <w:rFonts w:ascii="仿宋_GB2312" w:eastAsia="仿宋_GB2312" w:hAnsiTheme="minorEastAsia" w:cstheme="minorEastAsia" w:hint="eastAsia"/>
          <w:sz w:val="32"/>
          <w:szCs w:val="32"/>
        </w:rPr>
        <w:t xml:space="preserve">十二、项目支出：指在基本支出之外为完成特定的行政任务或事业发展目标所发生的支出。 </w:t>
      </w:r>
    </w:p>
    <w:p w:rsidR="003B11E0" w:rsidRDefault="0032731B" w:rsidP="007F219C">
      <w:pPr>
        <w:spacing w:line="360" w:lineRule="auto"/>
        <w:ind w:firstLineChars="200" w:firstLine="640"/>
        <w:rPr>
          <w:rFonts w:ascii="仿宋_GB2312" w:eastAsia="仿宋_GB2312" w:hAnsiTheme="minorEastAsia" w:cstheme="minorEastAsia"/>
          <w:sz w:val="32"/>
          <w:szCs w:val="32"/>
        </w:rPr>
      </w:pPr>
      <w:r>
        <w:rPr>
          <w:rFonts w:ascii="仿宋_GB2312" w:eastAsia="仿宋_GB2312" w:hAnsiTheme="minorEastAsia" w:cstheme="minorEastAsia" w:hint="eastAsia"/>
          <w:sz w:val="32"/>
          <w:szCs w:val="32"/>
        </w:rPr>
        <w:t>十三、上缴上级支出：指事业单位按照财政部门和主管部门的规定上缴上级单位的支出。</w:t>
      </w:r>
    </w:p>
    <w:p w:rsidR="003B11E0" w:rsidRDefault="0032731B" w:rsidP="007F219C">
      <w:pPr>
        <w:spacing w:line="360" w:lineRule="auto"/>
        <w:ind w:firstLineChars="200" w:firstLine="640"/>
        <w:rPr>
          <w:rFonts w:ascii="仿宋_GB2312" w:eastAsia="仿宋_GB2312" w:hAnsiTheme="minorEastAsia" w:cstheme="minorEastAsia"/>
          <w:sz w:val="32"/>
          <w:szCs w:val="32"/>
        </w:rPr>
      </w:pPr>
      <w:r>
        <w:rPr>
          <w:rFonts w:ascii="仿宋_GB2312" w:eastAsia="仿宋_GB2312" w:hAnsiTheme="minorEastAsia" w:cstheme="minorEastAsia" w:hint="eastAsia"/>
          <w:sz w:val="32"/>
          <w:szCs w:val="32"/>
        </w:rPr>
        <w:t>十四、经营支出：指事业单位在专业业务活动及其辅助活动之外开展非独立核算经营活动发生的支出。</w:t>
      </w:r>
    </w:p>
    <w:p w:rsidR="003B11E0" w:rsidRDefault="0032731B" w:rsidP="007F219C">
      <w:pPr>
        <w:spacing w:line="360" w:lineRule="auto"/>
        <w:ind w:firstLineChars="200" w:firstLine="640"/>
        <w:rPr>
          <w:rFonts w:ascii="仿宋_GB2312" w:eastAsia="仿宋_GB2312" w:hAnsiTheme="minorEastAsia" w:cstheme="minorEastAsia"/>
          <w:sz w:val="32"/>
          <w:szCs w:val="32"/>
        </w:rPr>
      </w:pPr>
      <w:r>
        <w:rPr>
          <w:rFonts w:ascii="仿宋_GB2312" w:eastAsia="仿宋_GB2312" w:hAnsiTheme="minorEastAsia" w:cstheme="minorEastAsia" w:hint="eastAsia"/>
          <w:sz w:val="32"/>
          <w:szCs w:val="32"/>
        </w:rPr>
        <w:t>十五、对附属单位补助支出：指事业单位用财政补助收入之外的收入对附属单位补助发生的支出。</w:t>
      </w:r>
    </w:p>
    <w:p w:rsidR="003B11E0" w:rsidRDefault="0032731B" w:rsidP="007F219C">
      <w:pPr>
        <w:spacing w:line="360" w:lineRule="auto"/>
        <w:ind w:firstLineChars="200" w:firstLine="640"/>
        <w:rPr>
          <w:rFonts w:ascii="仿宋_GB2312" w:eastAsia="仿宋_GB2312" w:hAnsiTheme="minorEastAsia" w:cstheme="minorEastAsia"/>
          <w:sz w:val="32"/>
          <w:szCs w:val="32"/>
        </w:rPr>
      </w:pPr>
      <w:r>
        <w:rPr>
          <w:rFonts w:ascii="仿宋_GB2312" w:eastAsia="仿宋_GB2312" w:hAnsiTheme="minorEastAsia" w:cstheme="minorEastAsia" w:hint="eastAsia"/>
          <w:sz w:val="32"/>
          <w:szCs w:val="32"/>
        </w:rPr>
        <w:t xml:space="preserve">十六、“三公”经费：指各部门因公出国（境）费、公务用车购置及运行费和公务接待费。其中，因公出国（境）费指单位公务出国（境）的住宿费、旅费、伙食补助费、杂费、培训费等支出；公务用车购置及运行费指单位公务用车购置费及租用费、燃料费、维修费、过路过桥费、保险费、安全奖励费用等支出；公务接待费指单位按规定开支的各类公务接待（含外宾接待）支出。 </w:t>
      </w:r>
    </w:p>
    <w:p w:rsidR="003B11E0" w:rsidRDefault="0032731B" w:rsidP="007F219C">
      <w:pPr>
        <w:spacing w:line="360" w:lineRule="auto"/>
        <w:ind w:firstLineChars="200" w:firstLine="640"/>
        <w:rPr>
          <w:rFonts w:ascii="仿宋_GB2312" w:eastAsia="仿宋_GB2312" w:hAnsiTheme="minorEastAsia" w:cstheme="minorEastAsia"/>
          <w:sz w:val="32"/>
          <w:szCs w:val="32"/>
        </w:rPr>
      </w:pPr>
      <w:r>
        <w:rPr>
          <w:rFonts w:ascii="仿宋_GB2312" w:eastAsia="仿宋_GB2312" w:hAnsiTheme="minorEastAsia" w:cstheme="minorEastAsia" w:hint="eastAsia"/>
          <w:sz w:val="32"/>
          <w:szCs w:val="32"/>
        </w:rPr>
        <w:t>十七、机关运行经费：指为保障行政单位（含参照公务</w:t>
      </w:r>
      <w:r>
        <w:rPr>
          <w:rFonts w:ascii="仿宋_GB2312" w:eastAsia="仿宋_GB2312" w:hAnsiTheme="minorEastAsia" w:cstheme="minorEastAsia" w:hint="eastAsia"/>
          <w:sz w:val="32"/>
          <w:szCs w:val="32"/>
        </w:rPr>
        <w:lastRenderedPageBreak/>
        <w:t>员法管理的事业单位）运行用于购买货物和服务的各项资金，包括办公费、印刷费、差旅费、会议费、日常维修费、专用材料及办公用房水电费、物业管理费、公务用车运行维护费等。在财政部有明确规定前，</w:t>
      </w:r>
      <w:proofErr w:type="gramStart"/>
      <w:r>
        <w:rPr>
          <w:rFonts w:ascii="仿宋_GB2312" w:eastAsia="仿宋_GB2312" w:hAnsiTheme="minorEastAsia" w:cstheme="minorEastAsia" w:hint="eastAsia"/>
          <w:sz w:val="32"/>
          <w:szCs w:val="32"/>
        </w:rPr>
        <w:t>“机关运行经费”暂指一般</w:t>
      </w:r>
      <w:proofErr w:type="gramEnd"/>
      <w:r>
        <w:rPr>
          <w:rFonts w:ascii="仿宋_GB2312" w:eastAsia="仿宋_GB2312" w:hAnsiTheme="minorEastAsia" w:cstheme="minorEastAsia" w:hint="eastAsia"/>
          <w:sz w:val="32"/>
          <w:szCs w:val="32"/>
        </w:rPr>
        <w:t>公共预算安排的基本支出中的“商品和服务支出”经费。</w:t>
      </w:r>
    </w:p>
    <w:p w:rsidR="003B11E0" w:rsidRDefault="0032731B" w:rsidP="007F219C">
      <w:pPr>
        <w:spacing w:line="360" w:lineRule="auto"/>
        <w:ind w:firstLineChars="200" w:firstLine="640"/>
        <w:rPr>
          <w:rFonts w:asciiTheme="minorEastAsia" w:hAnsiTheme="minorEastAsia" w:cstheme="minorEastAsia"/>
          <w:sz w:val="32"/>
          <w:szCs w:val="32"/>
        </w:rPr>
      </w:pPr>
      <w:r>
        <w:rPr>
          <w:rFonts w:asciiTheme="minorEastAsia" w:hAnsiTheme="minorEastAsia" w:cstheme="minorEastAsia" w:hint="eastAsia"/>
          <w:sz w:val="32"/>
          <w:szCs w:val="32"/>
        </w:rPr>
        <w:t xml:space="preserve"> </w:t>
      </w:r>
    </w:p>
    <w:p w:rsidR="003B11E0" w:rsidRDefault="0032731B" w:rsidP="007F219C">
      <w:pPr>
        <w:spacing w:line="360" w:lineRule="auto"/>
        <w:ind w:firstLineChars="200" w:firstLine="640"/>
        <w:rPr>
          <w:rFonts w:asciiTheme="minorEastAsia" w:hAnsiTheme="minorEastAsia" w:cstheme="minorEastAsia"/>
          <w:sz w:val="32"/>
          <w:szCs w:val="32"/>
        </w:rPr>
      </w:pPr>
      <w:r>
        <w:rPr>
          <w:rFonts w:asciiTheme="minorEastAsia" w:hAnsiTheme="minorEastAsia" w:cstheme="minorEastAsia" w:hint="eastAsia"/>
          <w:sz w:val="32"/>
          <w:szCs w:val="32"/>
        </w:rPr>
        <w:t xml:space="preserve"> </w:t>
      </w:r>
    </w:p>
    <w:p w:rsidR="003B11E0" w:rsidRDefault="0032731B" w:rsidP="007F219C">
      <w:pPr>
        <w:spacing w:line="360" w:lineRule="auto"/>
        <w:ind w:firstLineChars="200" w:firstLine="640"/>
        <w:rPr>
          <w:rFonts w:asciiTheme="minorEastAsia" w:hAnsiTheme="minorEastAsia" w:cstheme="minorEastAsia"/>
          <w:sz w:val="32"/>
          <w:szCs w:val="32"/>
        </w:rPr>
      </w:pPr>
      <w:r>
        <w:rPr>
          <w:rFonts w:asciiTheme="minorEastAsia" w:hAnsiTheme="minorEastAsia" w:cstheme="minorEastAsia" w:hint="eastAsia"/>
          <w:sz w:val="32"/>
          <w:szCs w:val="32"/>
        </w:rPr>
        <w:t xml:space="preserve"> </w:t>
      </w:r>
    </w:p>
    <w:p w:rsidR="003B11E0" w:rsidRDefault="0032731B">
      <w:pPr>
        <w:ind w:firstLineChars="200" w:firstLine="640"/>
        <w:rPr>
          <w:rFonts w:asciiTheme="minorEastAsia" w:hAnsiTheme="minorEastAsia" w:cstheme="minorEastAsia"/>
          <w:sz w:val="32"/>
          <w:szCs w:val="32"/>
        </w:rPr>
      </w:pPr>
      <w:r>
        <w:rPr>
          <w:rFonts w:asciiTheme="minorEastAsia" w:hAnsiTheme="minorEastAsia" w:cstheme="minorEastAsia" w:hint="eastAsia"/>
          <w:sz w:val="32"/>
          <w:szCs w:val="32"/>
        </w:rPr>
        <w:t xml:space="preserve"> </w:t>
      </w:r>
    </w:p>
    <w:p w:rsidR="003B11E0" w:rsidRDefault="0032731B">
      <w:pPr>
        <w:ind w:firstLineChars="200" w:firstLine="640"/>
        <w:rPr>
          <w:rFonts w:asciiTheme="minorEastAsia" w:hAnsiTheme="minorEastAsia" w:cstheme="minorEastAsia"/>
          <w:sz w:val="32"/>
          <w:szCs w:val="32"/>
        </w:rPr>
      </w:pPr>
      <w:r>
        <w:rPr>
          <w:rFonts w:asciiTheme="minorEastAsia" w:hAnsiTheme="minorEastAsia" w:cstheme="minorEastAsia" w:hint="eastAsia"/>
          <w:sz w:val="32"/>
          <w:szCs w:val="32"/>
        </w:rPr>
        <w:t xml:space="preserve"> </w:t>
      </w:r>
    </w:p>
    <w:p w:rsidR="003B11E0" w:rsidRDefault="0032731B">
      <w:pPr>
        <w:ind w:firstLineChars="200" w:firstLine="640"/>
        <w:rPr>
          <w:rFonts w:asciiTheme="minorEastAsia" w:hAnsiTheme="minorEastAsia" w:cstheme="minorEastAsia"/>
          <w:sz w:val="32"/>
          <w:szCs w:val="32"/>
        </w:rPr>
      </w:pPr>
      <w:r>
        <w:rPr>
          <w:rFonts w:asciiTheme="minorEastAsia" w:hAnsiTheme="minorEastAsia" w:cstheme="minorEastAsia" w:hint="eastAsia"/>
          <w:sz w:val="32"/>
          <w:szCs w:val="32"/>
        </w:rPr>
        <w:t xml:space="preserve"> </w:t>
      </w:r>
    </w:p>
    <w:p w:rsidR="003B11E0" w:rsidRDefault="0032731B">
      <w:pPr>
        <w:ind w:firstLineChars="200" w:firstLine="640"/>
        <w:rPr>
          <w:rFonts w:asciiTheme="minorEastAsia" w:hAnsiTheme="minorEastAsia" w:cstheme="minorEastAsia"/>
          <w:sz w:val="32"/>
          <w:szCs w:val="32"/>
        </w:rPr>
      </w:pPr>
      <w:r>
        <w:rPr>
          <w:rFonts w:asciiTheme="minorEastAsia" w:hAnsiTheme="minorEastAsia" w:cstheme="minorEastAsia" w:hint="eastAsia"/>
          <w:sz w:val="32"/>
          <w:szCs w:val="32"/>
        </w:rPr>
        <w:t xml:space="preserve"> </w:t>
      </w:r>
    </w:p>
    <w:p w:rsidR="003B11E0" w:rsidRDefault="0032731B">
      <w:pPr>
        <w:ind w:firstLineChars="200" w:firstLine="640"/>
        <w:rPr>
          <w:rFonts w:asciiTheme="minorEastAsia" w:hAnsiTheme="minorEastAsia" w:cstheme="minorEastAsia"/>
          <w:sz w:val="32"/>
          <w:szCs w:val="32"/>
        </w:rPr>
      </w:pPr>
      <w:r>
        <w:rPr>
          <w:rFonts w:asciiTheme="minorEastAsia" w:hAnsiTheme="minorEastAsia" w:cstheme="minorEastAsia" w:hint="eastAsia"/>
          <w:sz w:val="32"/>
          <w:szCs w:val="32"/>
        </w:rPr>
        <w:t xml:space="preserve"> </w:t>
      </w:r>
    </w:p>
    <w:p w:rsidR="003B11E0" w:rsidRDefault="0032731B">
      <w:pPr>
        <w:ind w:firstLineChars="200" w:firstLine="640"/>
        <w:rPr>
          <w:rFonts w:asciiTheme="minorEastAsia" w:hAnsiTheme="minorEastAsia" w:cstheme="minorEastAsia"/>
          <w:sz w:val="32"/>
          <w:szCs w:val="32"/>
        </w:rPr>
      </w:pPr>
      <w:r>
        <w:rPr>
          <w:rFonts w:asciiTheme="minorEastAsia" w:hAnsiTheme="minorEastAsia" w:cstheme="minorEastAsia" w:hint="eastAsia"/>
          <w:sz w:val="32"/>
          <w:szCs w:val="32"/>
        </w:rPr>
        <w:t xml:space="preserve"> </w:t>
      </w:r>
    </w:p>
    <w:p w:rsidR="003B11E0" w:rsidRDefault="0032731B">
      <w:pPr>
        <w:ind w:firstLineChars="200" w:firstLine="640"/>
        <w:rPr>
          <w:rFonts w:asciiTheme="minorEastAsia" w:hAnsiTheme="minorEastAsia" w:cstheme="minorEastAsia"/>
          <w:sz w:val="32"/>
          <w:szCs w:val="32"/>
        </w:rPr>
      </w:pPr>
      <w:r>
        <w:rPr>
          <w:rFonts w:asciiTheme="minorEastAsia" w:hAnsiTheme="minorEastAsia" w:cstheme="minorEastAsia" w:hint="eastAsia"/>
          <w:sz w:val="32"/>
          <w:szCs w:val="32"/>
        </w:rPr>
        <w:t xml:space="preserve"> </w:t>
      </w:r>
    </w:p>
    <w:sectPr w:rsidR="003B11E0">
      <w:pgSz w:w="11906" w:h="16838"/>
      <w:pgMar w:top="1440" w:right="1800" w:bottom="1440" w:left="1800" w:header="851" w:footer="992" w:gutter="0"/>
      <w:pgNumType w:fmt="upperRoman"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07F5" w:rsidRDefault="008707F5" w:rsidP="005860C5">
      <w:r>
        <w:separator/>
      </w:r>
    </w:p>
  </w:endnote>
  <w:endnote w:type="continuationSeparator" w:id="0">
    <w:p w:rsidR="008707F5" w:rsidRDefault="008707F5" w:rsidP="005860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A00002BF" w:usb1="78CF7CFA" w:usb2="00000016" w:usb3="00000000" w:csb0="0016019D" w:csb1="00000000"/>
  </w:font>
  <w:font w:name="Calibri">
    <w:panose1 w:val="020F0502020204030204"/>
    <w:charset w:val="00"/>
    <w:family w:val="swiss"/>
    <w:pitch w:val="variable"/>
    <w:sig w:usb0="E10002FF" w:usb1="4000ACFF" w:usb2="00000009" w:usb3="00000000" w:csb0="000001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楷体">
    <w:altName w:val="Arial Unicode MS"/>
    <w:charset w:val="86"/>
    <w:family w:val="modern"/>
    <w:pitch w:val="default"/>
    <w:sig w:usb0="00000000" w:usb1="38CF7CFA" w:usb2="00000016" w:usb3="00000000" w:csb0="00040001" w:csb1="00000000"/>
  </w:font>
  <w:font w:name="仿宋">
    <w:altName w:val="Arial Unicode MS"/>
    <w:charset w:val="86"/>
    <w:family w:val="modern"/>
    <w:pitch w:val="default"/>
    <w:sig w:usb0="00000000" w:usb1="38CF7CFA" w:usb2="00000016" w:usb3="00000000" w:csb0="00040001" w:csb1="00000000"/>
  </w:font>
  <w:font w:name="Calibri Ligh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07F5" w:rsidRDefault="008707F5" w:rsidP="005860C5">
      <w:r>
        <w:separator/>
      </w:r>
    </w:p>
  </w:footnote>
  <w:footnote w:type="continuationSeparator" w:id="0">
    <w:p w:rsidR="008707F5" w:rsidRDefault="008707F5" w:rsidP="005860C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867C84"/>
    <w:multiLevelType w:val="singleLevel"/>
    <w:tmpl w:val="FF867C84"/>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E87EB6"/>
    <w:rsid w:val="0001019D"/>
    <w:rsid w:val="000370CA"/>
    <w:rsid w:val="0011026C"/>
    <w:rsid w:val="00121209"/>
    <w:rsid w:val="001254C5"/>
    <w:rsid w:val="001330DE"/>
    <w:rsid w:val="001A2561"/>
    <w:rsid w:val="001A613A"/>
    <w:rsid w:val="001C0185"/>
    <w:rsid w:val="00216AB2"/>
    <w:rsid w:val="002450FF"/>
    <w:rsid w:val="00250D21"/>
    <w:rsid w:val="002839AB"/>
    <w:rsid w:val="002A78F3"/>
    <w:rsid w:val="002B74C9"/>
    <w:rsid w:val="002E732C"/>
    <w:rsid w:val="003022C3"/>
    <w:rsid w:val="0032731B"/>
    <w:rsid w:val="003343CB"/>
    <w:rsid w:val="00347A76"/>
    <w:rsid w:val="00356142"/>
    <w:rsid w:val="0036553B"/>
    <w:rsid w:val="003B11E0"/>
    <w:rsid w:val="003F4BEF"/>
    <w:rsid w:val="00422F6C"/>
    <w:rsid w:val="00481790"/>
    <w:rsid w:val="004D2CE4"/>
    <w:rsid w:val="005860C5"/>
    <w:rsid w:val="0059762D"/>
    <w:rsid w:val="005D3F71"/>
    <w:rsid w:val="005E747D"/>
    <w:rsid w:val="005F2480"/>
    <w:rsid w:val="00643BE9"/>
    <w:rsid w:val="00696E76"/>
    <w:rsid w:val="006C4380"/>
    <w:rsid w:val="006D4960"/>
    <w:rsid w:val="00751A1A"/>
    <w:rsid w:val="00760ADC"/>
    <w:rsid w:val="007634B0"/>
    <w:rsid w:val="007A58D7"/>
    <w:rsid w:val="007E022B"/>
    <w:rsid w:val="007E2E29"/>
    <w:rsid w:val="007F219C"/>
    <w:rsid w:val="00835152"/>
    <w:rsid w:val="008524E1"/>
    <w:rsid w:val="00852E0F"/>
    <w:rsid w:val="00856932"/>
    <w:rsid w:val="008707F5"/>
    <w:rsid w:val="008934C9"/>
    <w:rsid w:val="008B7B0A"/>
    <w:rsid w:val="008C542A"/>
    <w:rsid w:val="008D5CA9"/>
    <w:rsid w:val="008D6797"/>
    <w:rsid w:val="009436C0"/>
    <w:rsid w:val="00955253"/>
    <w:rsid w:val="009A4068"/>
    <w:rsid w:val="009B6471"/>
    <w:rsid w:val="00A15DF5"/>
    <w:rsid w:val="00A45467"/>
    <w:rsid w:val="00A61D97"/>
    <w:rsid w:val="00B84099"/>
    <w:rsid w:val="00BD7E57"/>
    <w:rsid w:val="00BE4120"/>
    <w:rsid w:val="00BF3C2C"/>
    <w:rsid w:val="00C3138A"/>
    <w:rsid w:val="00C461AB"/>
    <w:rsid w:val="00C6400B"/>
    <w:rsid w:val="00C81796"/>
    <w:rsid w:val="00C91007"/>
    <w:rsid w:val="00CB37E7"/>
    <w:rsid w:val="00CC1D4B"/>
    <w:rsid w:val="00CC30DB"/>
    <w:rsid w:val="00CF0E87"/>
    <w:rsid w:val="00CF14FA"/>
    <w:rsid w:val="00D25442"/>
    <w:rsid w:val="00D40BB8"/>
    <w:rsid w:val="00E74F60"/>
    <w:rsid w:val="00EC56C4"/>
    <w:rsid w:val="00EC7EB6"/>
    <w:rsid w:val="00F23F23"/>
    <w:rsid w:val="00FD557E"/>
    <w:rsid w:val="014A06B6"/>
    <w:rsid w:val="01DA336E"/>
    <w:rsid w:val="05E42E29"/>
    <w:rsid w:val="0C5A5250"/>
    <w:rsid w:val="0C64513E"/>
    <w:rsid w:val="0DE649EC"/>
    <w:rsid w:val="0EE25EB1"/>
    <w:rsid w:val="10CB3E8D"/>
    <w:rsid w:val="1B4A6025"/>
    <w:rsid w:val="1E107510"/>
    <w:rsid w:val="209E0EC3"/>
    <w:rsid w:val="22140CC1"/>
    <w:rsid w:val="2A937DAC"/>
    <w:rsid w:val="2DB60033"/>
    <w:rsid w:val="2F754CA8"/>
    <w:rsid w:val="341824CB"/>
    <w:rsid w:val="343F3937"/>
    <w:rsid w:val="34D53928"/>
    <w:rsid w:val="37015ED3"/>
    <w:rsid w:val="3F5C42DA"/>
    <w:rsid w:val="43E475B8"/>
    <w:rsid w:val="458B37F5"/>
    <w:rsid w:val="48832669"/>
    <w:rsid w:val="48E87EB6"/>
    <w:rsid w:val="4A4F3891"/>
    <w:rsid w:val="4D9B3CEE"/>
    <w:rsid w:val="52567629"/>
    <w:rsid w:val="582B68F4"/>
    <w:rsid w:val="5D083F24"/>
    <w:rsid w:val="60860A87"/>
    <w:rsid w:val="60B46440"/>
    <w:rsid w:val="635C762A"/>
    <w:rsid w:val="71FC58C7"/>
    <w:rsid w:val="7C7014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pPr>
      <w:tabs>
        <w:tab w:val="center" w:pos="4153"/>
        <w:tab w:val="right" w:pos="8306"/>
      </w:tabs>
      <w:snapToGrid w:val="0"/>
      <w:jc w:val="left"/>
    </w:pPr>
    <w:rPr>
      <w:sz w:val="18"/>
      <w:szCs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pPr>
      <w:spacing w:before="100" w:beforeAutospacing="1" w:after="100" w:afterAutospacing="1"/>
      <w:jc w:val="left"/>
    </w:pPr>
    <w:rPr>
      <w:rFonts w:ascii="Calibri" w:eastAsia="宋体" w:hAnsi="Calibri" w:cs="Times New Roman"/>
      <w:kern w:val="0"/>
      <w:sz w:val="24"/>
      <w:szCs w:val="20"/>
    </w:rPr>
  </w:style>
  <w:style w:type="character" w:styleId="a6">
    <w:name w:val="Strong"/>
    <w:basedOn w:val="a0"/>
    <w:qFormat/>
    <w:rPr>
      <w:b/>
    </w:rPr>
  </w:style>
  <w:style w:type="character" w:customStyle="1" w:styleId="Char0">
    <w:name w:val="页眉 Char"/>
    <w:basedOn w:val="a0"/>
    <w:link w:val="a4"/>
    <w:qFormat/>
    <w:rPr>
      <w:rFonts w:asciiTheme="minorHAnsi" w:eastAsiaTheme="minorEastAsia" w:hAnsiTheme="minorHAnsi" w:cstheme="minorBidi"/>
      <w:kern w:val="2"/>
      <w:sz w:val="18"/>
      <w:szCs w:val="18"/>
    </w:rPr>
  </w:style>
  <w:style w:type="character" w:customStyle="1" w:styleId="Char">
    <w:name w:val="页脚 Char"/>
    <w:basedOn w:val="a0"/>
    <w:link w:val="a3"/>
    <w:uiPriority w:val="99"/>
    <w:qFormat/>
    <w:rPr>
      <w:rFonts w:asciiTheme="minorHAnsi" w:eastAsiaTheme="minorEastAsia" w:hAnsiTheme="minorHAnsi" w:cstheme="minorBidi"/>
      <w:kern w:val="2"/>
      <w:sz w:val="18"/>
      <w:szCs w:val="18"/>
    </w:rPr>
  </w:style>
  <w:style w:type="paragraph" w:styleId="HTML">
    <w:name w:val="HTML Preformatted"/>
    <w:basedOn w:val="a"/>
    <w:link w:val="HTMLChar"/>
    <w:rsid w:val="00250D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rPr>
  </w:style>
  <w:style w:type="character" w:customStyle="1" w:styleId="HTMLChar">
    <w:name w:val="HTML 预设格式 Char"/>
    <w:basedOn w:val="a0"/>
    <w:link w:val="HTML"/>
    <w:rsid w:val="00250D21"/>
    <w:rPr>
      <w:rFonts w:ascii="宋体" w:hAnsi="宋体" w:cs="宋体"/>
      <w:sz w:val="24"/>
      <w:szCs w:val="24"/>
    </w:rPr>
  </w:style>
  <w:style w:type="paragraph" w:styleId="a7">
    <w:name w:val="List Paragraph"/>
    <w:basedOn w:val="a"/>
    <w:uiPriority w:val="99"/>
    <w:unhideWhenUsed/>
    <w:rsid w:val="0059762D"/>
    <w:pPr>
      <w:ind w:firstLineChars="200" w:firstLine="420"/>
    </w:pPr>
  </w:style>
  <w:style w:type="paragraph" w:customStyle="1" w:styleId="1">
    <w:name w:val="无间隔1"/>
    <w:link w:val="a8"/>
    <w:uiPriority w:val="99"/>
    <w:qFormat/>
    <w:rsid w:val="00A15DF5"/>
    <w:pPr>
      <w:ind w:firstLineChars="200" w:firstLine="200"/>
    </w:pPr>
    <w:rPr>
      <w:rFonts w:eastAsia="仿宋_GB2312"/>
      <w:sz w:val="30"/>
      <w:szCs w:val="22"/>
    </w:rPr>
  </w:style>
  <w:style w:type="character" w:customStyle="1" w:styleId="a8">
    <w:name w:val="无间隔 字符"/>
    <w:link w:val="1"/>
    <w:uiPriority w:val="99"/>
    <w:qFormat/>
    <w:locked/>
    <w:rsid w:val="00A15DF5"/>
    <w:rPr>
      <w:rFonts w:eastAsia="仿宋_GB2312"/>
      <w:sz w:val="30"/>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pPr>
      <w:tabs>
        <w:tab w:val="center" w:pos="4153"/>
        <w:tab w:val="right" w:pos="8306"/>
      </w:tabs>
      <w:snapToGrid w:val="0"/>
      <w:jc w:val="left"/>
    </w:pPr>
    <w:rPr>
      <w:sz w:val="18"/>
      <w:szCs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pPr>
      <w:spacing w:before="100" w:beforeAutospacing="1" w:after="100" w:afterAutospacing="1"/>
      <w:jc w:val="left"/>
    </w:pPr>
    <w:rPr>
      <w:rFonts w:ascii="Calibri" w:eastAsia="宋体" w:hAnsi="Calibri" w:cs="Times New Roman"/>
      <w:kern w:val="0"/>
      <w:sz w:val="24"/>
      <w:szCs w:val="20"/>
    </w:rPr>
  </w:style>
  <w:style w:type="character" w:styleId="a6">
    <w:name w:val="Strong"/>
    <w:basedOn w:val="a0"/>
    <w:qFormat/>
    <w:rPr>
      <w:b/>
    </w:rPr>
  </w:style>
  <w:style w:type="character" w:customStyle="1" w:styleId="Char0">
    <w:name w:val="页眉 Char"/>
    <w:basedOn w:val="a0"/>
    <w:link w:val="a4"/>
    <w:qFormat/>
    <w:rPr>
      <w:rFonts w:asciiTheme="minorHAnsi" w:eastAsiaTheme="minorEastAsia" w:hAnsiTheme="minorHAnsi" w:cstheme="minorBidi"/>
      <w:kern w:val="2"/>
      <w:sz w:val="18"/>
      <w:szCs w:val="18"/>
    </w:rPr>
  </w:style>
  <w:style w:type="character" w:customStyle="1" w:styleId="Char">
    <w:name w:val="页脚 Char"/>
    <w:basedOn w:val="a0"/>
    <w:link w:val="a3"/>
    <w:uiPriority w:val="99"/>
    <w:qFormat/>
    <w:rPr>
      <w:rFonts w:asciiTheme="minorHAnsi" w:eastAsiaTheme="minorEastAsia" w:hAnsiTheme="minorHAnsi" w:cstheme="minorBidi"/>
      <w:kern w:val="2"/>
      <w:sz w:val="18"/>
      <w:szCs w:val="18"/>
    </w:rPr>
  </w:style>
  <w:style w:type="paragraph" w:styleId="HTML">
    <w:name w:val="HTML Preformatted"/>
    <w:basedOn w:val="a"/>
    <w:link w:val="HTMLChar"/>
    <w:rsid w:val="00250D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rPr>
  </w:style>
  <w:style w:type="character" w:customStyle="1" w:styleId="HTMLChar">
    <w:name w:val="HTML 预设格式 Char"/>
    <w:basedOn w:val="a0"/>
    <w:link w:val="HTML"/>
    <w:rsid w:val="00250D21"/>
    <w:rPr>
      <w:rFonts w:ascii="宋体" w:hAnsi="宋体" w:cs="宋体"/>
      <w:sz w:val="24"/>
      <w:szCs w:val="24"/>
    </w:rPr>
  </w:style>
  <w:style w:type="paragraph" w:styleId="a7">
    <w:name w:val="List Paragraph"/>
    <w:basedOn w:val="a"/>
    <w:uiPriority w:val="99"/>
    <w:unhideWhenUsed/>
    <w:rsid w:val="0059762D"/>
    <w:pPr>
      <w:ind w:firstLineChars="200" w:firstLine="420"/>
    </w:pPr>
  </w:style>
  <w:style w:type="paragraph" w:customStyle="1" w:styleId="1">
    <w:name w:val="无间隔1"/>
    <w:link w:val="a8"/>
    <w:uiPriority w:val="99"/>
    <w:qFormat/>
    <w:rsid w:val="00A15DF5"/>
    <w:pPr>
      <w:ind w:firstLineChars="200" w:firstLine="200"/>
    </w:pPr>
    <w:rPr>
      <w:rFonts w:eastAsia="仿宋_GB2312"/>
      <w:sz w:val="30"/>
      <w:szCs w:val="22"/>
    </w:rPr>
  </w:style>
  <w:style w:type="character" w:customStyle="1" w:styleId="a8">
    <w:name w:val="无间隔 字符"/>
    <w:link w:val="1"/>
    <w:uiPriority w:val="99"/>
    <w:qFormat/>
    <w:locked/>
    <w:rsid w:val="00A15DF5"/>
    <w:rPr>
      <w:rFonts w:eastAsia="仿宋_GB2312"/>
      <w:sz w:val="3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68615A5-AEC9-488C-92A0-D3A07FE2D6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294</TotalTime>
  <Pages>12</Pages>
  <Words>669</Words>
  <Characters>3818</Characters>
  <Application>Microsoft Office Word</Application>
  <DocSecurity>0</DocSecurity>
  <Lines>31</Lines>
  <Paragraphs>8</Paragraphs>
  <ScaleCrop>false</ScaleCrop>
  <Company>微软中国</Company>
  <LinksUpToDate>false</LinksUpToDate>
  <CharactersWithSpaces>4479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亚亚</dc:creator>
  <cp:lastModifiedBy>jdcw</cp:lastModifiedBy>
  <cp:revision>40</cp:revision>
  <cp:lastPrinted>2019-09-11T06:01:00Z</cp:lastPrinted>
  <dcterms:created xsi:type="dcterms:W3CDTF">2021-05-21T02:08:00Z</dcterms:created>
  <dcterms:modified xsi:type="dcterms:W3CDTF">2021-05-26T01:30:00Z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