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color w:val="auto"/>
          <w:sz w:val="44"/>
          <w:szCs w:val="44"/>
          <w:lang w:eastAsia="zh-CN"/>
        </w:rPr>
      </w:pPr>
      <w:r>
        <w:rPr>
          <w:rFonts w:hint="eastAsia" w:ascii="黑体" w:hAnsi="黑体" w:eastAsia="黑体" w:cstheme="minorEastAsia"/>
          <w:color w:val="auto"/>
          <w:sz w:val="44"/>
          <w:szCs w:val="44"/>
          <w:lang w:eastAsia="zh-CN"/>
        </w:rPr>
        <w:t>襄垣</w:t>
      </w:r>
      <w:r>
        <w:rPr>
          <w:rFonts w:hint="eastAsia" w:ascii="黑体" w:hAnsi="黑体" w:eastAsia="黑体" w:cstheme="minorEastAsia"/>
          <w:color w:val="auto"/>
          <w:sz w:val="44"/>
          <w:szCs w:val="44"/>
        </w:rPr>
        <w:t>县</w:t>
      </w:r>
      <w:r>
        <w:rPr>
          <w:rFonts w:hint="eastAsia" w:ascii="黑体" w:hAnsi="黑体" w:eastAsia="黑体" w:cstheme="minorEastAsia"/>
          <w:color w:val="auto"/>
          <w:sz w:val="44"/>
          <w:szCs w:val="44"/>
          <w:lang w:eastAsia="zh-CN"/>
        </w:rPr>
        <w:t>北底乡人民政府</w:t>
      </w: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rPr>
        <w:t>201</w:t>
      </w:r>
      <w:r>
        <w:rPr>
          <w:rFonts w:hint="eastAsia" w:ascii="黑体" w:hAnsi="黑体" w:eastAsia="黑体" w:cstheme="minorEastAsia"/>
          <w:color w:val="auto"/>
          <w:sz w:val="44"/>
          <w:szCs w:val="44"/>
          <w:lang w:val="en-US" w:eastAsia="zh-CN"/>
        </w:rPr>
        <w:t>9</w:t>
      </w:r>
      <w:r>
        <w:rPr>
          <w:rFonts w:hint="eastAsia" w:ascii="黑体" w:hAnsi="黑体" w:eastAsia="黑体" w:cstheme="minorEastAsia"/>
          <w:color w:val="auto"/>
          <w:sz w:val="44"/>
          <w:szCs w:val="44"/>
        </w:rPr>
        <w:t>年部门</w:t>
      </w:r>
      <w:r>
        <w:rPr>
          <w:rFonts w:hint="eastAsia" w:ascii="黑体" w:hAnsi="黑体" w:eastAsia="黑体" w:cstheme="minorEastAsia"/>
          <w:color w:val="auto"/>
          <w:sz w:val="44"/>
          <w:szCs w:val="44"/>
          <w:lang w:eastAsia="zh-CN"/>
        </w:rPr>
        <w:t>预算</w:t>
      </w:r>
      <w:r>
        <w:rPr>
          <w:rFonts w:hint="eastAsia" w:ascii="黑体" w:hAnsi="黑体" w:eastAsia="黑体" w:cstheme="minorEastAsia"/>
          <w:color w:val="auto"/>
          <w:sz w:val="44"/>
          <w:szCs w:val="44"/>
        </w:rPr>
        <w:t>公开</w:t>
      </w:r>
      <w:r>
        <w:rPr>
          <w:rFonts w:hint="eastAsia" w:ascii="黑体" w:hAnsi="黑体" w:eastAsia="黑体" w:cstheme="minorEastAsia"/>
          <w:color w:val="auto"/>
          <w:sz w:val="44"/>
          <w:szCs w:val="44"/>
          <w:lang w:eastAsia="zh-CN"/>
        </w:rPr>
        <w:t>情况</w:t>
      </w:r>
      <w:r>
        <w:rPr>
          <w:rFonts w:hint="eastAsia" w:ascii="黑体" w:hAnsi="黑体" w:eastAsia="黑体" w:cstheme="minorEastAsia"/>
          <w:color w:val="auto"/>
          <w:sz w:val="44"/>
          <w:szCs w:val="44"/>
        </w:rPr>
        <w:t>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eastAsia="仿宋_GB2312"/>
          <w:color w:val="auto"/>
          <w:sz w:val="32"/>
          <w:szCs w:val="32"/>
        </w:rPr>
      </w:pPr>
      <w:r>
        <w:rPr>
          <w:rFonts w:hint="eastAsia" w:ascii="仿宋_GB2312" w:eastAsia="仿宋_GB2312"/>
          <w:color w:val="auto"/>
          <w:sz w:val="32"/>
          <w:szCs w:val="32"/>
        </w:rPr>
        <w:t>北底乡位于县城东北部2.5公里处，南、西、北分别于古韩镇、善福乡、下良镇为邻，东与黎城县接壤。全乡总面积69.68平方公里，总人口7974人，总户数2697户，耕地面积16664亩。全乡共辖17个行政村，57个自然村。</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1、乡党委的主要职责：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（1）宣传贯彻执行党的路线、方针、政策和上级党组织及本级组织的决议；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（2）负责乡、村党总（支）两级党组织的思想、组织、作风总体建设，特别是党委班子的自身建设，做好本乡党员、干部的思想政治工作；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（3）领导本乡工作。研究制定本乡经济、社会发展战略，确定工作目标；审议乡政府有关经济、社会发展规划、检查和监督规划的实行情况，带领本乡各族群众全面建设小康社会；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（4）领导和协调人大、政府的工作，领导和管理本乡的精神文明建设、工会、共青团、妇女、武装、统战、侨务、新闻宣传等工作；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（5）正确执行党管干部政策，按照干部管理权限和规定的程序，做好干部的培养、考察、选拔和奖惩，负责对干部的教育监督；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（6）实施社会治安综合治理规划，促进社会主义精神文明、物质文明和政治文明的建设；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（7）处理本乡的重大问题，组织实施各项中心工作，完成上级党委交办的其它工作。</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2、乡政府的主要职能：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1）制定和组织实施经济、科技和社会发展计划，制定产业结构调整方案，组织指导好各产业生产，协调好本乡与外地区的经济交流与合作，抓好人才引进项目开发，不断培育市场体系，组织经济运行，促进经济发展。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（2）制定并组织实施乡村建设规划，部署重点工程建设，地方道路建设及公共设施，水利设施的管理，负责土地、林 木、水等自然资源和生态环境的保护，做好护林防火工作。</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3）负责本行政区域内的民政、计划生育、文化教育、卫生、体育等社会公益事业的综合性工作，维护一切经济单位和个人的正当经济权益，取缔非法经济活动，调解和处理民事纠纷，打击刑事犯罪维护社会稳定。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（4）按计划组织本级财政收入的征收，完成国家财政计划，管好财政资金，增强财政实力。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（5）抓好精神文明建设，丰富群众文化生活，提倡移风易俗，反对封建迷信，破除陈规陋习，树立社会主义新风尚。       </w:t>
      </w:r>
    </w:p>
    <w:p>
      <w:pPr>
        <w:ind w:firstLine="645"/>
        <w:rPr>
          <w:rFonts w:hint="eastAsia" w:ascii="仿宋" w:hAnsi="仿宋" w:eastAsia="仿宋" w:cs="仿宋_GB2312"/>
          <w:color w:val="auto"/>
          <w:kern w:val="2"/>
          <w:sz w:val="30"/>
          <w:szCs w:val="30"/>
          <w:lang w:val="en-US" w:eastAsia="zh-CN" w:bidi="ar"/>
        </w:rPr>
      </w:pPr>
      <w:r>
        <w:rPr>
          <w:rFonts w:hint="eastAsia" w:ascii="仿宋_GB2312" w:hAnsi="仿宋_GB2312" w:eastAsia="仿宋_GB2312" w:cs="仿宋_GB2312"/>
          <w:b w:val="0"/>
          <w:bCs w:val="0"/>
          <w:color w:val="auto"/>
          <w:sz w:val="32"/>
          <w:szCs w:val="32"/>
          <w:lang w:val="en-US" w:eastAsia="zh-CN"/>
        </w:rPr>
        <w:t>（6）完成上级党委、政府交办的其它事项。</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 xml:space="preserve">北底乡人民政府属乡镇正科级单位。内设3个办公室：社会事务办公室、党政综合办公室、经济发展办公室；2个正股级事业单位：农村综合服务中心、民政工作服务中心。   。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北底乡人民政府行政编19人，实有14人，事业编制9人，实有8人。</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北底乡人民政府2019年度收入、支出预算总计391.34万元，与上年相比收、支预算总计各减少24.21万元，减少5.83%。主要原因是减少了城乡社区公共设施支出。其中：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（一）收入预算总计391.34万元。包括：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1．财政拨款收入预算总计391.34万元。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（1）一般公共预算收入预算391.34万元，与上年相比减少24.21万元，减少5.83%。主要原因是减少了五道五治专项支出。</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（二）支出预算总计391.34万元。包括：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1．一般公共服务（类）支出253.78万元，主要用于人员工资及经费支出。与上年相比减少29.9万元，减少10.54 %。主要原因是减少了经费开支。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此外，基本支出预算数为323.72万元。与上年相比减少26.84万元，减少5.83 %。主要原因是减少了经费开支。</w:t>
      </w:r>
    </w:p>
    <w:p>
      <w:pPr>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67.62万元。与上年相比增加2.62万元，增长4.03 %。主要原因是增加了农村基层党建经费8.5万；增加了基层政协工作办公经费1万;增加了农村离任会计补贴2.02万；增加了太焦高铁回迁安置10万等项目支出。</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108.82万元，较2018年增加（减少）  万元，其中：</w:t>
      </w:r>
      <w:r>
        <w:rPr>
          <w:rFonts w:hint="eastAsia" w:ascii="仿宋_GB2312" w:eastAsia="仿宋_GB2312" w:hAnsiTheme="minorEastAsia" w:cstheme="minorEastAsia"/>
          <w:color w:val="auto"/>
          <w:sz w:val="32"/>
          <w:szCs w:val="32"/>
        </w:rPr>
        <w:t>办公</w:t>
      </w:r>
      <w:r>
        <w:rPr>
          <w:rFonts w:hint="eastAsia" w:ascii="仿宋_GB2312" w:eastAsia="仿宋_GB2312" w:hAnsiTheme="minorEastAsia" w:cstheme="minorEastAsia"/>
          <w:color w:val="auto"/>
          <w:sz w:val="32"/>
          <w:szCs w:val="32"/>
          <w:lang w:eastAsia="zh-CN"/>
        </w:rPr>
        <w:t>经</w:t>
      </w:r>
      <w:r>
        <w:rPr>
          <w:rFonts w:hint="eastAsia" w:ascii="仿宋_GB2312" w:eastAsia="仿宋_GB2312" w:hAnsiTheme="minorEastAsia" w:cstheme="minorEastAsia"/>
          <w:color w:val="auto"/>
          <w:sz w:val="32"/>
          <w:szCs w:val="32"/>
        </w:rPr>
        <w:t>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43.9万元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委托业务费</w:t>
      </w:r>
      <w:r>
        <w:rPr>
          <w:rFonts w:hint="eastAsia" w:ascii="仿宋_GB2312" w:eastAsia="仿宋_GB2312" w:hAnsiTheme="minorEastAsia" w:cstheme="minorEastAsia"/>
          <w:color w:val="auto"/>
          <w:sz w:val="32"/>
          <w:szCs w:val="32"/>
          <w:lang w:val="en-US" w:eastAsia="zh-CN"/>
        </w:rPr>
        <w:t>19万元、其他商品和服务支出19万元等</w:t>
      </w:r>
      <w:r>
        <w:rPr>
          <w:rFonts w:hint="eastAsia" w:ascii="仿宋_GB2312" w:eastAsia="仿宋_GB2312" w:hAnsiTheme="minorEastAsia" w:cstheme="minorEastAsia"/>
          <w:color w:val="auto"/>
          <w:sz w:val="32"/>
          <w:szCs w:val="32"/>
        </w:rPr>
        <w:t>。</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lang w:val="en-US" w:eastAsia="zh-CN"/>
        </w:rPr>
        <w:t>9.92</w:t>
      </w:r>
      <w:r>
        <w:rPr>
          <w:rFonts w:hint="eastAsia" w:ascii="仿宋_GB2312" w:eastAsia="仿宋_GB2312" w:hAnsiTheme="minorEastAsia" w:cstheme="minorEastAsia"/>
          <w:color w:val="auto"/>
          <w:sz w:val="32"/>
          <w:szCs w:val="32"/>
        </w:rPr>
        <w:t>万元，其中：政府采购货物支出</w:t>
      </w:r>
      <w:r>
        <w:rPr>
          <w:rFonts w:hint="eastAsia" w:ascii="仿宋_GB2312" w:eastAsia="仿宋_GB2312" w:hAnsiTheme="minorEastAsia" w:cstheme="minorEastAsia"/>
          <w:color w:val="auto"/>
          <w:sz w:val="32"/>
          <w:szCs w:val="32"/>
          <w:lang w:val="en-US" w:eastAsia="zh-CN"/>
        </w:rPr>
        <w:t>9.92</w:t>
      </w:r>
      <w:r>
        <w:rPr>
          <w:rFonts w:hint="eastAsia" w:ascii="仿宋_GB2312" w:eastAsia="仿宋_GB2312" w:hAnsiTheme="minorEastAsia" w:cstheme="minorEastAsia"/>
          <w:color w:val="auto"/>
          <w:sz w:val="32"/>
          <w:szCs w:val="32"/>
        </w:rPr>
        <w:t>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8</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941.58</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318.62</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452.11</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0.7</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328.5</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1</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20.9</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（已提折旧</w:t>
      </w:r>
      <w:r>
        <w:rPr>
          <w:rFonts w:hint="eastAsia" w:ascii="仿宋_GB2312" w:hAnsi="仿宋_GB2312" w:eastAsia="仿宋_GB2312" w:cs="仿宋_GB2312"/>
          <w:color w:val="auto"/>
          <w:sz w:val="32"/>
          <w:szCs w:val="32"/>
          <w:shd w:val="clear" w:color="auto" w:fill="FFFFFF"/>
          <w:lang w:val="en-US" w:eastAsia="zh-CN"/>
        </w:rPr>
        <w:t>20.9万元，净值为0</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eastAsia="zh-CN"/>
        </w:rPr>
        <w:t>无</w:t>
      </w:r>
      <w:r>
        <w:rPr>
          <w:rFonts w:hint="eastAsia" w:ascii="仿宋_GB2312" w:hAnsi="仿宋_GB2312" w:eastAsia="仿宋_GB2312" w:cs="仿宋_GB2312"/>
          <w:color w:val="auto"/>
          <w:sz w:val="32"/>
          <w:szCs w:val="32"/>
          <w:shd w:val="clear" w:color="auto" w:fill="FFFFFF"/>
        </w:rPr>
        <w:t>单价200万元以上大型设备</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lang w:val="en-US" w:eastAsia="zh-CN"/>
        </w:rPr>
        <w:t xml:space="preserve">        </w:t>
      </w:r>
    </w:p>
    <w:p>
      <w:pPr>
        <w:ind w:firstLine="640" w:firstLineChars="200"/>
        <w:rPr>
          <w:rFonts w:hint="eastAsia" w:ascii="楷体" w:hAnsi="楷体" w:eastAsia="楷体" w:cstheme="minorEastAsia"/>
          <w:b w:val="0"/>
          <w:bCs/>
          <w:color w:val="auto"/>
          <w:sz w:val="32"/>
          <w:szCs w:val="32"/>
          <w:lang w:val="en-US" w:eastAsia="zh-CN"/>
        </w:rPr>
      </w:pPr>
      <w:r>
        <w:rPr>
          <w:rFonts w:hint="eastAsia" w:ascii="仿宋_GB2312" w:hAnsi="仿宋_GB2312" w:eastAsia="仿宋_GB2312" w:cs="仿宋_GB2312"/>
          <w:color w:val="auto"/>
          <w:sz w:val="32"/>
          <w:szCs w:val="32"/>
          <w:shd w:val="clear" w:color="auto" w:fill="FFFFFF"/>
        </w:rPr>
        <w:t>与上年相比，本年资产总额</w:t>
      </w:r>
      <w:r>
        <w:rPr>
          <w:rFonts w:hint="eastAsia" w:ascii="仿宋_GB2312" w:hAnsi="仿宋_GB2312" w:eastAsia="仿宋_GB2312" w:cs="仿宋_GB2312"/>
          <w:color w:val="auto"/>
          <w:sz w:val="32"/>
          <w:szCs w:val="32"/>
          <w:shd w:val="clear" w:color="auto" w:fill="FFFFFF"/>
          <w:lang w:eastAsia="zh-CN"/>
        </w:rPr>
        <w:t>增加</w:t>
      </w:r>
      <w:r>
        <w:rPr>
          <w:rFonts w:hint="eastAsia" w:ascii="仿宋_GB2312" w:hAnsi="仿宋_GB2312" w:eastAsia="仿宋_GB2312" w:cs="仿宋_GB2312"/>
          <w:color w:val="auto"/>
          <w:sz w:val="32"/>
          <w:szCs w:val="32"/>
          <w:shd w:val="clear" w:color="auto" w:fill="FFFFFF"/>
          <w:lang w:val="en-US" w:eastAsia="zh-CN"/>
        </w:rPr>
        <w:t>13.78</w:t>
      </w:r>
      <w:r>
        <w:rPr>
          <w:rFonts w:hint="eastAsia" w:ascii="仿宋_GB2312" w:hAnsi="仿宋_GB2312" w:eastAsia="仿宋_GB2312" w:cs="仿宋_GB2312"/>
          <w:color w:val="auto"/>
          <w:sz w:val="32"/>
          <w:szCs w:val="32"/>
          <w:shd w:val="clear" w:color="auto" w:fill="FFFFFF"/>
        </w:rPr>
        <w:t>万元。</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楷体" w:hAnsi="楷体" w:eastAsia="楷体" w:cstheme="minorEastAsia"/>
          <w:b w:val="0"/>
          <w:bCs/>
          <w:color w:val="auto"/>
          <w:sz w:val="32"/>
          <w:szCs w:val="32"/>
          <w:lang w:val="en-US" w:eastAsia="zh-CN"/>
        </w:rPr>
      </w:pPr>
      <w:r>
        <w:rPr>
          <w:rFonts w:hint="eastAsia" w:ascii="仿宋_GB2312" w:hAnsi="仿宋_GB2312" w:eastAsia="仿宋_GB2312" w:cs="仿宋_GB2312"/>
          <w:color w:val="auto"/>
          <w:sz w:val="32"/>
          <w:szCs w:val="32"/>
          <w:lang w:val="en-US" w:eastAsia="zh-CN"/>
        </w:rPr>
        <w:t>我单位2019年度项目支出67.62万元，其中：重点项目支出36.1万元。分别</w:t>
      </w:r>
      <w:bookmarkStart w:id="0" w:name="_GoBack"/>
      <w:bookmarkEnd w:id="0"/>
      <w:r>
        <w:rPr>
          <w:rFonts w:hint="eastAsia" w:ascii="仿宋_GB2312" w:hAnsi="仿宋_GB2312" w:eastAsia="仿宋_GB2312" w:cs="仿宋_GB2312"/>
          <w:color w:val="auto"/>
          <w:sz w:val="32"/>
          <w:szCs w:val="32"/>
          <w:lang w:val="en-US" w:eastAsia="zh-CN"/>
        </w:rPr>
        <w:t>为：“煤改气补贴”17.1万元；2018年美丽宜居示范村奖补资金9万元；太焦高铁回迁安置10万元，此三项重点支出，极大的改善了农村人居环境，保障了村民利益。</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4</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eastAsia="zh-CN"/>
        </w:rPr>
        <w:t>无增减变化</w:t>
      </w:r>
      <w:r>
        <w:rPr>
          <w:rFonts w:hint="eastAsia" w:ascii="仿宋_GB2312" w:eastAsia="仿宋_GB2312" w:hAnsiTheme="minorEastAsia" w:cstheme="minorEastAsia"/>
          <w:color w:val="auto"/>
          <w:sz w:val="32"/>
          <w:szCs w:val="32"/>
        </w:rPr>
        <w:t>：</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eastAsia="zh-CN"/>
        </w:rPr>
        <w:t>无增减变化</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w:t>
      </w:r>
      <w:r>
        <w:rPr>
          <w:rFonts w:hint="eastAsia" w:ascii="仿宋_GB2312" w:eastAsia="仿宋_GB2312" w:hAnsiTheme="minorEastAsia" w:cstheme="minorEastAsia"/>
          <w:color w:val="auto"/>
          <w:sz w:val="32"/>
          <w:szCs w:val="32"/>
          <w:lang w:val="en-US" w:eastAsia="zh-CN"/>
        </w:rPr>
        <w:t>4</w:t>
      </w:r>
      <w:r>
        <w:rPr>
          <w:rFonts w:hint="eastAsia" w:ascii="仿宋_GB2312" w:eastAsia="仿宋_GB2312" w:hAnsiTheme="minorEastAsia" w:cstheme="minorEastAsia"/>
          <w:color w:val="auto"/>
          <w:sz w:val="32"/>
          <w:szCs w:val="32"/>
        </w:rPr>
        <w:t>万元，其中公务用车购置年初预算数为0万元，较201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年增加（减少）0万元，增长（下降）0%；公务用车运行维护费支出年初预算数为</w:t>
      </w:r>
      <w:r>
        <w:rPr>
          <w:rFonts w:hint="eastAsia" w:ascii="仿宋_GB2312" w:eastAsia="仿宋_GB2312" w:hAnsiTheme="minorEastAsia" w:cstheme="minorEastAsia"/>
          <w:color w:val="auto"/>
          <w:sz w:val="32"/>
          <w:szCs w:val="32"/>
          <w:lang w:val="en-US" w:eastAsia="zh-CN"/>
        </w:rPr>
        <w:t>4</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eastAsia="zh-CN"/>
        </w:rPr>
        <w:t>无增减变化</w:t>
      </w:r>
      <w:r>
        <w:rPr>
          <w:rFonts w:hint="eastAsia" w:ascii="仿宋_GB2312" w:eastAsia="仿宋_GB2312" w:hAnsiTheme="minorEastAsia" w:cstheme="minorEastAsia"/>
          <w:color w:val="auto"/>
          <w:sz w:val="32"/>
          <w:szCs w:val="32"/>
          <w:lang w:val="en-US" w:eastAsia="zh-CN"/>
        </w:rPr>
        <w:t>，公务用车保有量2辆。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val="en-US" w:eastAsia="zh-CN"/>
        </w:rPr>
        <w:t>北底乡人民政府</w:t>
      </w:r>
      <w:r>
        <w:rPr>
          <w:rFonts w:hint="eastAsia" w:ascii="仿宋_GB2312" w:eastAsia="仿宋_GB2312" w:hAnsiTheme="minorEastAsia" w:cstheme="minorEastAsia"/>
          <w:color w:val="auto"/>
          <w:sz w:val="32"/>
          <w:szCs w:val="32"/>
        </w:rPr>
        <w:t>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年政府性基金支出预算</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（或者：本单位本年度无此项预算，故无此项说明）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04299A"/>
    <w:rsid w:val="014A06B6"/>
    <w:rsid w:val="01742A72"/>
    <w:rsid w:val="01DA336E"/>
    <w:rsid w:val="05E42E29"/>
    <w:rsid w:val="061E09E3"/>
    <w:rsid w:val="06A43BA7"/>
    <w:rsid w:val="087A6196"/>
    <w:rsid w:val="0C5A5250"/>
    <w:rsid w:val="0C64513E"/>
    <w:rsid w:val="0DE649EC"/>
    <w:rsid w:val="0EE25EB1"/>
    <w:rsid w:val="0FE14009"/>
    <w:rsid w:val="10CB3E8D"/>
    <w:rsid w:val="11F35FF2"/>
    <w:rsid w:val="12195CBE"/>
    <w:rsid w:val="179A58B8"/>
    <w:rsid w:val="1B4A6025"/>
    <w:rsid w:val="1DF453AF"/>
    <w:rsid w:val="1E107510"/>
    <w:rsid w:val="1E643EFE"/>
    <w:rsid w:val="209E0EC3"/>
    <w:rsid w:val="22140CC1"/>
    <w:rsid w:val="24D63713"/>
    <w:rsid w:val="2A937DAC"/>
    <w:rsid w:val="2DB60033"/>
    <w:rsid w:val="2F754CA8"/>
    <w:rsid w:val="2FB928F6"/>
    <w:rsid w:val="30F31E87"/>
    <w:rsid w:val="341824CB"/>
    <w:rsid w:val="343F3937"/>
    <w:rsid w:val="34D53928"/>
    <w:rsid w:val="36805BAD"/>
    <w:rsid w:val="37015ED3"/>
    <w:rsid w:val="37F03C58"/>
    <w:rsid w:val="39E01B38"/>
    <w:rsid w:val="3F5C42DA"/>
    <w:rsid w:val="43E475B8"/>
    <w:rsid w:val="458B37F5"/>
    <w:rsid w:val="467D2DBE"/>
    <w:rsid w:val="48832669"/>
    <w:rsid w:val="48E87EB6"/>
    <w:rsid w:val="4A4F3891"/>
    <w:rsid w:val="4AFA4BB2"/>
    <w:rsid w:val="4D434AB5"/>
    <w:rsid w:val="4D9B3CEE"/>
    <w:rsid w:val="4EBA5260"/>
    <w:rsid w:val="522F50B0"/>
    <w:rsid w:val="52567629"/>
    <w:rsid w:val="582B68F4"/>
    <w:rsid w:val="5D083F24"/>
    <w:rsid w:val="5D306324"/>
    <w:rsid w:val="5FE32E8A"/>
    <w:rsid w:val="60860A87"/>
    <w:rsid w:val="60B46440"/>
    <w:rsid w:val="61C6166E"/>
    <w:rsid w:val="635C762A"/>
    <w:rsid w:val="64F2545E"/>
    <w:rsid w:val="6A0213FA"/>
    <w:rsid w:val="6FD93AE0"/>
    <w:rsid w:val="70803134"/>
    <w:rsid w:val="71FC58C7"/>
    <w:rsid w:val="7249546B"/>
    <w:rsid w:val="729F0AAD"/>
    <w:rsid w:val="783005E4"/>
    <w:rsid w:val="7A7D678F"/>
    <w:rsid w:val="7C7014AB"/>
    <w:rsid w:val="7FCC0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6">
    <w:name w:val="Strong"/>
    <w:basedOn w:val="5"/>
    <w:qFormat/>
    <w:uiPriority w:val="0"/>
    <w:rPr>
      <w:b/>
    </w:rPr>
  </w:style>
  <w:style w:type="character" w:customStyle="1" w:styleId="8">
    <w:name w:val="页眉 字符"/>
    <w:basedOn w:val="5"/>
    <w:link w:val="3"/>
    <w:qFormat/>
    <w:uiPriority w:val="0"/>
    <w:rPr>
      <w:rFonts w:asciiTheme="minorHAnsi" w:hAnsiTheme="minorHAnsi" w:eastAsiaTheme="minorEastAsia" w:cstheme="minorBidi"/>
      <w:kern w:val="2"/>
      <w:sz w:val="18"/>
      <w:szCs w:val="18"/>
    </w:rPr>
  </w:style>
  <w:style w:type="character" w:customStyle="1" w:styleId="9">
    <w:name w:val="页脚 字符"/>
    <w:basedOn w:val="5"/>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ScaleCrop>false</ScaleCrop>
  <LinksUpToDate>false</LinksUpToDate>
  <CharactersWithSpaces>3878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2021-06-03T10:11:14Z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F8AC168E0CDC4D6BBB411B7F957A1AF8</vt:lpwstr>
  </property>
</Properties>
</file>