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宋体"/>
          <w:sz w:val="44"/>
          <w:szCs w:val="44"/>
        </w:rPr>
      </w:pPr>
    </w:p>
    <w:p>
      <w:pPr>
        <w:jc w:val="center"/>
        <w:rPr>
          <w:rFonts w:ascii="黑体" w:hAnsi="黑体" w:eastAsia="黑体" w:cs="宋体"/>
          <w:sz w:val="44"/>
          <w:szCs w:val="44"/>
        </w:rPr>
      </w:pPr>
      <w:r>
        <w:rPr>
          <w:rFonts w:hint="eastAsia" w:ascii="黑体" w:hAnsi="黑体" w:eastAsia="黑体" w:cs="宋体"/>
          <w:sz w:val="44"/>
          <w:szCs w:val="44"/>
        </w:rPr>
        <w:t>襄垣县</w:t>
      </w:r>
      <w:r>
        <w:rPr>
          <w:rFonts w:hint="eastAsia" w:ascii="Arial" w:hAnsi="Arial" w:eastAsia="黑体" w:cs="Arial"/>
          <w:sz w:val="44"/>
          <w:szCs w:val="44"/>
        </w:rPr>
        <w:t>环境卫生服务中心</w:t>
      </w:r>
    </w:p>
    <w:p>
      <w:pPr>
        <w:jc w:val="center"/>
        <w:rPr>
          <w:rFonts w:ascii="黑体" w:hAnsi="黑体" w:eastAsia="黑体" w:cs="宋体"/>
          <w:sz w:val="44"/>
          <w:szCs w:val="44"/>
        </w:rPr>
      </w:pPr>
      <w:r>
        <w:rPr>
          <w:rFonts w:ascii="黑体" w:hAnsi="黑体" w:eastAsia="黑体" w:cs="宋体"/>
          <w:sz w:val="44"/>
          <w:szCs w:val="44"/>
        </w:rPr>
        <w:t>2020</w:t>
      </w:r>
      <w:r>
        <w:rPr>
          <w:rFonts w:hint="eastAsia" w:ascii="黑体" w:hAnsi="黑体" w:eastAsia="黑体" w:cs="宋体"/>
          <w:sz w:val="44"/>
          <w:szCs w:val="44"/>
        </w:rPr>
        <w:t>年部门预算公开情况说明</w:t>
      </w:r>
    </w:p>
    <w:p>
      <w:pPr>
        <w:ind w:firstLine="640" w:firstLineChars="200"/>
        <w:rPr>
          <w:rFonts w:ascii="宋体" w:cs="宋体"/>
          <w:sz w:val="32"/>
          <w:szCs w:val="32"/>
        </w:rPr>
      </w:pPr>
      <w:r>
        <w:rPr>
          <w:rFonts w:ascii="宋体" w:hAnsi="宋体" w:cs="宋体"/>
          <w:sz w:val="32"/>
          <w:szCs w:val="32"/>
        </w:rPr>
        <w:t xml:space="preserve"> </w:t>
      </w:r>
    </w:p>
    <w:p>
      <w:pPr>
        <w:tabs>
          <w:tab w:val="left" w:pos="7605"/>
        </w:tabs>
        <w:spacing w:line="560" w:lineRule="exact"/>
        <w:ind w:firstLine="640" w:firstLineChars="200"/>
        <w:rPr>
          <w:rFonts w:hint="eastAsia" w:ascii="黑体" w:hAnsi="黑体" w:eastAsia="黑体" w:cs="宋体"/>
          <w:sz w:val="32"/>
          <w:szCs w:val="32"/>
        </w:rPr>
      </w:pPr>
      <w:r>
        <w:rPr>
          <w:rFonts w:hint="eastAsia" w:ascii="黑体" w:hAnsi="黑体" w:eastAsia="黑体" w:cs="宋体"/>
          <w:sz w:val="32"/>
          <w:szCs w:val="32"/>
        </w:rPr>
        <w:t>一、部门主要职能</w:t>
      </w:r>
    </w:p>
    <w:p>
      <w:pPr>
        <w:pStyle w:val="2"/>
        <w:spacing w:line="560" w:lineRule="exact"/>
        <w:ind w:left="0"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、负责县城区所有大街及与之相连小巷的清扫保洁工作。</w:t>
      </w:r>
    </w:p>
    <w:p>
      <w:pPr>
        <w:pStyle w:val="2"/>
        <w:spacing w:line="560" w:lineRule="exact"/>
        <w:ind w:left="0"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、负责所有垃圾站点的清运工作，规范垃圾倾倒时间，杜绝乱堆乱倒。</w:t>
      </w:r>
    </w:p>
    <w:p>
      <w:pPr>
        <w:pStyle w:val="2"/>
        <w:spacing w:line="560" w:lineRule="exact"/>
        <w:ind w:left="0"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、负责生活垃圾处理中心的管理运营工作。</w:t>
      </w:r>
    </w:p>
    <w:p>
      <w:pPr>
        <w:pStyle w:val="2"/>
        <w:spacing w:line="560" w:lineRule="exact"/>
        <w:ind w:left="0"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、负责餐厨垃圾处理中心的管理运营工作。</w:t>
      </w:r>
    </w:p>
    <w:p>
      <w:pPr>
        <w:pStyle w:val="2"/>
        <w:spacing w:line="560" w:lineRule="exact"/>
        <w:ind w:left="0"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、负责两个垃圾热气化处理中心的管理运营工作。</w:t>
      </w:r>
    </w:p>
    <w:p>
      <w:pPr>
        <w:pStyle w:val="2"/>
        <w:spacing w:line="560" w:lineRule="exact"/>
        <w:ind w:left="0"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、负责夏季垃圾场、站、点的消杀工作。</w:t>
      </w:r>
    </w:p>
    <w:p>
      <w:pPr>
        <w:pStyle w:val="2"/>
        <w:spacing w:line="560" w:lineRule="exact"/>
        <w:ind w:left="0"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、负责管辖范围内公共厕所管护工作。</w:t>
      </w:r>
    </w:p>
    <w:p>
      <w:pPr>
        <w:pStyle w:val="2"/>
        <w:spacing w:line="560" w:lineRule="exact"/>
        <w:ind w:left="0"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、负责对乱扔、乱倒、随地吐痰、车辆随意抛散等不文明行为的管理监督工作。</w:t>
      </w:r>
    </w:p>
    <w:p>
      <w:pPr>
        <w:pStyle w:val="2"/>
        <w:spacing w:line="560" w:lineRule="exact"/>
        <w:ind w:left="0"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、负责生活垃圾处理费的征收工作。</w:t>
      </w:r>
    </w:p>
    <w:p>
      <w:pPr>
        <w:pStyle w:val="2"/>
        <w:spacing w:line="560" w:lineRule="exact"/>
        <w:ind w:left="0" w:firstLine="640" w:firstLineChars="200"/>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、负责垃圾分类的开展和推行工作。</w:t>
      </w:r>
    </w:p>
    <w:p>
      <w:pPr>
        <w:tabs>
          <w:tab w:val="left" w:pos="7605"/>
        </w:tabs>
        <w:spacing w:line="560" w:lineRule="exact"/>
        <w:ind w:firstLine="640" w:firstLineChars="200"/>
        <w:rPr>
          <w:rFonts w:hint="eastAsia" w:ascii="黑体" w:hAnsi="黑体" w:eastAsia="黑体" w:cs="宋体"/>
          <w:sz w:val="32"/>
          <w:szCs w:val="32"/>
        </w:rPr>
      </w:pPr>
      <w:r>
        <w:rPr>
          <w:rFonts w:hint="eastAsia" w:ascii="黑体" w:hAnsi="黑体" w:eastAsia="黑体" w:cs="宋体"/>
          <w:sz w:val="32"/>
          <w:szCs w:val="32"/>
        </w:rPr>
        <w:t>二、部门基本情况</w:t>
      </w:r>
    </w:p>
    <w:p>
      <w:pPr>
        <w:widowControl/>
        <w:spacing w:line="560" w:lineRule="exact"/>
        <w:ind w:left="540"/>
        <w:jc w:val="left"/>
        <w:rPr>
          <w:rFonts w:ascii="仿宋_GB2312" w:hAnsi="楷体" w:eastAsia="仿宋_GB2312" w:cs="宋体"/>
          <w:bCs/>
          <w:kern w:val="0"/>
          <w:sz w:val="18"/>
          <w:szCs w:val="18"/>
        </w:rPr>
      </w:pPr>
      <w:r>
        <w:rPr>
          <w:rFonts w:hint="eastAsia" w:ascii="仿宋_GB2312" w:hAnsi="楷体" w:eastAsia="仿宋_GB2312" w:cs="宋体"/>
          <w:bCs/>
          <w:kern w:val="0"/>
          <w:sz w:val="32"/>
          <w:szCs w:val="32"/>
        </w:rPr>
        <w:t>（一）机构设置情况</w:t>
      </w:r>
    </w:p>
    <w:p>
      <w:pPr>
        <w:pStyle w:val="2"/>
        <w:spacing w:line="560" w:lineRule="exact"/>
        <w:ind w:left="0" w:firstLine="640" w:firstLineChars="200"/>
        <w:rPr>
          <w:rFonts w:ascii="仿宋_GB2312" w:eastAsia="仿宋_GB2312"/>
          <w:sz w:val="32"/>
          <w:szCs w:val="32"/>
        </w:rPr>
      </w:pPr>
      <w:r>
        <w:rPr>
          <w:rFonts w:hint="eastAsia" w:ascii="仿宋_GB2312" w:eastAsia="仿宋_GB2312"/>
          <w:sz w:val="32"/>
          <w:szCs w:val="32"/>
        </w:rPr>
        <w:t>襄垣县环境卫生服务中心内设</w:t>
      </w:r>
      <w:r>
        <w:rPr>
          <w:rFonts w:ascii="仿宋_GB2312" w:eastAsia="仿宋_GB2312"/>
          <w:sz w:val="32"/>
          <w:szCs w:val="32"/>
        </w:rPr>
        <w:t>13</w:t>
      </w:r>
      <w:r>
        <w:rPr>
          <w:rFonts w:hint="eastAsia" w:ascii="仿宋_GB2312" w:eastAsia="仿宋_GB2312"/>
          <w:sz w:val="32"/>
          <w:szCs w:val="32"/>
        </w:rPr>
        <w:t>个职能股室，分别办公室、财务科、收费科、清扫队、稽查科、清运队、考核办、公卫科、夜巡队、乡镇管理一科、乡镇管理二科、生活垃圾处理中心、餐厨垃圾处理中心。</w:t>
      </w:r>
    </w:p>
    <w:p>
      <w:pPr>
        <w:widowControl/>
        <w:spacing w:line="560" w:lineRule="exact"/>
        <w:ind w:left="540"/>
        <w:jc w:val="left"/>
        <w:rPr>
          <w:rFonts w:ascii="仿宋_GB2312" w:hAnsi="楷体" w:eastAsia="仿宋_GB2312" w:cs="宋体"/>
          <w:bCs/>
          <w:kern w:val="0"/>
          <w:sz w:val="32"/>
          <w:szCs w:val="32"/>
        </w:rPr>
      </w:pPr>
      <w:r>
        <w:rPr>
          <w:rFonts w:hint="eastAsia" w:ascii="仿宋_GB2312" w:hAnsi="楷体" w:eastAsia="仿宋_GB2312" w:cs="宋体"/>
          <w:bCs/>
          <w:kern w:val="0"/>
          <w:sz w:val="32"/>
          <w:szCs w:val="32"/>
        </w:rPr>
        <w:t>（二）人员情况说明</w:t>
      </w:r>
    </w:p>
    <w:p>
      <w:pPr>
        <w:spacing w:line="560" w:lineRule="exact"/>
        <w:ind w:firstLine="645"/>
        <w:rPr>
          <w:rFonts w:ascii="仿宋_GB2312" w:eastAsia="仿宋_GB2312"/>
          <w:sz w:val="32"/>
          <w:szCs w:val="32"/>
        </w:rPr>
      </w:pPr>
      <w:r>
        <w:rPr>
          <w:rFonts w:hint="eastAsia" w:ascii="仿宋_GB2312" w:hAnsi="Times New Roman" w:eastAsia="仿宋_GB2312"/>
          <w:sz w:val="32"/>
          <w:szCs w:val="32"/>
        </w:rPr>
        <w:t>现有事业编制</w:t>
      </w:r>
      <w:r>
        <w:rPr>
          <w:rFonts w:ascii="仿宋_GB2312" w:hAnsi="Times New Roman" w:eastAsia="仿宋_GB2312"/>
          <w:sz w:val="32"/>
          <w:szCs w:val="32"/>
        </w:rPr>
        <w:t>15</w:t>
      </w:r>
      <w:r>
        <w:rPr>
          <w:rFonts w:hint="eastAsia" w:ascii="仿宋_GB2312" w:hAnsi="Times New Roman" w:eastAsia="仿宋_GB2312"/>
          <w:sz w:val="32"/>
          <w:szCs w:val="32"/>
        </w:rPr>
        <w:t>名，其中管理岗位</w:t>
      </w:r>
      <w:r>
        <w:rPr>
          <w:rFonts w:ascii="仿宋_GB2312" w:hAnsi="Times New Roman" w:eastAsia="仿宋_GB2312"/>
          <w:sz w:val="32"/>
          <w:szCs w:val="32"/>
        </w:rPr>
        <w:t>8</w:t>
      </w:r>
      <w:r>
        <w:rPr>
          <w:rFonts w:hint="eastAsia" w:ascii="仿宋_GB2312" w:hAnsi="Times New Roman" w:eastAsia="仿宋_GB2312"/>
          <w:sz w:val="32"/>
          <w:szCs w:val="32"/>
        </w:rPr>
        <w:t>人，工勤岗位</w:t>
      </w:r>
      <w:r>
        <w:rPr>
          <w:rFonts w:ascii="仿宋_GB2312" w:hAnsi="Times New Roman" w:eastAsia="仿宋_GB2312"/>
          <w:sz w:val="32"/>
          <w:szCs w:val="32"/>
        </w:rPr>
        <w:t>7</w:t>
      </w:r>
      <w:r>
        <w:rPr>
          <w:rFonts w:hint="eastAsia" w:ascii="仿宋_GB2312" w:hAnsi="Times New Roman" w:eastAsia="仿宋_GB2312"/>
          <w:sz w:val="32"/>
          <w:szCs w:val="32"/>
        </w:rPr>
        <w:t>人。</w:t>
      </w:r>
      <w:r>
        <w:rPr>
          <w:rFonts w:hint="eastAsia" w:ascii="仿宋_GB2312" w:eastAsia="仿宋_GB2312"/>
          <w:sz w:val="32"/>
          <w:szCs w:val="32"/>
        </w:rPr>
        <w:t>中心实有在职人员</w:t>
      </w:r>
      <w:r>
        <w:rPr>
          <w:rFonts w:ascii="仿宋_GB2312" w:eastAsia="仿宋_GB2312"/>
          <w:sz w:val="32"/>
          <w:szCs w:val="32"/>
        </w:rPr>
        <w:t>2329</w:t>
      </w:r>
      <w:r>
        <w:rPr>
          <w:rFonts w:hint="eastAsia" w:ascii="仿宋_GB2312" w:eastAsia="仿宋_GB2312"/>
          <w:sz w:val="32"/>
          <w:szCs w:val="32"/>
        </w:rPr>
        <w:t>人，其中：在编人员</w:t>
      </w:r>
      <w:r>
        <w:rPr>
          <w:rFonts w:ascii="仿宋_GB2312" w:eastAsia="仿宋_GB2312"/>
          <w:sz w:val="32"/>
          <w:szCs w:val="32"/>
        </w:rPr>
        <w:t>15</w:t>
      </w:r>
      <w:r>
        <w:rPr>
          <w:rFonts w:hint="eastAsia" w:ascii="仿宋_GB2312" w:eastAsia="仿宋_GB2312"/>
          <w:sz w:val="32"/>
          <w:szCs w:val="32"/>
        </w:rPr>
        <w:t>人，编外职工</w:t>
      </w:r>
      <w:r>
        <w:rPr>
          <w:rFonts w:ascii="仿宋_GB2312" w:eastAsia="仿宋_GB2312"/>
          <w:sz w:val="32"/>
          <w:szCs w:val="32"/>
        </w:rPr>
        <w:t>18</w:t>
      </w:r>
      <w:r>
        <w:rPr>
          <w:rFonts w:hint="eastAsia" w:ascii="仿宋_GB2312" w:eastAsia="仿宋_GB2312"/>
          <w:sz w:val="32"/>
          <w:szCs w:val="32"/>
        </w:rPr>
        <w:t>人，焦碳公司分流人员</w:t>
      </w:r>
      <w:r>
        <w:rPr>
          <w:rFonts w:ascii="仿宋_GB2312" w:eastAsia="仿宋_GB2312"/>
          <w:sz w:val="32"/>
          <w:szCs w:val="32"/>
        </w:rPr>
        <w:t>16</w:t>
      </w:r>
      <w:r>
        <w:rPr>
          <w:rFonts w:hint="eastAsia" w:ascii="仿宋_GB2312" w:eastAsia="仿宋_GB2312"/>
          <w:sz w:val="32"/>
          <w:szCs w:val="32"/>
        </w:rPr>
        <w:t>人，公益性岗位</w:t>
      </w:r>
      <w:r>
        <w:rPr>
          <w:rFonts w:ascii="仿宋_GB2312" w:eastAsia="仿宋_GB2312"/>
          <w:sz w:val="32"/>
          <w:szCs w:val="32"/>
        </w:rPr>
        <w:t>4</w:t>
      </w:r>
      <w:r>
        <w:rPr>
          <w:rFonts w:hint="eastAsia" w:ascii="仿宋_GB2312" w:eastAsia="仿宋_GB2312"/>
          <w:sz w:val="32"/>
          <w:szCs w:val="32"/>
        </w:rPr>
        <w:t>人，环卫工人</w:t>
      </w:r>
      <w:r>
        <w:rPr>
          <w:rFonts w:ascii="仿宋_GB2312" w:eastAsia="仿宋_GB2312"/>
          <w:sz w:val="32"/>
          <w:szCs w:val="32"/>
        </w:rPr>
        <w:t>394</w:t>
      </w:r>
      <w:r>
        <w:rPr>
          <w:rFonts w:hint="eastAsia" w:ascii="仿宋_GB2312" w:eastAsia="仿宋_GB2312"/>
          <w:sz w:val="32"/>
          <w:szCs w:val="32"/>
        </w:rPr>
        <w:t>人，清运司机及装车工</w:t>
      </w:r>
      <w:r>
        <w:rPr>
          <w:rFonts w:ascii="仿宋_GB2312" w:eastAsia="仿宋_GB2312"/>
          <w:sz w:val="32"/>
          <w:szCs w:val="32"/>
        </w:rPr>
        <w:t>63</w:t>
      </w:r>
      <w:r>
        <w:rPr>
          <w:rFonts w:hint="eastAsia" w:ascii="仿宋_GB2312" w:eastAsia="仿宋_GB2312"/>
          <w:sz w:val="32"/>
          <w:szCs w:val="32"/>
        </w:rPr>
        <w:t>人，临时人员</w:t>
      </w:r>
      <w:r>
        <w:rPr>
          <w:rFonts w:ascii="仿宋_GB2312" w:eastAsia="仿宋_GB2312"/>
          <w:sz w:val="32"/>
          <w:szCs w:val="32"/>
        </w:rPr>
        <w:t>21</w:t>
      </w:r>
      <w:r>
        <w:rPr>
          <w:rFonts w:hint="eastAsia" w:ascii="仿宋_GB2312" w:eastAsia="仿宋_GB2312"/>
          <w:sz w:val="32"/>
          <w:szCs w:val="32"/>
        </w:rPr>
        <w:t>人，乡镇环卫站管理人员及环卫工人</w:t>
      </w:r>
      <w:r>
        <w:rPr>
          <w:rFonts w:ascii="仿宋_GB2312" w:eastAsia="仿宋_GB2312"/>
          <w:sz w:val="32"/>
          <w:szCs w:val="32"/>
        </w:rPr>
        <w:t>1740</w:t>
      </w:r>
      <w:r>
        <w:rPr>
          <w:rFonts w:hint="eastAsia" w:ascii="仿宋_GB2312" w:eastAsia="仿宋_GB2312"/>
          <w:sz w:val="32"/>
          <w:szCs w:val="32"/>
        </w:rPr>
        <w:t>人，垃圾处理厂</w:t>
      </w:r>
      <w:r>
        <w:rPr>
          <w:rFonts w:ascii="仿宋_GB2312" w:eastAsia="仿宋_GB2312"/>
          <w:sz w:val="32"/>
          <w:szCs w:val="32"/>
        </w:rPr>
        <w:t>58</w:t>
      </w:r>
      <w:r>
        <w:rPr>
          <w:rFonts w:hint="eastAsia" w:ascii="仿宋_GB2312" w:eastAsia="仿宋_GB2312"/>
          <w:sz w:val="32"/>
          <w:szCs w:val="32"/>
        </w:rPr>
        <w:t>人。</w:t>
      </w:r>
    </w:p>
    <w:p>
      <w:pPr>
        <w:tabs>
          <w:tab w:val="left" w:pos="7605"/>
        </w:tabs>
        <w:spacing w:line="560" w:lineRule="exact"/>
        <w:ind w:firstLine="640" w:firstLineChars="200"/>
        <w:rPr>
          <w:rFonts w:ascii="黑体" w:hAnsi="黑体" w:eastAsia="黑体" w:cs="宋体"/>
          <w:sz w:val="32"/>
          <w:szCs w:val="32"/>
        </w:rPr>
      </w:pPr>
      <w:r>
        <w:rPr>
          <w:rFonts w:hint="eastAsia" w:ascii="黑体" w:hAnsi="黑体" w:eastAsia="黑体" w:cs="宋体"/>
          <w:sz w:val="32"/>
          <w:szCs w:val="32"/>
        </w:rPr>
        <w:t>三、预算收支增减变化情况说明</w:t>
      </w:r>
      <w:r>
        <w:rPr>
          <w:rFonts w:ascii="黑体" w:hAnsi="黑体" w:eastAsia="黑体" w:cs="宋体"/>
          <w:sz w:val="32"/>
          <w:szCs w:val="32"/>
        </w:rPr>
        <w:tab/>
      </w:r>
    </w:p>
    <w:p>
      <w:pPr>
        <w:spacing w:line="560" w:lineRule="exact"/>
        <w:ind w:firstLine="645"/>
        <w:rPr>
          <w:rFonts w:ascii="仿宋_GB2312" w:hAnsi="仿宋" w:eastAsia="仿宋_GB2312" w:cs="仿宋_GB2312"/>
          <w:sz w:val="32"/>
          <w:szCs w:val="32"/>
        </w:rPr>
      </w:pPr>
      <w:r>
        <w:rPr>
          <w:rFonts w:hint="eastAsia" w:ascii="仿宋_GB2312" w:hAnsi="仿宋" w:eastAsia="仿宋_GB2312" w:cs="仿宋_GB2312"/>
          <w:sz w:val="32"/>
          <w:szCs w:val="32"/>
        </w:rPr>
        <w:t>襄垣县环境卫生服务中心</w:t>
      </w:r>
      <w:r>
        <w:rPr>
          <w:rFonts w:ascii="仿宋_GB2312" w:hAnsi="仿宋" w:eastAsia="仿宋_GB2312" w:cs="仿宋_GB2312"/>
          <w:sz w:val="32"/>
          <w:szCs w:val="32"/>
        </w:rPr>
        <w:t>2020</w:t>
      </w:r>
      <w:r>
        <w:rPr>
          <w:rFonts w:hint="eastAsia" w:ascii="仿宋_GB2312" w:hAnsi="仿宋" w:eastAsia="仿宋_GB2312" w:cs="仿宋_GB2312"/>
          <w:sz w:val="32"/>
          <w:szCs w:val="32"/>
        </w:rPr>
        <w:t>年度收入、支出预算总计</w:t>
      </w:r>
      <w:r>
        <w:rPr>
          <w:rFonts w:ascii="仿宋_GB2312" w:hAnsi="仿宋" w:eastAsia="仿宋_GB2312" w:cs="仿宋_GB2312"/>
          <w:sz w:val="32"/>
          <w:szCs w:val="32"/>
        </w:rPr>
        <w:t>4992.55</w:t>
      </w:r>
      <w:r>
        <w:rPr>
          <w:rFonts w:hint="eastAsia" w:ascii="仿宋_GB2312" w:hAnsi="仿宋" w:eastAsia="仿宋_GB2312" w:cs="仿宋_GB2312"/>
          <w:sz w:val="32"/>
          <w:szCs w:val="32"/>
        </w:rPr>
        <w:t>万元，与上年相比收、支预算总计各减少</w:t>
      </w:r>
      <w:r>
        <w:rPr>
          <w:rFonts w:hint="eastAsia" w:ascii="仿宋_GB2312" w:hAnsi="仿宋" w:eastAsia="仿宋_GB2312" w:cs="仿宋_GB2312"/>
          <w:sz w:val="32"/>
          <w:szCs w:val="32"/>
          <w:lang w:val="en-US" w:eastAsia="zh-CN"/>
        </w:rPr>
        <w:t>495.32</w:t>
      </w:r>
      <w:r>
        <w:rPr>
          <w:rFonts w:hint="eastAsia" w:ascii="仿宋_GB2312" w:hAnsi="仿宋" w:eastAsia="仿宋_GB2312" w:cs="仿宋_GB2312"/>
          <w:sz w:val="32"/>
          <w:szCs w:val="32"/>
        </w:rPr>
        <w:t>万元，减少</w:t>
      </w:r>
      <w:r>
        <w:rPr>
          <w:rFonts w:ascii="仿宋_GB2312" w:hAnsi="仿宋" w:eastAsia="仿宋_GB2312" w:cs="仿宋_GB2312"/>
          <w:sz w:val="32"/>
          <w:szCs w:val="32"/>
        </w:rPr>
        <w:t>9.03%</w:t>
      </w:r>
      <w:r>
        <w:rPr>
          <w:rFonts w:hint="eastAsia" w:ascii="仿宋_GB2312" w:hAnsi="仿宋" w:eastAsia="仿宋_GB2312" w:cs="仿宋_GB2312"/>
          <w:sz w:val="32"/>
          <w:szCs w:val="32"/>
        </w:rPr>
        <w:t>。主要原因是减少</w:t>
      </w:r>
      <w:r>
        <w:rPr>
          <w:rFonts w:ascii="仿宋_GB2312" w:hAnsi="宋体" w:eastAsia="仿宋_GB2312" w:cs="宋体"/>
          <w:kern w:val="0"/>
          <w:sz w:val="32"/>
          <w:szCs w:val="32"/>
        </w:rPr>
        <w:t>2018</w:t>
      </w:r>
      <w:r>
        <w:rPr>
          <w:rFonts w:hint="eastAsia" w:ascii="仿宋_GB2312" w:hAnsi="宋体" w:eastAsia="仿宋_GB2312" w:cs="宋体"/>
          <w:kern w:val="0"/>
          <w:sz w:val="32"/>
          <w:szCs w:val="32"/>
        </w:rPr>
        <w:t>年垃圾车质保金</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万，</w:t>
      </w:r>
      <w:r>
        <w:rPr>
          <w:rFonts w:ascii="仿宋_GB2312" w:hAnsi="宋体" w:eastAsia="仿宋_GB2312" w:cs="宋体"/>
          <w:kern w:val="0"/>
          <w:sz w:val="32"/>
          <w:szCs w:val="32"/>
        </w:rPr>
        <w:t>2018</w:t>
      </w:r>
      <w:r>
        <w:rPr>
          <w:rFonts w:hint="eastAsia" w:ascii="仿宋_GB2312" w:hAnsi="宋体" w:eastAsia="仿宋_GB2312" w:cs="宋体"/>
          <w:kern w:val="0"/>
          <w:sz w:val="32"/>
          <w:szCs w:val="32"/>
        </w:rPr>
        <w:t>年工资及环卫节慰问金</w:t>
      </w:r>
      <w:r>
        <w:rPr>
          <w:rFonts w:ascii="仿宋_GB2312" w:hAnsi="宋体" w:eastAsia="仿宋_GB2312" w:cs="宋体"/>
          <w:kern w:val="0"/>
          <w:sz w:val="32"/>
          <w:szCs w:val="32"/>
        </w:rPr>
        <w:t>279.14</w:t>
      </w:r>
      <w:r>
        <w:rPr>
          <w:rFonts w:hint="eastAsia" w:ascii="仿宋_GB2312" w:hAnsi="宋体" w:eastAsia="仿宋_GB2312" w:cs="宋体"/>
          <w:kern w:val="0"/>
          <w:sz w:val="32"/>
          <w:szCs w:val="32"/>
        </w:rPr>
        <w:t>万，公厕新建、改建工程资金</w:t>
      </w:r>
      <w:r>
        <w:rPr>
          <w:rFonts w:ascii="仿宋_GB2312" w:hAnsi="宋体" w:eastAsia="仿宋_GB2312" w:cs="宋体"/>
          <w:kern w:val="0"/>
          <w:sz w:val="32"/>
          <w:szCs w:val="32"/>
        </w:rPr>
        <w:t>179.34</w:t>
      </w:r>
      <w:r>
        <w:rPr>
          <w:rFonts w:hint="eastAsia" w:ascii="仿宋_GB2312" w:hAnsi="宋体" w:eastAsia="仿宋_GB2312" w:cs="宋体"/>
          <w:kern w:val="0"/>
          <w:sz w:val="32"/>
          <w:szCs w:val="32"/>
        </w:rPr>
        <w:t>万，接收垃圾厂前期费用</w:t>
      </w:r>
      <w:r>
        <w:rPr>
          <w:rFonts w:ascii="仿宋_GB2312" w:hAnsi="宋体" w:eastAsia="仿宋_GB2312" w:cs="宋体"/>
          <w:kern w:val="0"/>
          <w:sz w:val="32"/>
          <w:szCs w:val="32"/>
        </w:rPr>
        <w:t>200</w:t>
      </w:r>
      <w:r>
        <w:rPr>
          <w:rFonts w:hint="eastAsia" w:ascii="仿宋_GB2312" w:hAnsi="宋体" w:eastAsia="仿宋_GB2312" w:cs="宋体"/>
          <w:kern w:val="0"/>
          <w:sz w:val="32"/>
          <w:szCs w:val="32"/>
        </w:rPr>
        <w:t>万等支出</w:t>
      </w:r>
      <w:r>
        <w:rPr>
          <w:rFonts w:hint="eastAsia" w:ascii="仿宋_GB2312" w:hAnsi="仿宋" w:eastAsia="仿宋_GB2312" w:cs="仿宋_GB2312"/>
          <w:sz w:val="32"/>
          <w:szCs w:val="32"/>
        </w:rPr>
        <w:t>。其中：</w:t>
      </w:r>
    </w:p>
    <w:p>
      <w:pPr>
        <w:spacing w:line="560" w:lineRule="exact"/>
        <w:ind w:firstLine="645"/>
        <w:rPr>
          <w:rFonts w:ascii="仿宋" w:hAnsi="仿宋" w:eastAsia="仿宋" w:cs="仿宋_GB2312"/>
          <w:sz w:val="32"/>
          <w:szCs w:val="32"/>
        </w:rPr>
      </w:pPr>
      <w:r>
        <w:rPr>
          <w:rFonts w:hint="eastAsia" w:ascii="仿宋" w:hAnsi="仿宋" w:eastAsia="仿宋" w:cs="仿宋_GB2312"/>
          <w:sz w:val="32"/>
          <w:szCs w:val="32"/>
        </w:rPr>
        <w:t>（一）收入预算总计</w:t>
      </w:r>
      <w:r>
        <w:rPr>
          <w:rFonts w:ascii="黑体" w:hAnsi="仿宋" w:eastAsia="黑体" w:cs="仿宋_GB2312"/>
          <w:sz w:val="32"/>
          <w:szCs w:val="32"/>
        </w:rPr>
        <w:t>4992.55</w:t>
      </w:r>
      <w:r>
        <w:rPr>
          <w:rFonts w:hint="eastAsia" w:ascii="仿宋" w:hAnsi="仿宋" w:eastAsia="仿宋" w:cs="仿宋_GB2312"/>
          <w:sz w:val="32"/>
          <w:szCs w:val="32"/>
        </w:rPr>
        <w:t>万元。包括：</w:t>
      </w:r>
    </w:p>
    <w:p>
      <w:pPr>
        <w:spacing w:line="560" w:lineRule="exact"/>
        <w:ind w:firstLine="645"/>
        <w:rPr>
          <w:rFonts w:ascii="仿宋_GB2312" w:hAnsi="仿宋" w:eastAsia="仿宋_GB2312" w:cs="仿宋_GB2312"/>
          <w:sz w:val="32"/>
          <w:szCs w:val="32"/>
        </w:rPr>
      </w:pPr>
      <w:r>
        <w:rPr>
          <w:rFonts w:ascii="仿宋_GB2312" w:hAnsi="仿宋" w:eastAsia="仿宋_GB2312" w:cs="仿宋_GB2312"/>
          <w:sz w:val="32"/>
          <w:szCs w:val="32"/>
        </w:rPr>
        <w:t>1</w:t>
      </w:r>
      <w:r>
        <w:rPr>
          <w:rFonts w:hint="eastAsia" w:ascii="仿宋_GB2312" w:hAnsi="仿宋" w:eastAsia="仿宋_GB2312" w:cs="仿宋_GB2312"/>
          <w:sz w:val="32"/>
          <w:szCs w:val="32"/>
        </w:rPr>
        <w:t>．财政拨款收入预算总计</w:t>
      </w:r>
      <w:r>
        <w:rPr>
          <w:rFonts w:ascii="仿宋_GB2312" w:hAnsi="仿宋" w:eastAsia="仿宋_GB2312" w:cs="仿宋_GB2312"/>
          <w:sz w:val="32"/>
          <w:szCs w:val="32"/>
        </w:rPr>
        <w:t>4992.55</w:t>
      </w:r>
      <w:r>
        <w:rPr>
          <w:rFonts w:hint="eastAsia" w:ascii="仿宋_GB2312" w:hAnsi="仿宋" w:eastAsia="仿宋_GB2312" w:cs="仿宋_GB2312"/>
          <w:sz w:val="32"/>
          <w:szCs w:val="32"/>
        </w:rPr>
        <w:t>万元。</w:t>
      </w:r>
    </w:p>
    <w:p>
      <w:pPr>
        <w:spacing w:line="560" w:lineRule="exact"/>
        <w:ind w:firstLine="645"/>
        <w:rPr>
          <w:rFonts w:ascii="仿宋_GB2312" w:hAnsi="仿宋" w:eastAsia="仿宋_GB2312" w:cs="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w:t>
      </w:r>
      <w:r>
        <w:rPr>
          <w:rFonts w:hint="eastAsia" w:ascii="仿宋_GB2312" w:hAnsi="仿宋" w:eastAsia="仿宋_GB2312" w:cs="仿宋_GB2312"/>
          <w:sz w:val="32"/>
          <w:szCs w:val="32"/>
        </w:rPr>
        <w:t>）一般公共预算收入预算</w:t>
      </w:r>
      <w:r>
        <w:rPr>
          <w:rFonts w:ascii="仿宋_GB2312" w:hAnsi="仿宋" w:eastAsia="仿宋_GB2312" w:cs="仿宋_GB2312"/>
          <w:sz w:val="32"/>
          <w:szCs w:val="32"/>
        </w:rPr>
        <w:t>4992.55</w:t>
      </w:r>
      <w:r>
        <w:rPr>
          <w:rFonts w:hint="eastAsia" w:ascii="仿宋_GB2312" w:hAnsi="仿宋" w:eastAsia="仿宋_GB2312" w:cs="仿宋_GB2312"/>
          <w:sz w:val="32"/>
          <w:szCs w:val="32"/>
        </w:rPr>
        <w:t>万元，与上年相比减少</w:t>
      </w:r>
      <w:r>
        <w:rPr>
          <w:rFonts w:hint="eastAsia" w:ascii="仿宋_GB2312" w:hAnsi="仿宋" w:eastAsia="仿宋_GB2312" w:cs="仿宋_GB2312"/>
          <w:sz w:val="32"/>
          <w:szCs w:val="32"/>
          <w:lang w:val="en-US" w:eastAsia="zh-CN"/>
        </w:rPr>
        <w:t>495.32</w:t>
      </w:r>
      <w:r>
        <w:rPr>
          <w:rFonts w:hint="eastAsia" w:ascii="仿宋_GB2312" w:hAnsi="仿宋" w:eastAsia="仿宋_GB2312" w:cs="仿宋_GB2312"/>
          <w:sz w:val="32"/>
          <w:szCs w:val="32"/>
        </w:rPr>
        <w:t>万元，减少</w:t>
      </w:r>
      <w:r>
        <w:rPr>
          <w:rFonts w:ascii="仿宋_GB2312" w:hAnsi="仿宋" w:eastAsia="仿宋_GB2312" w:cs="仿宋_GB2312"/>
          <w:sz w:val="32"/>
          <w:szCs w:val="32"/>
        </w:rPr>
        <w:t>9.03%</w:t>
      </w:r>
      <w:r>
        <w:rPr>
          <w:rFonts w:hint="eastAsia" w:ascii="仿宋_GB2312" w:hAnsi="仿宋" w:eastAsia="仿宋_GB2312" w:cs="仿宋_GB2312"/>
          <w:sz w:val="32"/>
          <w:szCs w:val="32"/>
        </w:rPr>
        <w:t>。主要原因是</w:t>
      </w:r>
      <w:r>
        <w:rPr>
          <w:rFonts w:ascii="仿宋_GB2312" w:hAnsi="宋体" w:eastAsia="仿宋_GB2312" w:cs="宋体"/>
          <w:kern w:val="0"/>
          <w:sz w:val="32"/>
          <w:szCs w:val="32"/>
        </w:rPr>
        <w:t>2018</w:t>
      </w:r>
      <w:r>
        <w:rPr>
          <w:rFonts w:hint="eastAsia" w:ascii="仿宋_GB2312" w:hAnsi="宋体" w:eastAsia="仿宋_GB2312" w:cs="宋体"/>
          <w:kern w:val="0"/>
          <w:sz w:val="32"/>
          <w:szCs w:val="32"/>
        </w:rPr>
        <w:t>年垃圾车质保金</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万，</w:t>
      </w:r>
      <w:r>
        <w:rPr>
          <w:rFonts w:ascii="仿宋_GB2312" w:hAnsi="宋体" w:eastAsia="仿宋_GB2312" w:cs="宋体"/>
          <w:kern w:val="0"/>
          <w:sz w:val="32"/>
          <w:szCs w:val="32"/>
        </w:rPr>
        <w:t>2018</w:t>
      </w:r>
      <w:r>
        <w:rPr>
          <w:rFonts w:hint="eastAsia" w:ascii="仿宋_GB2312" w:hAnsi="宋体" w:eastAsia="仿宋_GB2312" w:cs="宋体"/>
          <w:kern w:val="0"/>
          <w:sz w:val="32"/>
          <w:szCs w:val="32"/>
        </w:rPr>
        <w:t>年工资及环卫节慰问金</w:t>
      </w:r>
      <w:r>
        <w:rPr>
          <w:rFonts w:ascii="仿宋_GB2312" w:hAnsi="宋体" w:eastAsia="仿宋_GB2312" w:cs="宋体"/>
          <w:kern w:val="0"/>
          <w:sz w:val="32"/>
          <w:szCs w:val="32"/>
        </w:rPr>
        <w:t>279.14</w:t>
      </w:r>
      <w:r>
        <w:rPr>
          <w:rFonts w:hint="eastAsia" w:ascii="仿宋_GB2312" w:hAnsi="宋体" w:eastAsia="仿宋_GB2312" w:cs="宋体"/>
          <w:kern w:val="0"/>
          <w:sz w:val="32"/>
          <w:szCs w:val="32"/>
        </w:rPr>
        <w:t>万，公厕新建、改建工程资金</w:t>
      </w:r>
      <w:r>
        <w:rPr>
          <w:rFonts w:ascii="仿宋_GB2312" w:hAnsi="宋体" w:eastAsia="仿宋_GB2312" w:cs="宋体"/>
          <w:kern w:val="0"/>
          <w:sz w:val="32"/>
          <w:szCs w:val="32"/>
        </w:rPr>
        <w:t>179.34</w:t>
      </w:r>
      <w:r>
        <w:rPr>
          <w:rFonts w:hint="eastAsia" w:ascii="仿宋_GB2312" w:hAnsi="宋体" w:eastAsia="仿宋_GB2312" w:cs="宋体"/>
          <w:kern w:val="0"/>
          <w:sz w:val="32"/>
          <w:szCs w:val="32"/>
        </w:rPr>
        <w:t>万，接收垃圾厂前期费用</w:t>
      </w:r>
      <w:r>
        <w:rPr>
          <w:rFonts w:ascii="仿宋_GB2312" w:hAnsi="宋体" w:eastAsia="仿宋_GB2312" w:cs="宋体"/>
          <w:kern w:val="0"/>
          <w:sz w:val="32"/>
          <w:szCs w:val="32"/>
        </w:rPr>
        <w:t>200</w:t>
      </w:r>
      <w:r>
        <w:rPr>
          <w:rFonts w:hint="eastAsia" w:ascii="仿宋_GB2312" w:hAnsi="宋体" w:eastAsia="仿宋_GB2312" w:cs="宋体"/>
          <w:kern w:val="0"/>
          <w:sz w:val="32"/>
          <w:szCs w:val="32"/>
        </w:rPr>
        <w:t>万</w:t>
      </w:r>
      <w:r>
        <w:rPr>
          <w:rFonts w:hint="eastAsia" w:ascii="仿宋_GB2312" w:hAnsi="仿宋" w:eastAsia="仿宋_GB2312" w:cs="仿宋_GB2312"/>
          <w:sz w:val="32"/>
          <w:szCs w:val="32"/>
        </w:rPr>
        <w:t>等原因。</w:t>
      </w:r>
    </w:p>
    <w:p>
      <w:pPr>
        <w:spacing w:line="560" w:lineRule="exact"/>
        <w:ind w:firstLine="645"/>
        <w:rPr>
          <w:rFonts w:ascii="仿宋_GB2312" w:hAnsi="仿宋" w:eastAsia="仿宋_GB2312" w:cs="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2</w:t>
      </w:r>
      <w:r>
        <w:rPr>
          <w:rFonts w:hint="eastAsia" w:ascii="仿宋_GB2312" w:hAnsi="仿宋" w:eastAsia="仿宋_GB2312" w:cs="仿宋_GB2312"/>
          <w:sz w:val="32"/>
          <w:szCs w:val="32"/>
        </w:rPr>
        <w:t>）政府性基金收入预算</w:t>
      </w:r>
      <w:r>
        <w:rPr>
          <w:rFonts w:ascii="仿宋_GB2312" w:hAnsi="仿宋" w:eastAsia="仿宋_GB2312" w:cs="仿宋_GB2312"/>
          <w:sz w:val="32"/>
          <w:szCs w:val="32"/>
        </w:rPr>
        <w:t>0</w:t>
      </w:r>
      <w:r>
        <w:rPr>
          <w:rFonts w:hint="eastAsia" w:ascii="仿宋_GB2312" w:hAnsi="仿宋" w:eastAsia="仿宋_GB2312" w:cs="仿宋_GB2312"/>
          <w:sz w:val="32"/>
          <w:szCs w:val="32"/>
        </w:rPr>
        <w:t>万元。本单位本年度无此项预算。</w:t>
      </w:r>
    </w:p>
    <w:p>
      <w:pPr>
        <w:spacing w:line="560" w:lineRule="exact"/>
        <w:ind w:firstLine="645"/>
        <w:rPr>
          <w:rFonts w:ascii="仿宋_GB2312" w:hAnsi="仿宋" w:eastAsia="仿宋_GB2312" w:cs="仿宋_GB2312"/>
          <w:sz w:val="32"/>
          <w:szCs w:val="32"/>
        </w:rPr>
      </w:pPr>
      <w:r>
        <w:rPr>
          <w:rFonts w:ascii="仿宋_GB2312" w:hAnsi="仿宋" w:eastAsia="仿宋_GB2312" w:cs="仿宋_GB2312"/>
          <w:sz w:val="32"/>
          <w:szCs w:val="32"/>
        </w:rPr>
        <w:t>2</w:t>
      </w:r>
      <w:r>
        <w:rPr>
          <w:rFonts w:hint="eastAsia" w:ascii="仿宋_GB2312" w:hAnsi="仿宋" w:eastAsia="仿宋_GB2312" w:cs="仿宋_GB2312"/>
          <w:sz w:val="32"/>
          <w:szCs w:val="32"/>
        </w:rPr>
        <w:t>．财政专户管理资金收入预算总计</w:t>
      </w:r>
      <w:r>
        <w:rPr>
          <w:rFonts w:ascii="仿宋_GB2312" w:hAnsi="仿宋" w:eastAsia="仿宋_GB2312" w:cs="仿宋_GB2312"/>
          <w:sz w:val="32"/>
          <w:szCs w:val="32"/>
        </w:rPr>
        <w:t>100</w:t>
      </w:r>
      <w:r>
        <w:rPr>
          <w:rFonts w:hint="eastAsia" w:ascii="仿宋_GB2312" w:hAnsi="仿宋" w:eastAsia="仿宋_GB2312" w:cs="仿宋_GB2312"/>
          <w:sz w:val="32"/>
          <w:szCs w:val="32"/>
        </w:rPr>
        <w:t>万元。与上年相比减少</w:t>
      </w:r>
      <w:r>
        <w:rPr>
          <w:rFonts w:ascii="仿宋_GB2312" w:hAnsi="仿宋" w:eastAsia="仿宋_GB2312" w:cs="仿宋_GB2312"/>
          <w:sz w:val="32"/>
          <w:szCs w:val="32"/>
        </w:rPr>
        <w:t>2.19</w:t>
      </w:r>
      <w:r>
        <w:rPr>
          <w:rFonts w:hint="eastAsia" w:ascii="仿宋_GB2312" w:hAnsi="仿宋" w:eastAsia="仿宋_GB2312" w:cs="仿宋_GB2312"/>
          <w:sz w:val="32"/>
          <w:szCs w:val="32"/>
        </w:rPr>
        <w:t>万元，减少</w:t>
      </w:r>
      <w:r>
        <w:rPr>
          <w:rFonts w:ascii="仿宋_GB2312" w:hAnsi="仿宋" w:eastAsia="仿宋_GB2312" w:cs="仿宋_GB2312"/>
          <w:sz w:val="32"/>
          <w:szCs w:val="32"/>
        </w:rPr>
        <w:t>2.14%</w:t>
      </w:r>
      <w:r>
        <w:rPr>
          <w:rFonts w:hint="eastAsia" w:ascii="仿宋_GB2312" w:hAnsi="仿宋" w:eastAsia="仿宋_GB2312" w:cs="仿宋_GB2312"/>
          <w:sz w:val="32"/>
          <w:szCs w:val="32"/>
        </w:rPr>
        <w:t>。主要原因是疫情影响征收受阻。</w:t>
      </w:r>
    </w:p>
    <w:p>
      <w:pPr>
        <w:spacing w:line="560" w:lineRule="exact"/>
        <w:ind w:firstLine="645"/>
        <w:rPr>
          <w:rFonts w:ascii="仿宋_GB2312" w:hAnsi="仿宋" w:eastAsia="仿宋_GB2312" w:cs="仿宋_GB2312"/>
          <w:sz w:val="32"/>
          <w:szCs w:val="32"/>
        </w:rPr>
      </w:pPr>
      <w:r>
        <w:rPr>
          <w:rFonts w:ascii="仿宋_GB2312" w:hAnsi="仿宋" w:eastAsia="仿宋_GB2312" w:cs="仿宋_GB2312"/>
          <w:sz w:val="32"/>
          <w:szCs w:val="32"/>
        </w:rPr>
        <w:t>3</w:t>
      </w:r>
      <w:r>
        <w:rPr>
          <w:rFonts w:hint="eastAsia" w:ascii="仿宋_GB2312" w:hAnsi="仿宋" w:eastAsia="仿宋_GB2312" w:cs="仿宋_GB2312"/>
          <w:sz w:val="32"/>
          <w:szCs w:val="32"/>
        </w:rPr>
        <w:t>．其他资金收入预算总计</w:t>
      </w:r>
      <w:r>
        <w:rPr>
          <w:rFonts w:ascii="仿宋_GB2312" w:hAnsi="仿宋" w:eastAsia="仿宋_GB2312" w:cs="仿宋_GB2312"/>
          <w:sz w:val="32"/>
          <w:szCs w:val="32"/>
        </w:rPr>
        <w:t>0</w:t>
      </w:r>
      <w:r>
        <w:rPr>
          <w:rFonts w:hint="eastAsia" w:ascii="仿宋_GB2312" w:hAnsi="仿宋" w:eastAsia="仿宋_GB2312" w:cs="仿宋_GB2312"/>
          <w:sz w:val="32"/>
          <w:szCs w:val="32"/>
        </w:rPr>
        <w:t>万元。本单位本年度无此项预算。</w:t>
      </w:r>
    </w:p>
    <w:p>
      <w:pPr>
        <w:spacing w:line="560" w:lineRule="exact"/>
        <w:ind w:firstLine="645"/>
        <w:rPr>
          <w:rFonts w:ascii="仿宋_GB2312" w:hAnsi="仿宋" w:eastAsia="仿宋_GB2312" w:cs="仿宋_GB2312"/>
          <w:sz w:val="32"/>
          <w:szCs w:val="32"/>
        </w:rPr>
      </w:pPr>
      <w:r>
        <w:rPr>
          <w:rFonts w:ascii="仿宋_GB2312" w:hAnsi="仿宋" w:eastAsia="仿宋_GB2312" w:cs="仿宋_GB2312"/>
          <w:sz w:val="32"/>
          <w:szCs w:val="32"/>
        </w:rPr>
        <w:t>4</w:t>
      </w:r>
      <w:r>
        <w:rPr>
          <w:rFonts w:hint="eastAsia" w:ascii="仿宋_GB2312" w:hAnsi="仿宋" w:eastAsia="仿宋_GB2312" w:cs="仿宋_GB2312"/>
          <w:sz w:val="32"/>
          <w:szCs w:val="32"/>
        </w:rPr>
        <w:t>．上年结转资金预算数为</w:t>
      </w:r>
      <w:r>
        <w:rPr>
          <w:rFonts w:ascii="仿宋_GB2312" w:hAnsi="仿宋" w:eastAsia="仿宋_GB2312" w:cs="仿宋_GB2312"/>
          <w:sz w:val="32"/>
          <w:szCs w:val="32"/>
        </w:rPr>
        <w:t>258.75</w:t>
      </w:r>
      <w:r>
        <w:rPr>
          <w:rFonts w:hint="eastAsia" w:ascii="仿宋_GB2312" w:hAnsi="仿宋" w:eastAsia="仿宋_GB2312" w:cs="仿宋_GB2312"/>
          <w:sz w:val="32"/>
          <w:szCs w:val="32"/>
        </w:rPr>
        <w:t>万元（省级农村公益事业</w:t>
      </w:r>
      <w:r>
        <w:rPr>
          <w:rFonts w:ascii="仿宋_GB2312" w:hAnsi="仿宋" w:eastAsia="仿宋_GB2312" w:cs="仿宋_GB2312"/>
          <w:sz w:val="32"/>
          <w:szCs w:val="32"/>
        </w:rPr>
        <w:t>258.75</w:t>
      </w:r>
      <w:r>
        <w:rPr>
          <w:rFonts w:hint="eastAsia" w:ascii="仿宋_GB2312" w:hAnsi="仿宋" w:eastAsia="仿宋_GB2312" w:cs="仿宋_GB2312"/>
          <w:sz w:val="32"/>
          <w:szCs w:val="32"/>
        </w:rPr>
        <w:t>万元）。与上年相比</w:t>
      </w:r>
      <w:r>
        <w:rPr>
          <w:rFonts w:ascii="仿宋_GB2312" w:hAnsi="仿宋" w:eastAsia="仿宋_GB2312" w:cs="仿宋_GB2312"/>
          <w:sz w:val="32"/>
          <w:szCs w:val="32"/>
        </w:rPr>
        <w:t>121.79</w:t>
      </w:r>
      <w:r>
        <w:rPr>
          <w:rFonts w:hint="eastAsia" w:ascii="仿宋_GB2312" w:hAnsi="仿宋" w:eastAsia="仿宋_GB2312" w:cs="仿宋_GB2312"/>
          <w:sz w:val="32"/>
          <w:szCs w:val="32"/>
        </w:rPr>
        <w:t>万元，增长</w:t>
      </w:r>
      <w:r>
        <w:rPr>
          <w:rFonts w:ascii="仿宋_GB2312" w:hAnsi="仿宋" w:eastAsia="仿宋_GB2312" w:cs="仿宋_GB2312"/>
          <w:sz w:val="32"/>
          <w:szCs w:val="32"/>
        </w:rPr>
        <w:t>88.92%</w:t>
      </w:r>
      <w:r>
        <w:rPr>
          <w:rFonts w:hint="eastAsia" w:ascii="仿宋_GB2312" w:hAnsi="仿宋" w:eastAsia="仿宋_GB2312" w:cs="仿宋_GB2312"/>
          <w:sz w:val="32"/>
          <w:szCs w:val="32"/>
        </w:rPr>
        <w:t>。主要原因是：省级农村公益事业资金结转额增加</w:t>
      </w:r>
      <w:r>
        <w:rPr>
          <w:rFonts w:ascii="仿宋_GB2312" w:hAnsi="仿宋" w:eastAsia="仿宋_GB2312" w:cs="仿宋_GB2312"/>
          <w:sz w:val="32"/>
          <w:szCs w:val="32"/>
        </w:rPr>
        <w:t>227.79</w:t>
      </w:r>
      <w:r>
        <w:rPr>
          <w:rFonts w:hint="eastAsia" w:ascii="仿宋_GB2312" w:hAnsi="仿宋" w:eastAsia="仿宋_GB2312" w:cs="仿宋_GB2312"/>
          <w:sz w:val="32"/>
          <w:szCs w:val="32"/>
        </w:rPr>
        <w:t>万元。</w:t>
      </w:r>
    </w:p>
    <w:p>
      <w:pPr>
        <w:spacing w:line="560" w:lineRule="exact"/>
        <w:ind w:firstLine="645"/>
        <w:rPr>
          <w:rFonts w:hint="eastAsia" w:ascii="仿宋" w:hAnsi="仿宋" w:eastAsia="仿宋" w:cs="仿宋_GB2312"/>
          <w:sz w:val="32"/>
          <w:szCs w:val="32"/>
        </w:rPr>
      </w:pPr>
      <w:r>
        <w:rPr>
          <w:rFonts w:hint="eastAsia" w:ascii="仿宋" w:hAnsi="仿宋" w:eastAsia="仿宋" w:cs="仿宋_GB2312"/>
          <w:sz w:val="32"/>
          <w:szCs w:val="32"/>
        </w:rPr>
        <w:t>（二）支出预算总计4992.55万元。包括：</w:t>
      </w:r>
    </w:p>
    <w:p>
      <w:pPr>
        <w:spacing w:line="560" w:lineRule="exact"/>
        <w:ind w:firstLine="645"/>
        <w:rPr>
          <w:rFonts w:ascii="仿宋_GB2312" w:hAnsi="仿宋" w:eastAsia="仿宋_GB2312" w:cs="仿宋_GB2312"/>
          <w:sz w:val="32"/>
          <w:szCs w:val="32"/>
        </w:rPr>
      </w:pPr>
      <w:r>
        <w:rPr>
          <w:rFonts w:ascii="仿宋_GB2312" w:hAnsi="仿宋" w:eastAsia="仿宋_GB2312" w:cs="仿宋_GB2312"/>
          <w:sz w:val="32"/>
          <w:szCs w:val="32"/>
        </w:rPr>
        <w:t>1</w:t>
      </w:r>
      <w:r>
        <w:rPr>
          <w:rFonts w:hint="eastAsia" w:ascii="仿宋_GB2312" w:hAnsi="仿宋" w:eastAsia="仿宋_GB2312" w:cs="仿宋_GB2312"/>
          <w:sz w:val="32"/>
          <w:szCs w:val="32"/>
        </w:rPr>
        <w:t>．一般公共服务（类）支出</w:t>
      </w:r>
      <w:r>
        <w:rPr>
          <w:rFonts w:ascii="仿宋_GB2312" w:hAnsi="仿宋" w:eastAsia="仿宋_GB2312" w:cs="仿宋_GB2312"/>
          <w:sz w:val="32"/>
          <w:szCs w:val="32"/>
        </w:rPr>
        <w:t>4992.55</w:t>
      </w:r>
      <w:r>
        <w:rPr>
          <w:rFonts w:hint="eastAsia" w:ascii="仿宋_GB2312" w:hAnsi="仿宋" w:eastAsia="仿宋_GB2312" w:cs="仿宋_GB2312"/>
          <w:sz w:val="32"/>
          <w:szCs w:val="32"/>
        </w:rPr>
        <w:t>万元，主要用于城乡环境运行等支出。与上年相比减少</w:t>
      </w:r>
      <w:r>
        <w:rPr>
          <w:rFonts w:hint="eastAsia" w:ascii="仿宋_GB2312" w:hAnsi="仿宋" w:eastAsia="仿宋_GB2312" w:cs="仿宋_GB2312"/>
          <w:sz w:val="32"/>
          <w:szCs w:val="32"/>
          <w:lang w:val="en-US" w:eastAsia="zh-CN"/>
        </w:rPr>
        <w:t>495.32</w:t>
      </w:r>
      <w:r>
        <w:rPr>
          <w:rFonts w:hint="eastAsia" w:ascii="仿宋_GB2312" w:hAnsi="仿宋" w:eastAsia="仿宋_GB2312" w:cs="仿宋_GB2312"/>
          <w:sz w:val="32"/>
          <w:szCs w:val="32"/>
        </w:rPr>
        <w:t>万元，减少</w:t>
      </w:r>
      <w:r>
        <w:rPr>
          <w:rFonts w:ascii="仿宋_GB2312" w:hAnsi="仿宋" w:eastAsia="仿宋_GB2312" w:cs="仿宋_GB2312"/>
          <w:sz w:val="32"/>
          <w:szCs w:val="32"/>
        </w:rPr>
        <w:t>9.03%</w:t>
      </w:r>
      <w:r>
        <w:rPr>
          <w:rFonts w:hint="eastAsia" w:ascii="仿宋_GB2312" w:hAnsi="仿宋" w:eastAsia="仿宋_GB2312" w:cs="仿宋_GB2312"/>
          <w:sz w:val="32"/>
          <w:szCs w:val="32"/>
        </w:rPr>
        <w:t>。主要原因是</w:t>
      </w:r>
      <w:r>
        <w:rPr>
          <w:rFonts w:ascii="仿宋_GB2312" w:hAnsi="宋体" w:eastAsia="仿宋_GB2312" w:cs="宋体"/>
          <w:kern w:val="0"/>
          <w:sz w:val="32"/>
          <w:szCs w:val="32"/>
        </w:rPr>
        <w:t>2018</w:t>
      </w:r>
      <w:r>
        <w:rPr>
          <w:rFonts w:hint="eastAsia" w:ascii="仿宋_GB2312" w:hAnsi="宋体" w:eastAsia="仿宋_GB2312" w:cs="宋体"/>
          <w:kern w:val="0"/>
          <w:sz w:val="32"/>
          <w:szCs w:val="32"/>
        </w:rPr>
        <w:t>年垃圾车质保金</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万，</w:t>
      </w:r>
      <w:r>
        <w:rPr>
          <w:rFonts w:ascii="仿宋_GB2312" w:hAnsi="宋体" w:eastAsia="仿宋_GB2312" w:cs="宋体"/>
          <w:kern w:val="0"/>
          <w:sz w:val="32"/>
          <w:szCs w:val="32"/>
        </w:rPr>
        <w:t>2018</w:t>
      </w:r>
      <w:r>
        <w:rPr>
          <w:rFonts w:hint="eastAsia" w:ascii="仿宋_GB2312" w:hAnsi="宋体" w:eastAsia="仿宋_GB2312" w:cs="宋体"/>
          <w:kern w:val="0"/>
          <w:sz w:val="32"/>
          <w:szCs w:val="32"/>
        </w:rPr>
        <w:t>年工资及环卫节慰问金</w:t>
      </w:r>
      <w:r>
        <w:rPr>
          <w:rFonts w:ascii="仿宋_GB2312" w:hAnsi="宋体" w:eastAsia="仿宋_GB2312" w:cs="宋体"/>
          <w:kern w:val="0"/>
          <w:sz w:val="32"/>
          <w:szCs w:val="32"/>
        </w:rPr>
        <w:t>279.14</w:t>
      </w:r>
      <w:r>
        <w:rPr>
          <w:rFonts w:hint="eastAsia" w:ascii="仿宋_GB2312" w:hAnsi="宋体" w:eastAsia="仿宋_GB2312" w:cs="宋体"/>
          <w:kern w:val="0"/>
          <w:sz w:val="32"/>
          <w:szCs w:val="32"/>
        </w:rPr>
        <w:t>万，公厕新建、改建工程资金</w:t>
      </w:r>
      <w:r>
        <w:rPr>
          <w:rFonts w:ascii="仿宋_GB2312" w:hAnsi="宋体" w:eastAsia="仿宋_GB2312" w:cs="宋体"/>
          <w:kern w:val="0"/>
          <w:sz w:val="32"/>
          <w:szCs w:val="32"/>
        </w:rPr>
        <w:t>179.34</w:t>
      </w:r>
      <w:r>
        <w:rPr>
          <w:rFonts w:hint="eastAsia" w:ascii="仿宋_GB2312" w:hAnsi="宋体" w:eastAsia="仿宋_GB2312" w:cs="宋体"/>
          <w:kern w:val="0"/>
          <w:sz w:val="32"/>
          <w:szCs w:val="32"/>
        </w:rPr>
        <w:t>万，接收垃圾厂前期费用</w:t>
      </w:r>
      <w:r>
        <w:rPr>
          <w:rFonts w:ascii="仿宋_GB2312" w:hAnsi="宋体" w:eastAsia="仿宋_GB2312" w:cs="宋体"/>
          <w:kern w:val="0"/>
          <w:sz w:val="32"/>
          <w:szCs w:val="32"/>
        </w:rPr>
        <w:t>200</w:t>
      </w:r>
      <w:r>
        <w:rPr>
          <w:rFonts w:hint="eastAsia" w:ascii="仿宋_GB2312" w:hAnsi="宋体" w:eastAsia="仿宋_GB2312" w:cs="宋体"/>
          <w:kern w:val="0"/>
          <w:sz w:val="32"/>
          <w:szCs w:val="32"/>
        </w:rPr>
        <w:t>万</w:t>
      </w:r>
      <w:r>
        <w:rPr>
          <w:rFonts w:hint="eastAsia" w:ascii="仿宋_GB2312" w:hAnsi="仿宋" w:eastAsia="仿宋_GB2312" w:cs="仿宋_GB2312"/>
          <w:sz w:val="32"/>
          <w:szCs w:val="32"/>
        </w:rPr>
        <w:t>等原因。</w:t>
      </w:r>
    </w:p>
    <w:p>
      <w:pPr>
        <w:spacing w:line="560" w:lineRule="exact"/>
        <w:ind w:firstLine="645"/>
        <w:rPr>
          <w:rFonts w:ascii="仿宋_GB2312" w:hAnsi="仿宋" w:eastAsia="仿宋_GB2312" w:cs="仿宋_GB2312"/>
          <w:sz w:val="32"/>
          <w:szCs w:val="32"/>
        </w:rPr>
      </w:pPr>
      <w:r>
        <w:rPr>
          <w:rFonts w:ascii="仿宋_GB2312" w:hAnsi="仿宋" w:eastAsia="仿宋_GB2312" w:cs="仿宋_GB2312"/>
          <w:sz w:val="32"/>
          <w:szCs w:val="32"/>
        </w:rPr>
        <w:t>2</w:t>
      </w:r>
      <w:r>
        <w:rPr>
          <w:rFonts w:hint="eastAsia" w:ascii="仿宋_GB2312" w:hAnsi="仿宋" w:eastAsia="仿宋_GB2312" w:cs="仿宋_GB2312"/>
          <w:sz w:val="32"/>
          <w:szCs w:val="32"/>
        </w:rPr>
        <w:t>．公共安全（类）支出</w:t>
      </w:r>
      <w:r>
        <w:rPr>
          <w:rFonts w:ascii="仿宋_GB2312" w:hAnsi="仿宋" w:eastAsia="仿宋_GB2312" w:cs="仿宋_GB2312"/>
          <w:sz w:val="32"/>
          <w:szCs w:val="32"/>
        </w:rPr>
        <w:t>0</w:t>
      </w:r>
      <w:r>
        <w:rPr>
          <w:rFonts w:hint="eastAsia" w:ascii="仿宋_GB2312" w:hAnsi="仿宋" w:eastAsia="仿宋_GB2312" w:cs="仿宋_GB2312"/>
          <w:sz w:val="32"/>
          <w:szCs w:val="32"/>
        </w:rPr>
        <w:t>万元，本单位本年度无此项预算。</w:t>
      </w:r>
    </w:p>
    <w:p>
      <w:pPr>
        <w:spacing w:line="560" w:lineRule="exact"/>
        <w:ind w:firstLine="645"/>
        <w:rPr>
          <w:rFonts w:ascii="仿宋_GB2312" w:hAnsi="仿宋" w:eastAsia="仿宋_GB2312" w:cs="仿宋_GB2312"/>
          <w:sz w:val="32"/>
          <w:szCs w:val="32"/>
        </w:rPr>
      </w:pPr>
      <w:r>
        <w:rPr>
          <w:rFonts w:ascii="仿宋_GB2312" w:hAnsi="仿宋" w:eastAsia="仿宋_GB2312" w:cs="仿宋_GB2312"/>
          <w:sz w:val="32"/>
          <w:szCs w:val="32"/>
        </w:rPr>
        <w:t>3</w:t>
      </w:r>
      <w:r>
        <w:rPr>
          <w:rFonts w:hint="eastAsia" w:ascii="仿宋_GB2312" w:hAnsi="仿宋" w:eastAsia="仿宋_GB2312" w:cs="仿宋_GB2312"/>
          <w:sz w:val="32"/>
          <w:szCs w:val="32"/>
        </w:rPr>
        <w:t>．结转下年资金预算数为</w:t>
      </w:r>
      <w:r>
        <w:rPr>
          <w:rFonts w:ascii="仿宋_GB2312" w:hAnsi="仿宋" w:eastAsia="仿宋_GB2312" w:cs="仿宋_GB2312"/>
          <w:sz w:val="32"/>
          <w:szCs w:val="32"/>
        </w:rPr>
        <w:t>0</w:t>
      </w:r>
      <w:r>
        <w:rPr>
          <w:rFonts w:hint="eastAsia" w:ascii="仿宋_GB2312" w:hAnsi="仿宋" w:eastAsia="仿宋_GB2312" w:cs="仿宋_GB2312"/>
          <w:sz w:val="32"/>
          <w:szCs w:val="32"/>
        </w:rPr>
        <w:t>万元，主要原因是本单位本年度无此项预算。</w:t>
      </w:r>
    </w:p>
    <w:p>
      <w:pPr>
        <w:spacing w:line="560" w:lineRule="exact"/>
        <w:ind w:firstLine="645"/>
        <w:rPr>
          <w:rFonts w:ascii="仿宋_GB2312" w:hAnsi="仿宋" w:eastAsia="仿宋_GB2312" w:cs="仿宋_GB2312"/>
          <w:sz w:val="32"/>
          <w:szCs w:val="32"/>
        </w:rPr>
      </w:pPr>
      <w:r>
        <w:rPr>
          <w:rFonts w:hint="eastAsia" w:ascii="仿宋_GB2312" w:hAnsi="仿宋" w:eastAsia="仿宋_GB2312" w:cs="仿宋_GB2312"/>
          <w:sz w:val="32"/>
          <w:szCs w:val="32"/>
        </w:rPr>
        <w:t>此外，基本支出预算数为</w:t>
      </w:r>
      <w:r>
        <w:rPr>
          <w:rFonts w:ascii="仿宋_GB2312" w:hAnsi="仿宋" w:eastAsia="仿宋_GB2312" w:cs="仿宋_GB2312"/>
          <w:sz w:val="32"/>
          <w:szCs w:val="32"/>
        </w:rPr>
        <w:t>147.5</w:t>
      </w:r>
      <w:r>
        <w:rPr>
          <w:rFonts w:hint="eastAsia" w:ascii="仿宋_GB2312" w:hAnsi="仿宋" w:eastAsia="仿宋_GB2312" w:cs="仿宋_GB2312"/>
          <w:sz w:val="32"/>
          <w:szCs w:val="32"/>
          <w:lang w:val="en-US" w:eastAsia="zh-CN"/>
        </w:rPr>
        <w:t>5</w:t>
      </w:r>
      <w:r>
        <w:rPr>
          <w:rFonts w:hint="eastAsia" w:ascii="仿宋_GB2312" w:hAnsi="仿宋" w:eastAsia="仿宋_GB2312" w:cs="仿宋_GB2312"/>
          <w:sz w:val="32"/>
          <w:szCs w:val="32"/>
        </w:rPr>
        <w:t>万元。与上年相比增加</w:t>
      </w:r>
      <w:r>
        <w:rPr>
          <w:rFonts w:ascii="仿宋_GB2312" w:hAnsi="仿宋" w:eastAsia="仿宋_GB2312" w:cs="仿宋_GB2312"/>
          <w:sz w:val="32"/>
          <w:szCs w:val="32"/>
        </w:rPr>
        <w:t>8.1</w:t>
      </w:r>
      <w:r>
        <w:rPr>
          <w:rFonts w:hint="eastAsia" w:ascii="仿宋_GB2312" w:hAnsi="仿宋" w:eastAsia="仿宋_GB2312" w:cs="仿宋_GB2312"/>
          <w:sz w:val="32"/>
          <w:szCs w:val="32"/>
          <w:lang w:val="en-US" w:eastAsia="zh-CN"/>
        </w:rPr>
        <w:t>6</w:t>
      </w:r>
      <w:r>
        <w:rPr>
          <w:rFonts w:hint="eastAsia" w:ascii="仿宋_GB2312" w:hAnsi="仿宋" w:eastAsia="仿宋_GB2312" w:cs="仿宋_GB2312"/>
          <w:sz w:val="32"/>
          <w:szCs w:val="32"/>
        </w:rPr>
        <w:t>万元，增加</w:t>
      </w:r>
      <w:r>
        <w:rPr>
          <w:rFonts w:ascii="仿宋_GB2312" w:hAnsi="仿宋" w:eastAsia="仿宋_GB2312" w:cs="仿宋_GB2312"/>
          <w:sz w:val="32"/>
          <w:szCs w:val="32"/>
        </w:rPr>
        <w:t>5.85%</w:t>
      </w:r>
      <w:r>
        <w:rPr>
          <w:rFonts w:hint="eastAsia" w:ascii="仿宋_GB2312" w:hAnsi="仿宋" w:eastAsia="仿宋_GB2312" w:cs="仿宋_GB2312"/>
          <w:sz w:val="32"/>
          <w:szCs w:val="32"/>
        </w:rPr>
        <w:t>。主要原因是工资正常晋升。</w:t>
      </w:r>
    </w:p>
    <w:p>
      <w:pPr>
        <w:spacing w:line="560" w:lineRule="exact"/>
        <w:ind w:firstLine="645"/>
        <w:rPr>
          <w:rFonts w:ascii="仿宋_GB2312" w:hAnsi="仿宋" w:eastAsia="仿宋_GB2312" w:cs="仿宋_GB2312"/>
          <w:sz w:val="32"/>
          <w:szCs w:val="32"/>
        </w:rPr>
      </w:pPr>
      <w:r>
        <w:rPr>
          <w:rFonts w:hint="eastAsia" w:ascii="仿宋_GB2312" w:hAnsi="仿宋" w:eastAsia="仿宋_GB2312" w:cs="仿宋_GB2312"/>
          <w:sz w:val="32"/>
          <w:szCs w:val="32"/>
        </w:rPr>
        <w:t>项目支出预算数为</w:t>
      </w:r>
      <w:r>
        <w:rPr>
          <w:rFonts w:ascii="仿宋_GB2312" w:hAnsi="仿宋" w:eastAsia="仿宋_GB2312" w:cs="仿宋_GB2312"/>
          <w:sz w:val="32"/>
          <w:szCs w:val="32"/>
        </w:rPr>
        <w:t>4845</w:t>
      </w:r>
      <w:r>
        <w:rPr>
          <w:rFonts w:hint="eastAsia" w:ascii="仿宋_GB2312" w:hAnsi="仿宋" w:eastAsia="仿宋_GB2312" w:cs="仿宋_GB2312"/>
          <w:sz w:val="32"/>
          <w:szCs w:val="32"/>
        </w:rPr>
        <w:t>万元。与上年相比减少了</w:t>
      </w:r>
      <w:r>
        <w:rPr>
          <w:rFonts w:ascii="仿宋_GB2312" w:hAnsi="仿宋" w:eastAsia="仿宋_GB2312" w:cs="仿宋_GB2312"/>
          <w:sz w:val="32"/>
          <w:szCs w:val="32"/>
        </w:rPr>
        <w:t>503.48</w:t>
      </w:r>
      <w:r>
        <w:rPr>
          <w:rFonts w:hint="eastAsia" w:ascii="仿宋_GB2312" w:hAnsi="仿宋" w:eastAsia="仿宋_GB2312" w:cs="仿宋_GB2312"/>
          <w:sz w:val="32"/>
          <w:szCs w:val="32"/>
        </w:rPr>
        <w:t>万元，减少了</w:t>
      </w:r>
      <w:r>
        <w:rPr>
          <w:rFonts w:ascii="仿宋_GB2312" w:hAnsi="仿宋" w:eastAsia="仿宋_GB2312" w:cs="仿宋_GB2312"/>
          <w:sz w:val="32"/>
          <w:szCs w:val="32"/>
        </w:rPr>
        <w:t>9.41%</w:t>
      </w:r>
      <w:r>
        <w:rPr>
          <w:rFonts w:hint="eastAsia" w:ascii="仿宋_GB2312" w:hAnsi="仿宋" w:eastAsia="仿宋_GB2312" w:cs="仿宋_GB2312"/>
          <w:sz w:val="32"/>
          <w:szCs w:val="32"/>
        </w:rPr>
        <w:t>。主要原因是</w:t>
      </w:r>
      <w:r>
        <w:rPr>
          <w:rFonts w:ascii="仿宋_GB2312" w:hAnsi="宋体" w:eastAsia="仿宋_GB2312" w:cs="宋体"/>
          <w:kern w:val="0"/>
          <w:sz w:val="32"/>
          <w:szCs w:val="32"/>
        </w:rPr>
        <w:t>2018</w:t>
      </w:r>
      <w:r>
        <w:rPr>
          <w:rFonts w:hint="eastAsia" w:ascii="仿宋_GB2312" w:hAnsi="宋体" w:eastAsia="仿宋_GB2312" w:cs="宋体"/>
          <w:kern w:val="0"/>
          <w:sz w:val="32"/>
          <w:szCs w:val="32"/>
        </w:rPr>
        <w:t>年垃圾车质保金</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万，</w:t>
      </w:r>
      <w:r>
        <w:rPr>
          <w:rFonts w:ascii="仿宋_GB2312" w:hAnsi="宋体" w:eastAsia="仿宋_GB2312" w:cs="宋体"/>
          <w:kern w:val="0"/>
          <w:sz w:val="32"/>
          <w:szCs w:val="32"/>
        </w:rPr>
        <w:t>2018</w:t>
      </w:r>
      <w:r>
        <w:rPr>
          <w:rFonts w:hint="eastAsia" w:ascii="仿宋_GB2312" w:hAnsi="宋体" w:eastAsia="仿宋_GB2312" w:cs="宋体"/>
          <w:kern w:val="0"/>
          <w:sz w:val="32"/>
          <w:szCs w:val="32"/>
        </w:rPr>
        <w:t>年工资及环卫节慰问金</w:t>
      </w:r>
      <w:r>
        <w:rPr>
          <w:rFonts w:ascii="仿宋_GB2312" w:hAnsi="宋体" w:eastAsia="仿宋_GB2312" w:cs="宋体"/>
          <w:kern w:val="0"/>
          <w:sz w:val="32"/>
          <w:szCs w:val="32"/>
        </w:rPr>
        <w:t>279.14</w:t>
      </w:r>
      <w:r>
        <w:rPr>
          <w:rFonts w:hint="eastAsia" w:ascii="仿宋_GB2312" w:hAnsi="宋体" w:eastAsia="仿宋_GB2312" w:cs="宋体"/>
          <w:kern w:val="0"/>
          <w:sz w:val="32"/>
          <w:szCs w:val="32"/>
        </w:rPr>
        <w:t>万，公厕新建、改建工程资金</w:t>
      </w:r>
      <w:r>
        <w:rPr>
          <w:rFonts w:ascii="仿宋_GB2312" w:hAnsi="宋体" w:eastAsia="仿宋_GB2312" w:cs="宋体"/>
          <w:kern w:val="0"/>
          <w:sz w:val="32"/>
          <w:szCs w:val="32"/>
        </w:rPr>
        <w:t>179.34</w:t>
      </w:r>
      <w:r>
        <w:rPr>
          <w:rFonts w:hint="eastAsia" w:ascii="仿宋_GB2312" w:hAnsi="宋体" w:eastAsia="仿宋_GB2312" w:cs="宋体"/>
          <w:kern w:val="0"/>
          <w:sz w:val="32"/>
          <w:szCs w:val="32"/>
        </w:rPr>
        <w:t>万，接收垃圾厂前期费用</w:t>
      </w:r>
      <w:r>
        <w:rPr>
          <w:rFonts w:ascii="仿宋_GB2312" w:hAnsi="宋体" w:eastAsia="仿宋_GB2312" w:cs="宋体"/>
          <w:kern w:val="0"/>
          <w:sz w:val="32"/>
          <w:szCs w:val="32"/>
        </w:rPr>
        <w:t>200</w:t>
      </w:r>
      <w:r>
        <w:rPr>
          <w:rFonts w:hint="eastAsia" w:ascii="仿宋_GB2312" w:hAnsi="宋体" w:eastAsia="仿宋_GB2312" w:cs="宋体"/>
          <w:kern w:val="0"/>
          <w:sz w:val="32"/>
          <w:szCs w:val="32"/>
        </w:rPr>
        <w:t>万</w:t>
      </w:r>
      <w:r>
        <w:rPr>
          <w:rFonts w:hint="eastAsia" w:ascii="仿宋_GB2312" w:hAnsi="仿宋" w:eastAsia="仿宋_GB2312" w:cs="仿宋_GB2312"/>
          <w:sz w:val="32"/>
          <w:szCs w:val="32"/>
        </w:rPr>
        <w:t>等原因。</w:t>
      </w:r>
    </w:p>
    <w:p>
      <w:pPr>
        <w:spacing w:line="560" w:lineRule="exact"/>
        <w:ind w:firstLine="645"/>
        <w:rPr>
          <w:rFonts w:ascii="仿宋_GB2312" w:hAnsi="仿宋" w:eastAsia="仿宋_GB2312" w:cs="仿宋_GB2312"/>
          <w:sz w:val="32"/>
          <w:szCs w:val="32"/>
        </w:rPr>
      </w:pPr>
      <w:r>
        <w:rPr>
          <w:rFonts w:hint="eastAsia" w:ascii="仿宋_GB2312" w:hAnsi="仿宋" w:eastAsia="仿宋_GB2312" w:cs="仿宋_GB2312"/>
          <w:sz w:val="32"/>
          <w:szCs w:val="32"/>
        </w:rPr>
        <w:t>单位预留机动经费预算数为</w:t>
      </w:r>
      <w:r>
        <w:rPr>
          <w:rFonts w:ascii="仿宋_GB2312" w:hAnsi="仿宋" w:eastAsia="仿宋_GB2312" w:cs="仿宋_GB2312"/>
          <w:sz w:val="32"/>
          <w:szCs w:val="32"/>
        </w:rPr>
        <w:t>0</w:t>
      </w:r>
      <w:r>
        <w:rPr>
          <w:rFonts w:hint="eastAsia" w:ascii="仿宋_GB2312" w:hAnsi="仿宋" w:eastAsia="仿宋_GB2312" w:cs="仿宋_GB2312"/>
          <w:sz w:val="32"/>
          <w:szCs w:val="32"/>
        </w:rPr>
        <w:t>万元。主要原因是本单位本年度无此项预算。</w:t>
      </w:r>
    </w:p>
    <w:p>
      <w:pPr>
        <w:spacing w:line="560" w:lineRule="exact"/>
        <w:ind w:firstLine="640" w:firstLineChars="200"/>
        <w:rPr>
          <w:rFonts w:ascii="黑体" w:hAnsi="楷体" w:eastAsia="黑体" w:cs="宋体"/>
          <w:bCs/>
          <w:sz w:val="32"/>
          <w:szCs w:val="32"/>
        </w:rPr>
      </w:pPr>
      <w:r>
        <w:rPr>
          <w:rFonts w:hint="eastAsia" w:ascii="黑体" w:hAnsi="楷体" w:eastAsia="黑体" w:cs="宋体"/>
          <w:bCs/>
          <w:sz w:val="32"/>
          <w:szCs w:val="32"/>
        </w:rPr>
        <w:t>四、机关运行经费安排情况说明</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本单位机关运行经费支出预算数为</w:t>
      </w:r>
      <w:r>
        <w:rPr>
          <w:rFonts w:ascii="仿宋_GB2312" w:hAnsi="宋体" w:eastAsia="仿宋_GB2312" w:cs="宋体"/>
          <w:sz w:val="32"/>
          <w:szCs w:val="32"/>
        </w:rPr>
        <w:t>78.1</w:t>
      </w:r>
      <w:r>
        <w:rPr>
          <w:rFonts w:hint="eastAsia" w:ascii="仿宋_GB2312" w:hAnsi="宋体" w:eastAsia="仿宋_GB2312" w:cs="宋体"/>
          <w:sz w:val="32"/>
          <w:szCs w:val="32"/>
        </w:rPr>
        <w:t>万元，较</w:t>
      </w:r>
      <w:r>
        <w:rPr>
          <w:rFonts w:ascii="仿宋_GB2312" w:hAnsi="宋体" w:eastAsia="仿宋_GB2312" w:cs="宋体"/>
          <w:sz w:val="32"/>
          <w:szCs w:val="32"/>
        </w:rPr>
        <w:t>2019</w:t>
      </w:r>
      <w:r>
        <w:rPr>
          <w:rFonts w:hint="eastAsia" w:ascii="仿宋_GB2312" w:hAnsi="宋体" w:eastAsia="仿宋_GB2312" w:cs="宋体"/>
          <w:sz w:val="32"/>
          <w:szCs w:val="32"/>
        </w:rPr>
        <w:t>年增加</w:t>
      </w:r>
      <w:r>
        <w:rPr>
          <w:rFonts w:ascii="仿宋_GB2312" w:hAnsi="宋体" w:eastAsia="仿宋_GB2312" w:cs="宋体"/>
          <w:sz w:val="32"/>
          <w:szCs w:val="32"/>
        </w:rPr>
        <w:t>7.03</w:t>
      </w:r>
      <w:r>
        <w:rPr>
          <w:rFonts w:hint="eastAsia" w:ascii="仿宋_GB2312" w:hAnsi="宋体" w:eastAsia="仿宋_GB2312" w:cs="宋体"/>
          <w:sz w:val="32"/>
          <w:szCs w:val="32"/>
        </w:rPr>
        <w:t>万元，其中：办公费支出</w:t>
      </w:r>
      <w:r>
        <w:rPr>
          <w:rFonts w:ascii="仿宋_GB2312" w:hAnsi="宋体" w:eastAsia="仿宋_GB2312" w:cs="宋体"/>
          <w:sz w:val="32"/>
          <w:szCs w:val="32"/>
        </w:rPr>
        <w:t xml:space="preserve"> 19.2</w:t>
      </w:r>
      <w:r>
        <w:rPr>
          <w:rFonts w:hint="eastAsia" w:ascii="仿宋_GB2312" w:hAnsi="宋体" w:eastAsia="仿宋_GB2312" w:cs="宋体"/>
          <w:sz w:val="32"/>
          <w:szCs w:val="32"/>
        </w:rPr>
        <w:t>万元、印刷费支出</w:t>
      </w:r>
      <w:r>
        <w:rPr>
          <w:rFonts w:ascii="仿宋_GB2312" w:hAnsi="宋体" w:eastAsia="仿宋_GB2312" w:cs="宋体"/>
          <w:sz w:val="32"/>
          <w:szCs w:val="32"/>
        </w:rPr>
        <w:t>5.95</w:t>
      </w:r>
      <w:r>
        <w:rPr>
          <w:rFonts w:hint="eastAsia" w:ascii="仿宋_GB2312" w:hAnsi="宋体" w:eastAsia="仿宋_GB2312" w:cs="宋体"/>
          <w:sz w:val="32"/>
          <w:szCs w:val="32"/>
        </w:rPr>
        <w:t>万元、差旅费支出</w:t>
      </w:r>
      <w:r>
        <w:rPr>
          <w:rFonts w:ascii="仿宋_GB2312" w:hAnsi="宋体" w:eastAsia="仿宋_GB2312" w:cs="宋体"/>
          <w:sz w:val="32"/>
          <w:szCs w:val="32"/>
        </w:rPr>
        <w:t>3</w:t>
      </w:r>
      <w:r>
        <w:rPr>
          <w:rFonts w:hint="eastAsia" w:ascii="仿宋_GB2312" w:hAnsi="宋体" w:eastAsia="仿宋_GB2312" w:cs="宋体"/>
          <w:sz w:val="32"/>
          <w:szCs w:val="32"/>
        </w:rPr>
        <w:t>万元、电费</w:t>
      </w:r>
      <w:r>
        <w:rPr>
          <w:rFonts w:ascii="仿宋_GB2312" w:hAnsi="宋体" w:eastAsia="仿宋_GB2312" w:cs="宋体"/>
          <w:sz w:val="32"/>
          <w:szCs w:val="32"/>
        </w:rPr>
        <w:t>48</w:t>
      </w:r>
      <w:r>
        <w:rPr>
          <w:rFonts w:hint="eastAsia" w:ascii="仿宋_GB2312" w:hAnsi="宋体" w:eastAsia="仿宋_GB2312" w:cs="宋体"/>
          <w:sz w:val="32"/>
          <w:szCs w:val="32"/>
        </w:rPr>
        <w:t>万元等。主要增减变化情况：生活垃圾处理厂、餐厨垃圾处理厂耗电量大。</w:t>
      </w:r>
    </w:p>
    <w:p>
      <w:pPr>
        <w:spacing w:line="560" w:lineRule="exact"/>
        <w:ind w:firstLine="640" w:firstLineChars="200"/>
        <w:rPr>
          <w:rFonts w:ascii="黑体" w:hAnsi="楷体" w:eastAsia="黑体" w:cs="宋体"/>
          <w:bCs/>
          <w:sz w:val="32"/>
          <w:szCs w:val="32"/>
        </w:rPr>
      </w:pPr>
      <w:r>
        <w:rPr>
          <w:rFonts w:hint="eastAsia" w:ascii="黑体" w:hAnsi="宋体" w:eastAsia="黑体" w:cs="宋体"/>
          <w:sz w:val="32"/>
          <w:szCs w:val="32"/>
        </w:rPr>
        <w:t>五、</w:t>
      </w:r>
      <w:r>
        <w:rPr>
          <w:rFonts w:hint="eastAsia" w:ascii="黑体" w:hAnsi="楷体" w:eastAsia="黑体" w:cs="宋体"/>
          <w:bCs/>
          <w:sz w:val="32"/>
          <w:szCs w:val="32"/>
        </w:rPr>
        <w:t>政府采购安排情况说明</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本部门</w:t>
      </w:r>
      <w:r>
        <w:rPr>
          <w:rFonts w:ascii="仿宋_GB2312" w:hAnsi="宋体" w:eastAsia="仿宋_GB2312" w:cs="宋体"/>
          <w:sz w:val="32"/>
          <w:szCs w:val="32"/>
        </w:rPr>
        <w:t>2020</w:t>
      </w:r>
      <w:r>
        <w:rPr>
          <w:rFonts w:hint="eastAsia" w:ascii="仿宋_GB2312" w:hAnsi="宋体" w:eastAsia="仿宋_GB2312" w:cs="宋体"/>
          <w:sz w:val="32"/>
          <w:szCs w:val="32"/>
        </w:rPr>
        <w:t>年度政府采购安排</w:t>
      </w:r>
      <w:r>
        <w:rPr>
          <w:rFonts w:ascii="仿宋_GB2312" w:hAnsi="宋体" w:eastAsia="仿宋_GB2312" w:cs="宋体"/>
          <w:sz w:val="32"/>
          <w:szCs w:val="32"/>
        </w:rPr>
        <w:t>1017.927</w:t>
      </w:r>
      <w:r>
        <w:rPr>
          <w:rFonts w:hint="eastAsia" w:ascii="仿宋_GB2312" w:hAnsi="宋体" w:eastAsia="仿宋_GB2312" w:cs="宋体"/>
          <w:sz w:val="32"/>
          <w:szCs w:val="32"/>
        </w:rPr>
        <w:t>万元，其中：政府采购货物支出</w:t>
      </w:r>
      <w:r>
        <w:rPr>
          <w:rFonts w:ascii="仿宋_GB2312" w:hAnsi="宋体" w:eastAsia="仿宋_GB2312" w:cs="宋体"/>
          <w:sz w:val="32"/>
          <w:szCs w:val="32"/>
        </w:rPr>
        <w:t>896.897</w:t>
      </w:r>
      <w:r>
        <w:rPr>
          <w:rFonts w:hint="eastAsia" w:ascii="仿宋_GB2312" w:hAnsi="宋体" w:eastAsia="仿宋_GB2312" w:cs="宋体"/>
          <w:sz w:val="32"/>
          <w:szCs w:val="32"/>
        </w:rPr>
        <w:t>万元、政府采购工程支出</w:t>
      </w:r>
      <w:r>
        <w:rPr>
          <w:rFonts w:ascii="仿宋_GB2312" w:hAnsi="宋体" w:eastAsia="仿宋_GB2312" w:cs="宋体"/>
          <w:sz w:val="32"/>
          <w:szCs w:val="32"/>
        </w:rPr>
        <w:t>121.03</w:t>
      </w:r>
      <w:r>
        <w:rPr>
          <w:rFonts w:hint="eastAsia" w:ascii="仿宋_GB2312" w:hAnsi="宋体" w:eastAsia="仿宋_GB2312" w:cs="宋体"/>
          <w:sz w:val="32"/>
          <w:szCs w:val="32"/>
        </w:rPr>
        <w:t>万元、政府采购服务支出</w:t>
      </w:r>
      <w:r>
        <w:rPr>
          <w:rFonts w:ascii="仿宋_GB2312" w:hAnsi="宋体" w:eastAsia="仿宋_GB2312" w:cs="宋体"/>
          <w:sz w:val="32"/>
          <w:szCs w:val="32"/>
        </w:rPr>
        <w:t>0</w:t>
      </w:r>
      <w:r>
        <w:rPr>
          <w:rFonts w:hint="eastAsia" w:ascii="仿宋_GB2312" w:hAnsi="宋体" w:eastAsia="仿宋_GB2312" w:cs="宋体"/>
          <w:sz w:val="32"/>
          <w:szCs w:val="32"/>
        </w:rPr>
        <w:t>万元。</w:t>
      </w:r>
    </w:p>
    <w:p>
      <w:pPr>
        <w:spacing w:line="560" w:lineRule="exact"/>
        <w:ind w:firstLine="640" w:firstLineChars="200"/>
        <w:rPr>
          <w:rFonts w:ascii="黑体" w:hAnsi="楷体" w:eastAsia="黑体" w:cs="宋体"/>
          <w:bCs/>
          <w:sz w:val="32"/>
          <w:szCs w:val="32"/>
        </w:rPr>
      </w:pPr>
      <w:r>
        <w:rPr>
          <w:rFonts w:hint="eastAsia" w:ascii="黑体" w:hAnsi="楷体" w:eastAsia="黑体" w:cs="宋体"/>
          <w:bCs/>
          <w:sz w:val="32"/>
          <w:szCs w:val="32"/>
        </w:rPr>
        <w:t>六、对专业性较强的名词进行解释</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（一）财政拨款收入：指单位本年度从本级财政部门取得的财政拨款，包括一般公共预算财政拨款和政府性基金预算财政拨款。</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（二）上级补助收入：指事业单位从主管部门和上级单位取得的非财政补助收入。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（三）事业收入：指事业单位开展专业业务活动及其辅助活动取得的收入；事业单位收到的财政专户实际核拨的教育收费等资金在此反映。</w:t>
      </w:r>
      <w:r>
        <w:rPr>
          <w:rFonts w:ascii="仿宋_GB2312" w:hAnsi="宋体" w:eastAsia="仿宋_GB2312" w:cs="宋体"/>
          <w:sz w:val="32"/>
          <w:szCs w:val="32"/>
        </w:rPr>
        <w:t xml:space="preserve"> </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（四）经营收入：指事业单位在专业业务活动及其辅助活动之外开展非独立核算经营活动取得的收入。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（五）附属单位缴款：指事业单位附属独立核算单位按照有关规定上缴的收入。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（六）其他收入：指单位取得的除上述“财政拨款收入”、“事业收入”、“经营收入”、“附属单位缴款”等以外的各项收入。</w:t>
      </w:r>
      <w:r>
        <w:rPr>
          <w:rFonts w:ascii="仿宋_GB2312" w:hAnsi="宋体" w:eastAsia="仿宋_GB2312" w:cs="宋体"/>
          <w:sz w:val="32"/>
          <w:szCs w:val="32"/>
        </w:rPr>
        <w:t xml:space="preserve"> </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（七）用事业基金弥补收支差额：指事业单位用事业基金弥补当年收支差额的数额。</w:t>
      </w:r>
      <w:r>
        <w:rPr>
          <w:rFonts w:ascii="仿宋_GB2312" w:hAnsi="宋体" w:eastAsia="仿宋_GB2312" w:cs="宋体"/>
          <w:sz w:val="32"/>
          <w:szCs w:val="32"/>
        </w:rPr>
        <w:t xml:space="preserve"> </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（八）年初结转和结余：指单位上年结转本年使用的基本支出结转、项目支出结转和结余和经营结余。</w:t>
      </w:r>
      <w:r>
        <w:rPr>
          <w:rFonts w:ascii="仿宋_GB2312" w:hAnsi="宋体" w:eastAsia="仿宋_GB2312" w:cs="宋体"/>
          <w:sz w:val="32"/>
          <w:szCs w:val="32"/>
        </w:rPr>
        <w:t xml:space="preserve"> </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（九）结余分配：指事业单位按规定对非财政补助结余资金提取的职工福利基金、事业基金和缴纳的所得税，以及减少单位按规定应缴回的基本建设竣工项目结余资金。</w:t>
      </w:r>
      <w:r>
        <w:rPr>
          <w:rFonts w:ascii="仿宋_GB2312" w:hAnsi="宋体" w:eastAsia="仿宋_GB2312" w:cs="宋体"/>
          <w:sz w:val="32"/>
          <w:szCs w:val="32"/>
        </w:rPr>
        <w:t xml:space="preserve"> </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（十）年末结转和结余资金：指单位结转下年的基本支出结转、项目支出结转和结余和经营结余。</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（十一）基本支出：指为保障机构正常运转、完成日常工作任务而发生的人员支出和公用支出。</w:t>
      </w:r>
      <w:r>
        <w:rPr>
          <w:rFonts w:ascii="仿宋_GB2312" w:hAnsi="宋体" w:eastAsia="仿宋_GB2312" w:cs="宋体"/>
          <w:sz w:val="32"/>
          <w:szCs w:val="32"/>
        </w:rPr>
        <w:t xml:space="preserve"> </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（十二）项目支出：指在基本支出之外为完成特定的行政任务或事业发展目标所发生的支出。</w:t>
      </w:r>
      <w:r>
        <w:rPr>
          <w:rFonts w:ascii="仿宋_GB2312" w:hAnsi="宋体" w:eastAsia="仿宋_GB2312" w:cs="宋体"/>
          <w:sz w:val="32"/>
          <w:szCs w:val="32"/>
        </w:rPr>
        <w:t xml:space="preserve"> </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（十三）上缴上级支出：指事业单位按照财政部门和主管部门的规定上缴上级单位的支出。</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（十四）经营支出：指事业单位在专业业务活动及其辅助活动之外开展非独立核算经营活动发生的支出。</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（十五）对附属单位补助支出：指事业单位用财政补助收入之外的收入对附属单位补助发生的支出。</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_GB2312" w:hAnsi="宋体" w:eastAsia="仿宋_GB2312" w:cs="宋体"/>
          <w:sz w:val="32"/>
          <w:szCs w:val="32"/>
        </w:rPr>
        <w:t xml:space="preserve"> </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spacing w:line="560" w:lineRule="exact"/>
        <w:ind w:firstLine="640" w:firstLineChars="200"/>
        <w:rPr>
          <w:rFonts w:ascii="黑体" w:hAnsi="楷体" w:eastAsia="黑体" w:cs="宋体"/>
          <w:bCs/>
          <w:sz w:val="32"/>
          <w:szCs w:val="32"/>
        </w:rPr>
      </w:pPr>
      <w:r>
        <w:rPr>
          <w:rFonts w:hint="eastAsia" w:ascii="黑体" w:hAnsi="楷体" w:eastAsia="黑体" w:cs="宋体"/>
          <w:bCs/>
          <w:sz w:val="32"/>
          <w:szCs w:val="32"/>
        </w:rPr>
        <w:t>七、国有资产占用情况说明</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截止</w:t>
      </w:r>
      <w:r>
        <w:rPr>
          <w:rFonts w:ascii="仿宋_GB2312" w:hAnsi="宋体" w:eastAsia="仿宋_GB2312" w:cs="宋体"/>
          <w:sz w:val="32"/>
          <w:szCs w:val="32"/>
        </w:rPr>
        <w:t>2019</w:t>
      </w:r>
      <w:r>
        <w:rPr>
          <w:rFonts w:hint="eastAsia" w:ascii="仿宋_GB2312" w:hAnsi="宋体" w:eastAsia="仿宋_GB2312" w:cs="宋体"/>
          <w:sz w:val="32"/>
          <w:szCs w:val="32"/>
        </w:rPr>
        <w:t>年</w:t>
      </w:r>
      <w:r>
        <w:rPr>
          <w:rFonts w:ascii="仿宋_GB2312" w:hAnsi="宋体" w:eastAsia="仿宋_GB2312" w:cs="宋体"/>
          <w:sz w:val="32"/>
          <w:szCs w:val="32"/>
        </w:rPr>
        <w:t>12</w:t>
      </w:r>
      <w:r>
        <w:rPr>
          <w:rFonts w:hint="eastAsia" w:ascii="仿宋_GB2312" w:hAnsi="宋体" w:eastAsia="仿宋_GB2312" w:cs="宋体"/>
          <w:sz w:val="32"/>
          <w:szCs w:val="32"/>
        </w:rPr>
        <w:t>月</w:t>
      </w:r>
      <w:r>
        <w:rPr>
          <w:rFonts w:ascii="仿宋_GB2312" w:hAnsi="宋体" w:eastAsia="仿宋_GB2312" w:cs="宋体"/>
          <w:sz w:val="32"/>
          <w:szCs w:val="32"/>
        </w:rPr>
        <w:t>31</w:t>
      </w:r>
      <w:r>
        <w:rPr>
          <w:rFonts w:hint="eastAsia" w:ascii="仿宋_GB2312" w:hAnsi="宋体" w:eastAsia="仿宋_GB2312" w:cs="宋体"/>
          <w:sz w:val="32"/>
          <w:szCs w:val="32"/>
        </w:rPr>
        <w:t>日，本单位资产总额</w:t>
      </w:r>
      <w:r>
        <w:rPr>
          <w:rFonts w:ascii="仿宋_GB2312" w:hAnsi="宋体" w:eastAsia="仿宋_GB2312" w:cs="宋体"/>
          <w:sz w:val="32"/>
          <w:szCs w:val="32"/>
        </w:rPr>
        <w:t xml:space="preserve"> 4028</w:t>
      </w:r>
      <w:r>
        <w:rPr>
          <w:rFonts w:hint="eastAsia" w:ascii="仿宋_GB2312" w:hAnsi="宋体" w:eastAsia="仿宋_GB2312" w:cs="宋体"/>
          <w:sz w:val="32"/>
          <w:szCs w:val="32"/>
        </w:rPr>
        <w:t>万元，其中流动资产</w:t>
      </w:r>
      <w:r>
        <w:rPr>
          <w:rFonts w:ascii="仿宋_GB2312" w:hAnsi="宋体" w:eastAsia="仿宋_GB2312" w:cs="宋体"/>
          <w:sz w:val="32"/>
          <w:szCs w:val="32"/>
        </w:rPr>
        <w:t xml:space="preserve">1151 </w:t>
      </w:r>
      <w:r>
        <w:rPr>
          <w:rFonts w:hint="eastAsia" w:ascii="仿宋_GB2312" w:hAnsi="宋体" w:eastAsia="仿宋_GB2312" w:cs="宋体"/>
          <w:sz w:val="32"/>
          <w:szCs w:val="32"/>
        </w:rPr>
        <w:t>万元，固定资产</w:t>
      </w:r>
      <w:r>
        <w:rPr>
          <w:rFonts w:ascii="仿宋_GB2312" w:hAnsi="宋体" w:eastAsia="仿宋_GB2312" w:cs="宋体"/>
          <w:sz w:val="32"/>
          <w:szCs w:val="32"/>
        </w:rPr>
        <w:t xml:space="preserve"> 2877</w:t>
      </w:r>
      <w:r>
        <w:rPr>
          <w:rFonts w:hint="eastAsia" w:ascii="仿宋_GB2312" w:hAnsi="宋体" w:eastAsia="仿宋_GB2312" w:cs="宋体"/>
          <w:sz w:val="32"/>
          <w:szCs w:val="32"/>
        </w:rPr>
        <w:t>万元，在建工程</w:t>
      </w:r>
      <w:r>
        <w:rPr>
          <w:rFonts w:ascii="仿宋_GB2312" w:hAnsi="宋体" w:eastAsia="仿宋_GB2312" w:cs="宋体"/>
          <w:sz w:val="32"/>
          <w:szCs w:val="32"/>
        </w:rPr>
        <w:t>0</w:t>
      </w:r>
      <w:r>
        <w:rPr>
          <w:rFonts w:hint="eastAsia" w:ascii="仿宋_GB2312" w:hAnsi="宋体" w:eastAsia="仿宋_GB2312" w:cs="宋体"/>
          <w:sz w:val="32"/>
          <w:szCs w:val="32"/>
        </w:rPr>
        <w:t>万元，无形</w:t>
      </w:r>
      <w:r>
        <w:rPr>
          <w:rFonts w:ascii="仿宋_GB2312" w:hAnsi="宋体" w:eastAsia="仿宋_GB2312" w:cs="宋体"/>
          <w:sz w:val="32"/>
          <w:szCs w:val="32"/>
        </w:rPr>
        <w:t>0</w:t>
      </w:r>
      <w:r>
        <w:rPr>
          <w:rFonts w:hint="eastAsia" w:ascii="仿宋_GB2312" w:hAnsi="宋体" w:eastAsia="仿宋_GB2312" w:cs="宋体"/>
          <w:sz w:val="32"/>
          <w:szCs w:val="32"/>
        </w:rPr>
        <w:t>万元。固定资产当中，房屋构筑物</w:t>
      </w:r>
      <w:r>
        <w:rPr>
          <w:rFonts w:ascii="仿宋_GB2312" w:hAnsi="宋体" w:eastAsia="仿宋_GB2312" w:cs="宋体"/>
          <w:sz w:val="32"/>
          <w:szCs w:val="32"/>
        </w:rPr>
        <w:t xml:space="preserve"> </w:t>
      </w:r>
      <w:r>
        <w:rPr>
          <w:rFonts w:hint="eastAsia" w:ascii="仿宋_GB2312" w:hAnsi="宋体" w:eastAsia="仿宋_GB2312" w:cs="宋体"/>
          <w:sz w:val="32"/>
          <w:szCs w:val="32"/>
          <w:lang w:val="en-US" w:eastAsia="zh-CN"/>
        </w:rPr>
        <w:t>217</w:t>
      </w:r>
      <w:r>
        <w:rPr>
          <w:rFonts w:hint="eastAsia" w:ascii="仿宋_GB2312" w:hAnsi="宋体" w:eastAsia="仿宋_GB2312" w:cs="宋体"/>
          <w:sz w:val="32"/>
          <w:szCs w:val="32"/>
        </w:rPr>
        <w:t>万元，汽车</w:t>
      </w:r>
      <w:r>
        <w:rPr>
          <w:rFonts w:ascii="仿宋_GB2312" w:hAnsi="宋体" w:eastAsia="仿宋_GB2312" w:cs="宋体"/>
          <w:sz w:val="32"/>
          <w:szCs w:val="32"/>
        </w:rPr>
        <w:t xml:space="preserve">124 </w:t>
      </w:r>
      <w:r>
        <w:rPr>
          <w:rFonts w:hint="eastAsia" w:ascii="仿宋_GB2312" w:hAnsi="宋体" w:eastAsia="仿宋_GB2312" w:cs="宋体"/>
          <w:sz w:val="32"/>
          <w:szCs w:val="32"/>
        </w:rPr>
        <w:t>辆（</w:t>
      </w:r>
      <w:r>
        <w:rPr>
          <w:rFonts w:hint="eastAsia" w:ascii="仿宋_GB2312" w:hAnsi="宋体" w:eastAsia="仿宋_GB2312" w:cs="宋体"/>
          <w:sz w:val="32"/>
          <w:szCs w:val="32"/>
          <w:lang w:eastAsia="zh-CN"/>
        </w:rPr>
        <w:t>其中</w:t>
      </w:r>
      <w:r>
        <w:rPr>
          <w:rFonts w:hint="eastAsia" w:ascii="仿宋_GB2312" w:hAnsi="宋体" w:eastAsia="仿宋_GB2312" w:cs="宋体"/>
          <w:sz w:val="32"/>
          <w:szCs w:val="32"/>
        </w:rPr>
        <w:t>包括</w:t>
      </w:r>
      <w:r>
        <w:rPr>
          <w:rFonts w:ascii="仿宋_GB2312" w:hAnsi="宋体" w:eastAsia="仿宋_GB2312" w:cs="宋体"/>
          <w:sz w:val="32"/>
          <w:szCs w:val="32"/>
        </w:rPr>
        <w:t>3</w:t>
      </w:r>
      <w:r>
        <w:rPr>
          <w:rFonts w:hint="eastAsia" w:ascii="仿宋_GB2312" w:hAnsi="宋体" w:eastAsia="仿宋_GB2312" w:cs="宋体"/>
          <w:sz w:val="32"/>
          <w:szCs w:val="32"/>
        </w:rPr>
        <w:t>辆电瓶车）</w:t>
      </w:r>
      <w:r>
        <w:rPr>
          <w:rFonts w:ascii="仿宋_GB2312" w:hAnsi="宋体" w:eastAsia="仿宋_GB2312" w:cs="宋体"/>
          <w:sz w:val="32"/>
          <w:szCs w:val="32"/>
        </w:rPr>
        <w:t>1370</w:t>
      </w:r>
      <w:r>
        <w:rPr>
          <w:rFonts w:hint="eastAsia" w:ascii="仿宋_GB2312" w:hAnsi="宋体" w:eastAsia="仿宋_GB2312" w:cs="宋体"/>
          <w:sz w:val="32"/>
          <w:szCs w:val="32"/>
        </w:rPr>
        <w:t>万元，单价</w:t>
      </w:r>
      <w:r>
        <w:rPr>
          <w:rFonts w:ascii="仿宋_GB2312" w:hAnsi="宋体" w:eastAsia="仿宋_GB2312" w:cs="宋体"/>
          <w:sz w:val="32"/>
          <w:szCs w:val="32"/>
        </w:rPr>
        <w:t>200</w:t>
      </w:r>
      <w:r>
        <w:rPr>
          <w:rFonts w:hint="eastAsia" w:ascii="仿宋_GB2312" w:hAnsi="宋体" w:eastAsia="仿宋_GB2312" w:cs="宋体"/>
          <w:sz w:val="32"/>
          <w:szCs w:val="32"/>
        </w:rPr>
        <w:t>万元以上大型设备</w:t>
      </w:r>
      <w:r>
        <w:rPr>
          <w:rFonts w:ascii="仿宋_GB2312" w:hAnsi="宋体" w:eastAsia="仿宋_GB2312" w:cs="宋体"/>
          <w:sz w:val="32"/>
          <w:szCs w:val="32"/>
        </w:rPr>
        <w:t>(</w:t>
      </w:r>
      <w:r>
        <w:rPr>
          <w:rFonts w:hint="eastAsia" w:ascii="仿宋_GB2312" w:hAnsi="宋体" w:eastAsia="仿宋_GB2312" w:cs="宋体"/>
          <w:sz w:val="32"/>
          <w:szCs w:val="32"/>
        </w:rPr>
        <w:t>餐厨垃圾降解设备一套）价值</w:t>
      </w:r>
      <w:r>
        <w:rPr>
          <w:rFonts w:ascii="仿宋_GB2312" w:hAnsi="宋体" w:eastAsia="仿宋_GB2312" w:cs="宋体"/>
          <w:sz w:val="32"/>
          <w:szCs w:val="32"/>
        </w:rPr>
        <w:t>276</w:t>
      </w:r>
      <w:r>
        <w:rPr>
          <w:rFonts w:hint="eastAsia" w:ascii="仿宋_GB2312" w:hAnsi="宋体" w:eastAsia="仿宋_GB2312" w:cs="宋体"/>
          <w:sz w:val="32"/>
          <w:szCs w:val="32"/>
        </w:rPr>
        <w:t>万元，其他固定资产</w:t>
      </w:r>
      <w:r>
        <w:rPr>
          <w:rFonts w:hint="eastAsia" w:ascii="仿宋_GB2312" w:hAnsi="宋体" w:eastAsia="仿宋_GB2312" w:cs="宋体"/>
          <w:sz w:val="32"/>
          <w:szCs w:val="32"/>
          <w:lang w:val="en-US" w:eastAsia="zh-CN"/>
        </w:rPr>
        <w:t>1014</w:t>
      </w:r>
      <w:r>
        <w:rPr>
          <w:rFonts w:hint="eastAsia" w:ascii="仿宋_GB2312" w:hAnsi="宋体" w:eastAsia="仿宋_GB2312" w:cs="宋体"/>
          <w:sz w:val="32"/>
          <w:szCs w:val="32"/>
        </w:rPr>
        <w:t>万元。</w:t>
      </w:r>
      <w:r>
        <w:rPr>
          <w:rFonts w:ascii="仿宋_GB2312" w:hAnsi="宋体" w:eastAsia="仿宋_GB2312" w:cs="宋体"/>
          <w:sz w:val="32"/>
          <w:szCs w:val="32"/>
        </w:rPr>
        <w:t xml:space="preserve"> </w:t>
      </w:r>
    </w:p>
    <w:p>
      <w:pPr>
        <w:spacing w:line="560" w:lineRule="exact"/>
        <w:ind w:firstLine="640" w:firstLineChars="200"/>
        <w:rPr>
          <w:rFonts w:hint="default" w:ascii="仿宋_GB2312" w:hAnsi="宋体" w:eastAsia="仿宋_GB2312" w:cs="宋体"/>
          <w:sz w:val="32"/>
          <w:szCs w:val="32"/>
          <w:shd w:val="clear" w:fill="FFFF00"/>
          <w:lang w:val="en-US" w:eastAsia="zh-CN"/>
        </w:rPr>
      </w:pPr>
      <w:r>
        <w:rPr>
          <w:rFonts w:hint="eastAsia" w:ascii="仿宋_GB2312" w:hAnsi="宋体" w:eastAsia="仿宋_GB2312" w:cs="宋体"/>
          <w:sz w:val="32"/>
          <w:szCs w:val="32"/>
        </w:rPr>
        <w:t>与上年相比，</w:t>
      </w:r>
      <w:bookmarkStart w:id="0" w:name="_GoBack"/>
      <w:r>
        <w:rPr>
          <w:rFonts w:hint="eastAsia" w:ascii="仿宋_GB2312" w:hAnsi="宋体" w:eastAsia="仿宋_GB2312" w:cs="宋体"/>
          <w:sz w:val="32"/>
          <w:szCs w:val="32"/>
          <w:shd w:val="clear"/>
        </w:rPr>
        <w:t>本年资产总额增加</w:t>
      </w:r>
      <w:r>
        <w:rPr>
          <w:rFonts w:hint="eastAsia" w:ascii="仿宋_GB2312" w:hAnsi="宋体" w:eastAsia="仿宋_GB2312" w:cs="宋体"/>
          <w:sz w:val="32"/>
          <w:szCs w:val="32"/>
          <w:shd w:val="clear"/>
          <w:lang w:val="en-US" w:eastAsia="zh-CN"/>
        </w:rPr>
        <w:t>24</w:t>
      </w:r>
      <w:r>
        <w:rPr>
          <w:rFonts w:hint="eastAsia" w:ascii="仿宋_GB2312" w:hAnsi="宋体" w:eastAsia="仿宋_GB2312" w:cs="宋体"/>
          <w:sz w:val="32"/>
          <w:szCs w:val="32"/>
          <w:shd w:val="clear"/>
        </w:rPr>
        <w:t>万元</w:t>
      </w:r>
      <w:r>
        <w:rPr>
          <w:rFonts w:hint="eastAsia" w:ascii="仿宋_GB2312" w:hAnsi="宋体" w:eastAsia="仿宋_GB2312" w:cs="宋体"/>
          <w:sz w:val="32"/>
          <w:szCs w:val="32"/>
          <w:shd w:val="clear"/>
        </w:rPr>
        <w:t>。</w:t>
      </w:r>
      <w:bookmarkEnd w:id="0"/>
    </w:p>
    <w:p>
      <w:pPr>
        <w:spacing w:line="560" w:lineRule="exact"/>
        <w:ind w:firstLine="640" w:firstLineChars="200"/>
        <w:rPr>
          <w:rFonts w:ascii="黑体" w:hAnsi="楷体" w:eastAsia="黑体" w:cs="宋体"/>
          <w:bCs/>
          <w:sz w:val="32"/>
          <w:szCs w:val="32"/>
        </w:rPr>
      </w:pPr>
      <w:r>
        <w:rPr>
          <w:rFonts w:hint="eastAsia" w:ascii="黑体" w:hAnsi="楷体" w:eastAsia="黑体" w:cs="宋体"/>
          <w:bCs/>
          <w:sz w:val="32"/>
          <w:szCs w:val="32"/>
        </w:rPr>
        <w:t>八、重点项目预算的绩效目标等预算绩效情况说明</w:t>
      </w:r>
    </w:p>
    <w:p>
      <w:pPr>
        <w:spacing w:line="560" w:lineRule="exact"/>
        <w:ind w:firstLine="640" w:firstLineChars="200"/>
        <w:rPr>
          <w:rFonts w:ascii="仿宋_GB2312" w:hAnsi="楷体" w:eastAsia="仿宋_GB2312" w:cs="宋体"/>
          <w:bCs/>
          <w:sz w:val="32"/>
          <w:szCs w:val="32"/>
        </w:rPr>
      </w:pPr>
      <w:r>
        <w:rPr>
          <w:rFonts w:hint="eastAsia" w:ascii="仿宋_GB2312" w:hAnsi="楷体" w:eastAsia="仿宋_GB2312" w:cs="宋体"/>
          <w:bCs/>
          <w:sz w:val="32"/>
          <w:szCs w:val="32"/>
        </w:rPr>
        <w:t>投入类指标与政策目标相适应，绩效目标合理，人员配置合理，设施投入合理，预算资金及时到位；过程类指标合理、合规；经费专款专用；各类制度健全；采购程序合法合规。</w:t>
      </w:r>
    </w:p>
    <w:p>
      <w:pPr>
        <w:spacing w:line="560" w:lineRule="exact"/>
        <w:ind w:firstLine="640" w:firstLineChars="200"/>
        <w:rPr>
          <w:rFonts w:ascii="黑体" w:hAnsi="楷体" w:eastAsia="黑体" w:cs="宋体"/>
          <w:bCs/>
          <w:sz w:val="32"/>
          <w:szCs w:val="32"/>
        </w:rPr>
      </w:pPr>
      <w:r>
        <w:rPr>
          <w:rFonts w:hint="eastAsia" w:ascii="黑体" w:hAnsi="楷体" w:eastAsia="黑体" w:cs="宋体"/>
          <w:bCs/>
          <w:sz w:val="32"/>
          <w:szCs w:val="32"/>
        </w:rPr>
        <w:t>九、一般公共预算“三公”经费支出增减变化原因等说明</w:t>
      </w:r>
    </w:p>
    <w:p>
      <w:pPr>
        <w:numPr>
          <w:ilvl w:val="0"/>
          <w:numId w:val="1"/>
        </w:num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本部门</w:t>
      </w:r>
      <w:r>
        <w:rPr>
          <w:rFonts w:ascii="仿宋_GB2312" w:hAnsi="宋体" w:eastAsia="仿宋_GB2312" w:cs="宋体"/>
          <w:sz w:val="32"/>
          <w:szCs w:val="32"/>
        </w:rPr>
        <w:t>2020</w:t>
      </w:r>
      <w:r>
        <w:rPr>
          <w:rFonts w:hint="eastAsia" w:ascii="仿宋_GB2312" w:hAnsi="宋体" w:eastAsia="仿宋_GB2312" w:cs="宋体"/>
          <w:sz w:val="32"/>
          <w:szCs w:val="32"/>
        </w:rPr>
        <w:t>年度一般公共预算“三公”经费预算数为</w:t>
      </w:r>
      <w:r>
        <w:rPr>
          <w:rFonts w:ascii="仿宋_GB2312" w:hAnsi="宋体" w:eastAsia="仿宋_GB2312" w:cs="宋体"/>
          <w:sz w:val="32"/>
          <w:szCs w:val="32"/>
        </w:rPr>
        <w:t>0</w:t>
      </w:r>
      <w:r>
        <w:rPr>
          <w:rFonts w:hint="eastAsia" w:ascii="仿宋_GB2312" w:hAnsi="宋体" w:eastAsia="仿宋_GB2312" w:cs="宋体"/>
          <w:sz w:val="32"/>
          <w:szCs w:val="32"/>
        </w:rPr>
        <w:t>万元。</w:t>
      </w:r>
      <w:r>
        <w:rPr>
          <w:rFonts w:hint="eastAsia" w:ascii="仿宋_GB2312" w:hAnsi="仿宋" w:eastAsia="仿宋_GB2312" w:cs="仿宋_GB2312"/>
          <w:sz w:val="32"/>
          <w:szCs w:val="32"/>
        </w:rPr>
        <w:t>本单位本年度无此项预算</w:t>
      </w:r>
      <w:r>
        <w:rPr>
          <w:rFonts w:hint="eastAsia" w:ascii="仿宋_GB2312" w:hAnsi="宋体" w:eastAsia="仿宋_GB2312" w:cs="宋体"/>
          <w:sz w:val="32"/>
          <w:szCs w:val="32"/>
        </w:rPr>
        <w:t>。</w:t>
      </w:r>
    </w:p>
    <w:p>
      <w:pPr>
        <w:numPr>
          <w:ilvl w:val="0"/>
          <w:numId w:val="1"/>
        </w:num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因公出国（境）支出年初预算数为</w:t>
      </w:r>
      <w:r>
        <w:rPr>
          <w:rFonts w:ascii="仿宋_GB2312" w:hAnsi="宋体" w:eastAsia="仿宋_GB2312" w:cs="宋体"/>
          <w:sz w:val="32"/>
          <w:szCs w:val="32"/>
        </w:rPr>
        <w:t>0</w:t>
      </w:r>
      <w:r>
        <w:rPr>
          <w:rFonts w:hint="eastAsia" w:ascii="仿宋_GB2312" w:hAnsi="宋体" w:eastAsia="仿宋_GB2312" w:cs="宋体"/>
          <w:sz w:val="32"/>
          <w:szCs w:val="32"/>
        </w:rPr>
        <w:t>万元，因公出国（境）团组数为</w:t>
      </w:r>
      <w:r>
        <w:rPr>
          <w:rFonts w:ascii="仿宋_GB2312" w:hAnsi="宋体" w:eastAsia="仿宋_GB2312" w:cs="宋体"/>
          <w:sz w:val="32"/>
          <w:szCs w:val="32"/>
        </w:rPr>
        <w:t>0</w:t>
      </w:r>
      <w:r>
        <w:rPr>
          <w:rFonts w:hint="eastAsia" w:ascii="仿宋_GB2312" w:hAnsi="宋体" w:eastAsia="仿宋_GB2312" w:cs="宋体"/>
          <w:sz w:val="32"/>
          <w:szCs w:val="32"/>
        </w:rPr>
        <w:t>，人数为</w:t>
      </w:r>
      <w:r>
        <w:rPr>
          <w:rFonts w:ascii="仿宋_GB2312" w:hAnsi="宋体" w:eastAsia="仿宋_GB2312" w:cs="宋体"/>
          <w:sz w:val="32"/>
          <w:szCs w:val="32"/>
        </w:rPr>
        <w:t>0</w:t>
      </w:r>
      <w:r>
        <w:rPr>
          <w:rFonts w:hint="eastAsia" w:ascii="仿宋_GB2312" w:hAnsi="宋体" w:eastAsia="仿宋_GB2312" w:cs="宋体"/>
          <w:sz w:val="32"/>
          <w:szCs w:val="32"/>
        </w:rPr>
        <w:t>。</w:t>
      </w:r>
      <w:r>
        <w:rPr>
          <w:rFonts w:hint="eastAsia" w:ascii="仿宋_GB2312" w:hAnsi="仿宋" w:eastAsia="仿宋_GB2312" w:cs="仿宋_GB2312"/>
          <w:sz w:val="32"/>
          <w:szCs w:val="32"/>
        </w:rPr>
        <w:t>本单位本年度无此项预算</w:t>
      </w:r>
      <w:r>
        <w:rPr>
          <w:rFonts w:hint="eastAsia" w:ascii="仿宋_GB2312" w:hAnsi="宋体" w:eastAsia="仿宋_GB2312" w:cs="宋体"/>
          <w:sz w:val="32"/>
          <w:szCs w:val="32"/>
        </w:rPr>
        <w:t>。</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（二）公务接待费支出年初预算数为</w:t>
      </w:r>
      <w:r>
        <w:rPr>
          <w:rFonts w:ascii="仿宋_GB2312" w:hAnsi="宋体" w:eastAsia="仿宋_GB2312" w:cs="宋体"/>
          <w:sz w:val="32"/>
          <w:szCs w:val="32"/>
        </w:rPr>
        <w:t>0</w:t>
      </w:r>
      <w:r>
        <w:rPr>
          <w:rFonts w:hint="eastAsia" w:ascii="仿宋_GB2312" w:hAnsi="宋体" w:eastAsia="仿宋_GB2312" w:cs="宋体"/>
          <w:sz w:val="32"/>
          <w:szCs w:val="32"/>
        </w:rPr>
        <w:t>万元</w:t>
      </w:r>
      <w:r>
        <w:rPr>
          <w:rFonts w:ascii="仿宋_GB2312" w:hAnsi="宋体" w:eastAsia="仿宋_GB2312" w:cs="宋体"/>
          <w:sz w:val="32"/>
          <w:szCs w:val="32"/>
        </w:rPr>
        <w:t>,</w:t>
      </w:r>
      <w:r>
        <w:rPr>
          <w:rFonts w:hint="eastAsia" w:ascii="仿宋_GB2312" w:hAnsi="宋体" w:eastAsia="仿宋_GB2312" w:cs="宋体"/>
          <w:sz w:val="32"/>
          <w:szCs w:val="32"/>
        </w:rPr>
        <w:t>本年度国内公务接待共</w:t>
      </w:r>
      <w:r>
        <w:rPr>
          <w:rFonts w:ascii="仿宋_GB2312" w:hAnsi="宋体" w:eastAsia="仿宋_GB2312" w:cs="宋体"/>
          <w:sz w:val="32"/>
          <w:szCs w:val="32"/>
        </w:rPr>
        <w:t>0</w:t>
      </w:r>
      <w:r>
        <w:rPr>
          <w:rFonts w:hint="eastAsia" w:ascii="仿宋_GB2312" w:hAnsi="宋体" w:eastAsia="仿宋_GB2312" w:cs="宋体"/>
          <w:sz w:val="32"/>
          <w:szCs w:val="32"/>
        </w:rPr>
        <w:t>批次，共</w:t>
      </w:r>
      <w:r>
        <w:rPr>
          <w:rFonts w:ascii="仿宋_GB2312" w:hAnsi="宋体" w:eastAsia="仿宋_GB2312" w:cs="宋体"/>
          <w:sz w:val="32"/>
          <w:szCs w:val="32"/>
        </w:rPr>
        <w:t>0</w:t>
      </w:r>
      <w:r>
        <w:rPr>
          <w:rFonts w:hint="eastAsia" w:ascii="仿宋_GB2312" w:hAnsi="宋体" w:eastAsia="仿宋_GB2312" w:cs="宋体"/>
          <w:sz w:val="32"/>
          <w:szCs w:val="32"/>
        </w:rPr>
        <w:t>人，</w:t>
      </w:r>
      <w:r>
        <w:rPr>
          <w:rFonts w:hint="eastAsia" w:ascii="仿宋_GB2312" w:hAnsi="仿宋" w:eastAsia="仿宋_GB2312" w:cs="仿宋_GB2312"/>
          <w:sz w:val="32"/>
          <w:szCs w:val="32"/>
        </w:rPr>
        <w:t>本单位本年度无此项预算</w:t>
      </w:r>
      <w:r>
        <w:rPr>
          <w:rFonts w:hint="eastAsia" w:ascii="仿宋_GB2312" w:hAnsi="宋体" w:eastAsia="仿宋_GB2312" w:cs="宋体"/>
          <w:sz w:val="32"/>
          <w:szCs w:val="32"/>
        </w:rPr>
        <w:t>。</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（三）公务用车购置及运行维护费支出</w:t>
      </w:r>
      <w:r>
        <w:rPr>
          <w:rFonts w:ascii="仿宋_GB2312" w:hAnsi="宋体" w:eastAsia="仿宋_GB2312" w:cs="宋体"/>
          <w:sz w:val="32"/>
          <w:szCs w:val="32"/>
        </w:rPr>
        <w:t>0</w:t>
      </w:r>
      <w:r>
        <w:rPr>
          <w:rFonts w:hint="eastAsia" w:ascii="仿宋_GB2312" w:hAnsi="宋体" w:eastAsia="仿宋_GB2312" w:cs="宋体"/>
          <w:sz w:val="32"/>
          <w:szCs w:val="32"/>
        </w:rPr>
        <w:t>万元</w:t>
      </w:r>
      <w:r>
        <w:rPr>
          <w:rFonts w:ascii="仿宋_GB2312" w:hAnsi="宋体" w:eastAsia="仿宋_GB2312" w:cs="宋体"/>
          <w:sz w:val="32"/>
          <w:szCs w:val="32"/>
        </w:rPr>
        <w:t>,</w:t>
      </w:r>
      <w:r>
        <w:rPr>
          <w:rFonts w:hint="eastAsia" w:ascii="仿宋_GB2312" w:hAnsi="宋体" w:eastAsia="仿宋_GB2312" w:cs="宋体"/>
          <w:sz w:val="32"/>
          <w:szCs w:val="32"/>
        </w:rPr>
        <w:t>本年度公务用车购置数</w:t>
      </w:r>
      <w:r>
        <w:rPr>
          <w:rFonts w:ascii="仿宋_GB2312" w:hAnsi="宋体" w:eastAsia="仿宋_GB2312" w:cs="宋体"/>
          <w:sz w:val="32"/>
          <w:szCs w:val="32"/>
        </w:rPr>
        <w:t>0</w:t>
      </w:r>
      <w:r>
        <w:rPr>
          <w:rFonts w:hint="eastAsia" w:ascii="仿宋_GB2312" w:hAnsi="宋体" w:eastAsia="仿宋_GB2312" w:cs="宋体"/>
          <w:sz w:val="32"/>
          <w:szCs w:val="32"/>
        </w:rPr>
        <w:t>辆，公务用车保有量</w:t>
      </w:r>
      <w:r>
        <w:rPr>
          <w:rFonts w:ascii="仿宋_GB2312" w:hAnsi="宋体" w:eastAsia="仿宋_GB2312" w:cs="宋体"/>
          <w:sz w:val="32"/>
          <w:szCs w:val="32"/>
        </w:rPr>
        <w:t>0</w:t>
      </w:r>
      <w:r>
        <w:rPr>
          <w:rFonts w:hint="eastAsia" w:ascii="仿宋_GB2312" w:hAnsi="宋体" w:eastAsia="仿宋_GB2312" w:cs="宋体"/>
          <w:sz w:val="32"/>
          <w:szCs w:val="32"/>
        </w:rPr>
        <w:t>辆，</w:t>
      </w:r>
      <w:r>
        <w:rPr>
          <w:rFonts w:hint="eastAsia" w:ascii="仿宋_GB2312" w:hAnsi="仿宋" w:eastAsia="仿宋_GB2312" w:cs="仿宋_GB2312"/>
          <w:sz w:val="32"/>
          <w:szCs w:val="32"/>
        </w:rPr>
        <w:t>本单位本年度无此项预算</w:t>
      </w:r>
      <w:r>
        <w:rPr>
          <w:rFonts w:hint="eastAsia" w:ascii="仿宋_GB2312" w:hAnsi="宋体" w:eastAsia="仿宋_GB2312" w:cs="宋体"/>
          <w:sz w:val="32"/>
          <w:szCs w:val="32"/>
        </w:rPr>
        <w:t>。</w:t>
      </w:r>
    </w:p>
    <w:p>
      <w:pPr>
        <w:spacing w:line="560" w:lineRule="exact"/>
        <w:ind w:firstLine="640" w:firstLineChars="200"/>
        <w:rPr>
          <w:rFonts w:ascii="黑体" w:hAnsi="楷体" w:eastAsia="黑体" w:cs="楷体"/>
          <w:sz w:val="32"/>
          <w:szCs w:val="32"/>
        </w:rPr>
      </w:pPr>
      <w:r>
        <w:rPr>
          <w:rFonts w:hint="eastAsia" w:ascii="黑体" w:hAnsi="楷体" w:eastAsia="黑体" w:cs="楷体"/>
          <w:sz w:val="32"/>
          <w:szCs w:val="32"/>
        </w:rPr>
        <w:t>十、政府性基金预算支出预算情况说明</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本单位本年度无此项预算，故无此项说明。</w:t>
      </w:r>
    </w:p>
    <w:p>
      <w:pPr>
        <w:spacing w:line="560" w:lineRule="exact"/>
        <w:ind w:firstLine="640" w:firstLineChars="200"/>
        <w:rPr>
          <w:rFonts w:ascii="仿宋_GB2312" w:eastAsia="仿宋_GB2312" w:cs="宋体"/>
          <w:sz w:val="32"/>
          <w:szCs w:val="32"/>
        </w:rPr>
      </w:pPr>
    </w:p>
    <w:p>
      <w:pPr>
        <w:spacing w:line="560" w:lineRule="exact"/>
        <w:ind w:firstLine="640" w:firstLineChars="200"/>
        <w:rPr>
          <w:rFonts w:ascii="宋体" w:cs="宋体"/>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8E87EB6"/>
    <w:rsid w:val="0001019D"/>
    <w:rsid w:val="00053827"/>
    <w:rsid w:val="0005507E"/>
    <w:rsid w:val="00073CF6"/>
    <w:rsid w:val="000A5247"/>
    <w:rsid w:val="000F12CC"/>
    <w:rsid w:val="0011026C"/>
    <w:rsid w:val="00117FC6"/>
    <w:rsid w:val="00121209"/>
    <w:rsid w:val="001330DE"/>
    <w:rsid w:val="0015117C"/>
    <w:rsid w:val="00157470"/>
    <w:rsid w:val="001938A5"/>
    <w:rsid w:val="001B19EC"/>
    <w:rsid w:val="001B280E"/>
    <w:rsid w:val="001C0185"/>
    <w:rsid w:val="001D398C"/>
    <w:rsid w:val="0020304D"/>
    <w:rsid w:val="002067CD"/>
    <w:rsid w:val="002146AE"/>
    <w:rsid w:val="00231463"/>
    <w:rsid w:val="00240F11"/>
    <w:rsid w:val="002A78F3"/>
    <w:rsid w:val="002B74C9"/>
    <w:rsid w:val="002B78ED"/>
    <w:rsid w:val="003343CB"/>
    <w:rsid w:val="00353575"/>
    <w:rsid w:val="00356142"/>
    <w:rsid w:val="003730E0"/>
    <w:rsid w:val="00381C82"/>
    <w:rsid w:val="003859A1"/>
    <w:rsid w:val="00397DF9"/>
    <w:rsid w:val="003E0A7B"/>
    <w:rsid w:val="003E15A1"/>
    <w:rsid w:val="003F5EAA"/>
    <w:rsid w:val="00417C4E"/>
    <w:rsid w:val="00454C8E"/>
    <w:rsid w:val="00481790"/>
    <w:rsid w:val="004B543B"/>
    <w:rsid w:val="004B5B21"/>
    <w:rsid w:val="004F2C85"/>
    <w:rsid w:val="00511FBA"/>
    <w:rsid w:val="00516357"/>
    <w:rsid w:val="0056426F"/>
    <w:rsid w:val="00582C2B"/>
    <w:rsid w:val="005D349E"/>
    <w:rsid w:val="005F2480"/>
    <w:rsid w:val="0061722F"/>
    <w:rsid w:val="00643BE9"/>
    <w:rsid w:val="0065448E"/>
    <w:rsid w:val="00696E76"/>
    <w:rsid w:val="006B1E1B"/>
    <w:rsid w:val="006D54D5"/>
    <w:rsid w:val="007043FE"/>
    <w:rsid w:val="00714538"/>
    <w:rsid w:val="00716EED"/>
    <w:rsid w:val="0073075C"/>
    <w:rsid w:val="00751A1A"/>
    <w:rsid w:val="00756A87"/>
    <w:rsid w:val="00760ADC"/>
    <w:rsid w:val="007634B0"/>
    <w:rsid w:val="00797391"/>
    <w:rsid w:val="007F5953"/>
    <w:rsid w:val="00835152"/>
    <w:rsid w:val="008524E1"/>
    <w:rsid w:val="00882900"/>
    <w:rsid w:val="00884907"/>
    <w:rsid w:val="008934C9"/>
    <w:rsid w:val="008C542A"/>
    <w:rsid w:val="008D4B92"/>
    <w:rsid w:val="008D5CA9"/>
    <w:rsid w:val="008E346B"/>
    <w:rsid w:val="009436C0"/>
    <w:rsid w:val="00972F66"/>
    <w:rsid w:val="00976D28"/>
    <w:rsid w:val="009A3708"/>
    <w:rsid w:val="009B6471"/>
    <w:rsid w:val="009C4DAF"/>
    <w:rsid w:val="00A443CF"/>
    <w:rsid w:val="00A61D97"/>
    <w:rsid w:val="00AA7002"/>
    <w:rsid w:val="00AC64CC"/>
    <w:rsid w:val="00AE723A"/>
    <w:rsid w:val="00AF5F44"/>
    <w:rsid w:val="00B740F7"/>
    <w:rsid w:val="00B84099"/>
    <w:rsid w:val="00BD7E57"/>
    <w:rsid w:val="00C07C9B"/>
    <w:rsid w:val="00C30F61"/>
    <w:rsid w:val="00C57A44"/>
    <w:rsid w:val="00C63188"/>
    <w:rsid w:val="00C91007"/>
    <w:rsid w:val="00CA53CA"/>
    <w:rsid w:val="00CC30DB"/>
    <w:rsid w:val="00CF14FA"/>
    <w:rsid w:val="00D12EDF"/>
    <w:rsid w:val="00D25442"/>
    <w:rsid w:val="00D43957"/>
    <w:rsid w:val="00D65DE2"/>
    <w:rsid w:val="00DB793C"/>
    <w:rsid w:val="00DC745F"/>
    <w:rsid w:val="00DC7B59"/>
    <w:rsid w:val="00DD3A8D"/>
    <w:rsid w:val="00DF6D05"/>
    <w:rsid w:val="00E35CD2"/>
    <w:rsid w:val="00E363D5"/>
    <w:rsid w:val="00E74F60"/>
    <w:rsid w:val="00E81A5D"/>
    <w:rsid w:val="00EC7D3E"/>
    <w:rsid w:val="00EF06DC"/>
    <w:rsid w:val="00F03C56"/>
    <w:rsid w:val="00F645F4"/>
    <w:rsid w:val="00FA2F9B"/>
    <w:rsid w:val="00FA4C38"/>
    <w:rsid w:val="00FC77AA"/>
    <w:rsid w:val="00FF627B"/>
    <w:rsid w:val="0104299A"/>
    <w:rsid w:val="014A06B6"/>
    <w:rsid w:val="01742A72"/>
    <w:rsid w:val="01DA336E"/>
    <w:rsid w:val="05E42E29"/>
    <w:rsid w:val="061E09E3"/>
    <w:rsid w:val="06A43BA7"/>
    <w:rsid w:val="087A6196"/>
    <w:rsid w:val="09E26C2B"/>
    <w:rsid w:val="0C5A5250"/>
    <w:rsid w:val="0C64513E"/>
    <w:rsid w:val="0DE649EC"/>
    <w:rsid w:val="0EE25EB1"/>
    <w:rsid w:val="0FE14009"/>
    <w:rsid w:val="10CB3E8D"/>
    <w:rsid w:val="11F35FF2"/>
    <w:rsid w:val="12623227"/>
    <w:rsid w:val="15F36F88"/>
    <w:rsid w:val="179A58B8"/>
    <w:rsid w:val="19002E36"/>
    <w:rsid w:val="1B4A6025"/>
    <w:rsid w:val="1DF453AF"/>
    <w:rsid w:val="1E107510"/>
    <w:rsid w:val="1E643EFE"/>
    <w:rsid w:val="209E0EC3"/>
    <w:rsid w:val="22140CC1"/>
    <w:rsid w:val="24D63713"/>
    <w:rsid w:val="2A937DAC"/>
    <w:rsid w:val="2DB60033"/>
    <w:rsid w:val="2F754CA8"/>
    <w:rsid w:val="2FB928F6"/>
    <w:rsid w:val="33440F62"/>
    <w:rsid w:val="341824CB"/>
    <w:rsid w:val="343F3937"/>
    <w:rsid w:val="34D53928"/>
    <w:rsid w:val="36805BAD"/>
    <w:rsid w:val="37015ED3"/>
    <w:rsid w:val="37F03C58"/>
    <w:rsid w:val="39E01B38"/>
    <w:rsid w:val="3F5C42DA"/>
    <w:rsid w:val="43E475B8"/>
    <w:rsid w:val="457F4800"/>
    <w:rsid w:val="458B37F5"/>
    <w:rsid w:val="467D2DBE"/>
    <w:rsid w:val="48832669"/>
    <w:rsid w:val="48E87EB6"/>
    <w:rsid w:val="4A4F3891"/>
    <w:rsid w:val="4AFA4BB2"/>
    <w:rsid w:val="4D9B3CEE"/>
    <w:rsid w:val="4EBA5260"/>
    <w:rsid w:val="4F990C9D"/>
    <w:rsid w:val="522F50B0"/>
    <w:rsid w:val="52567629"/>
    <w:rsid w:val="537C0CE3"/>
    <w:rsid w:val="54F65342"/>
    <w:rsid w:val="582B68F4"/>
    <w:rsid w:val="5D083F24"/>
    <w:rsid w:val="5D306324"/>
    <w:rsid w:val="60644D06"/>
    <w:rsid w:val="60860A87"/>
    <w:rsid w:val="60B46440"/>
    <w:rsid w:val="61C6166E"/>
    <w:rsid w:val="635C762A"/>
    <w:rsid w:val="6A0213FA"/>
    <w:rsid w:val="6FD93AE0"/>
    <w:rsid w:val="70803134"/>
    <w:rsid w:val="71FC58C7"/>
    <w:rsid w:val="7249546B"/>
    <w:rsid w:val="729F0AAD"/>
    <w:rsid w:val="7A2C35ED"/>
    <w:rsid w:val="7C7014A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qFormat="1" w:unhideWhenUsed="0" w:uiPriority="99"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locked/>
    <w:uiPriority w:val="99"/>
    <w:pPr>
      <w:tabs>
        <w:tab w:val="left" w:pos="1260"/>
      </w:tabs>
      <w:ind w:left="1259" w:hanging="360"/>
    </w:pPr>
    <w:rPr>
      <w:rFonts w:ascii="黑体" w:hAnsi="Times New Roman" w:eastAsia="黑体"/>
      <w:sz w:val="36"/>
      <w:szCs w:val="20"/>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szCs w:val="20"/>
    </w:rPr>
  </w:style>
  <w:style w:type="character" w:styleId="8">
    <w:name w:val="Strong"/>
    <w:basedOn w:val="7"/>
    <w:qFormat/>
    <w:uiPriority w:val="99"/>
    <w:rPr>
      <w:rFonts w:cs="Times New Roman"/>
      <w:b/>
    </w:rPr>
  </w:style>
  <w:style w:type="character" w:customStyle="1" w:styleId="9">
    <w:name w:val="Footer Char"/>
    <w:basedOn w:val="7"/>
    <w:link w:val="3"/>
    <w:qFormat/>
    <w:locked/>
    <w:uiPriority w:val="99"/>
    <w:rPr>
      <w:rFonts w:ascii="Calibri" w:hAnsi="Calibri" w:eastAsia="宋体" w:cs="Times New Roman"/>
      <w:kern w:val="2"/>
      <w:sz w:val="18"/>
      <w:szCs w:val="18"/>
    </w:rPr>
  </w:style>
  <w:style w:type="character" w:customStyle="1" w:styleId="10">
    <w:name w:val="Header Char"/>
    <w:basedOn w:val="7"/>
    <w:link w:val="4"/>
    <w:qFormat/>
    <w:locked/>
    <w:uiPriority w:val="99"/>
    <w:rPr>
      <w:rFonts w:ascii="Calibri" w:hAnsi="Calibri" w:eastAsia="宋体" w:cs="Times New Roman"/>
      <w:kern w:val="2"/>
      <w:sz w:val="18"/>
      <w:szCs w:val="18"/>
    </w:rPr>
  </w:style>
  <w:style w:type="character" w:customStyle="1" w:styleId="11">
    <w:name w:val="Body Text Indent Char"/>
    <w:basedOn w:val="7"/>
    <w:link w:val="2"/>
    <w:semiHidden/>
    <w:qFormat/>
    <w:locked/>
    <w:uiPriority w:val="99"/>
    <w:rPr>
      <w:rFonts w:ascii="Calibri" w:hAnsi="Calibri"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7</Pages>
  <Words>504</Words>
  <Characters>2874</Characters>
  <Lines>0</Lines>
  <Paragraphs>0</Paragraphs>
  <TotalTime>8</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2021-06-02T09:09:00Z</dcterms:created>
  <dc:creator>亚亚</dc:creator>
  <cp:lastModifiedBy>风雨彩虹</cp:lastModifiedBy>
  <cp:lastPrinted>2021-06-02T09:38:00Z</cp:lastPrinted>
  <dcterms:modified xsi:type="dcterms:W3CDTF">2021-06-04T02:53:00Z</dcterms:modified>
  <dc:title>襄垣县××部门</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F8AC168E0CDC4D6BBB411B7F957A1AF8</vt:lpwstr>
  </property>
</Properties>
</file>