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上马乡中心校</w:t>
      </w: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为全乡教育教学工作提供服务，九年义务教育、幼儿教育、成人教育（相关社会服务）</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现阶段我单位设置办公室一个，小学一所，幼儿园一所。 。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现有行政、事业编制29名，其中，行政编制0名，事业编制29名。实有23人，其中公务员0名，行政工勤0人，事业人员23名，其他0人。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襄垣县上马乡中心校2020年度收入、支出预算总计  322.9万元，与上年相比收、支预算总计各增加36.83万元，增加12.44%。主要原因是上年财政结转增加。其中：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（一）收入预算总计322.9万元。包括：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1．财政拨款收入预算总计283.37万元。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（1）一般公共预算收入预算283.37万元，与上年相比减少3.12万元，减少1.09%。主要原因是工资正常增长、人员减少等原因。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2．财政专户管理资金收入预算总计1.53万元。与上年相比减少0.63万元，减少29.17%。主要原因是学生招生人数减少。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4．上年结转资金预算数为38万元。与上年相比增加30.58万元，增长412.13 %。主要原因是上年未完成项目较多，导致结转增加。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（二）支出预算总计346.73万元。包括：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1．一般公共服务（类）支出284.9万元，主要用于人员经费支出，学校正常运转。与上年相比减少3.75万元，减少1.30%。主要原因是人员减少。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2．公共安全（类）支出0万元，主要用于本单位本年度无此项预算，故无此项说明情况。与上年相比增加（减少）0万元，增长（减少）0%。主要原因是本单位本年度无此项预算，故无此项说明情况。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3．结转下年资金预算数为0万元，主要原因是本单位本年度无此项预算，故无此项说明情况。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此外，基本支出预算数为284.9万元。与上年相比减少3.75万元，减少1.30%。主要原因是人员减少。</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项目支出预算数为61.83万元。与上年相比增加61.83</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万元，增长100%。主要原因是本单位上年度无此项预算，。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单位预留机动经费预算数为0万元。与上年相比增加（减少）0万元，增长（减少）0 %。主要原因是本单位本年度无此项预算，故无此项说明情况。</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14.19万元，较2019年减少2.17万元，其中：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5.37万元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0.2万元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bookmarkStart w:id="0" w:name="_GoBack"/>
      <w:bookmarkEnd w:id="0"/>
      <w:r>
        <w:rPr>
          <w:rFonts w:hint="eastAsia" w:ascii="仿宋_GB2312" w:eastAsia="仿宋_GB2312" w:hAnsiTheme="minorEastAsia" w:cstheme="minorEastAsia"/>
          <w:color w:val="auto"/>
          <w:sz w:val="32"/>
          <w:szCs w:val="32"/>
          <w:lang w:val="en-US" w:eastAsia="zh-CN"/>
        </w:rPr>
        <w:t>差旅费、印刷费均有所下降。</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508.32 </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52.24</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557.64 </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3.32</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311.33 </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246.31</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17.75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本单位本年度无此项预算，故无此项说明情况。</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Theme="minorEastAsia" w:hAnsiTheme="minorEastAsia" w:cstheme="minorEastAsia"/>
          <w:color w:val="auto"/>
          <w:sz w:val="32"/>
          <w:szCs w:val="32"/>
        </w:rPr>
      </w:pP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1911B41"/>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B2F42F1"/>
    <w:rsid w:val="4D9B3CEE"/>
    <w:rsid w:val="4EBA5260"/>
    <w:rsid w:val="522F50B0"/>
    <w:rsid w:val="52567629"/>
    <w:rsid w:val="582B68F4"/>
    <w:rsid w:val="583C58B0"/>
    <w:rsid w:val="5D083F24"/>
    <w:rsid w:val="5D306324"/>
    <w:rsid w:val="5E0B45F3"/>
    <w:rsid w:val="60860A87"/>
    <w:rsid w:val="60B46440"/>
    <w:rsid w:val="61C6166E"/>
    <w:rsid w:val="635C762A"/>
    <w:rsid w:val="67ED3DBD"/>
    <w:rsid w:val="6FD93AE0"/>
    <w:rsid w:val="6FED7472"/>
    <w:rsid w:val="71715484"/>
    <w:rsid w:val="71FC58C7"/>
    <w:rsid w:val="7208522E"/>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2021-06-05T10:31:33Z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