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val="en-US" w:eastAsia="zh-CN"/>
        </w:rPr>
        <w:t>中共襄垣</w:t>
      </w:r>
      <w:r>
        <w:rPr>
          <w:rFonts w:hint="eastAsia" w:ascii="黑体" w:hAnsi="黑体" w:eastAsia="黑体" w:cstheme="minorEastAsia"/>
          <w:sz w:val="44"/>
          <w:szCs w:val="44"/>
          <w:lang w:eastAsia="zh-CN"/>
        </w:rPr>
        <w:t xml:space="preserve">县委巡察工作办公室 </w:t>
      </w:r>
    </w:p>
    <w:p>
      <w:pPr>
        <w:jc w:val="center"/>
        <w:rPr>
          <w:rFonts w:ascii="黑体" w:hAnsi="黑体" w:eastAsia="黑体" w:cstheme="minorEastAsia"/>
          <w:sz w:val="44"/>
          <w:szCs w:val="44"/>
        </w:rPr>
      </w:pPr>
      <w:r>
        <w:rPr>
          <w:rFonts w:hint="eastAsia" w:ascii="黑体" w:hAnsi="黑体" w:eastAsia="黑体" w:cstheme="minorEastAsia"/>
          <w:sz w:val="44"/>
          <w:szCs w:val="44"/>
          <w:lang w:eastAsia="zh-CN"/>
        </w:rPr>
        <w:t>2020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县委巡察办是县级专职巡察机构，属党委工作部门，负责对县党委所管理的地方、部门、企事业单位党组织全面巡察， 对象为：乡镇（街道）党（工）委领导班子及其成员；县党委工作部门领导班子及其成员，人大机关、政府部门、政协机关、人民团体党组织领导班子及其成员；县管国有企业、事业单位党组织领导班子及其成员；县委巡察对象所属党组织领导班子及其成员；县党委要求巡察的其他单位的党组织领导班子及其成员；有选择、有重点地对行政村（社区）党组织开展巡察。重点是对巡察对象执行党章和其他党内法规，遵守党的纪律，落实全面从严治党主体责任和监督责任等情况进行监督，着力发现基层党的领导弱化、党的建设缺失、全面从严治党不力，党的观念淡薄、组织涣散、纪律松弛，管党治党宽松软等问题。</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default"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县委巡察办为县委工作部门，机构设在纪委，规格为正科级。内设6个科室。分别为：综合一室、综合二室、第一巡察组、第二巡察组、第三巡察组、第四巡察组。</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现有行政编制14名。实有13人，其中公务员13名。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县委巡察办2020年度收入预算总计152.49万元、支出预算总计152.49万元，与上年相比收入总计增加44.48万元，增长41.18 %；支出预算总计增加44.48万元，增长41.18 %。主要原因是2020年度人员和项目支出预算增加等原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（一）收入预算总计152.49万元。包括：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1．财政拨款收入预算总计152.49万元。</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（1）一般公共预算收入预算152.49万元，与上年相比增加44.48万元，增长41.18 %。主要原因是2020年度人员和项目支出预算增加等原因。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（2）政府性基金收入预算0万元，与上年相比无差异。</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2．财政专户管理资金收入预算总计0万元。与上年相比无差异。</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3．其他资金收入预算总计0万元。与上年相比无差异。</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4．上年结转资金预算数为0万元。与上年相比无差异。</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（二）支出预算总计152.49万元。包括：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1．一般公共服务（类）支出117.82万元，主要用于行政运行及机关事务支出。与上年相比增加38.83万元，增长49.16%。主要原因是人员和项目支出预算增加等原因。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2．公共安全（类）支出0万元，与上年相比无差异。</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此外，基本支出预算数为145.16万元。与上年相比增加37.15万元，增长34.39%。主要原因是人员增加。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项目支出预算数为7.33万元。与上年相比增加7.33万元，增长100%。主要原因是增加项目支出预算。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单位预留机动经费预算数为0万元。与上年相比增加0万元。</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10.4万元，较2019年增加4.35万元，其中：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1.5万元、维修（护）费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0.8万元、劳务费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4万元、工会经费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1.2万元、福利费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2万元、其他商品和服务支出0.9万元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加</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变化</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为人员增加和经费标准变化（参照县纪委公用经费8000元/人）。</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56"/>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截止2019年12月31日，本单位资产总额62.27万元，其中流动资产2.52 万元，固定资产57.33万元，在建工程0万元，无形资产2.42万元。固定资产当中，房屋构筑物0.41万元，汽车0辆0万元，单价200万元以上大型设备价值0万元，其他固定资产56.92万元。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56"/>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与上年相比，本年资产总额增加44.13万元。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56"/>
        <w:jc w:val="both"/>
        <w:textAlignment w:val="auto"/>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我单位本年度项目支出7.33万元，其中：无重点项目支出预算，无此项说明。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减少0.12</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下降100</w:t>
      </w:r>
      <w:r>
        <w:rPr>
          <w:rFonts w:hint="eastAsia" w:ascii="仿宋_GB2312" w:eastAsia="仿宋_GB2312" w:hAnsiTheme="minorEastAsia" w:cstheme="minorEastAsia"/>
          <w:color w:val="000000" w:themeColor="text1"/>
          <w:sz w:val="32"/>
          <w:szCs w:val="32"/>
          <w14:textFill>
            <w14:solidFill>
              <w14:schemeClr w14:val="tx1"/>
            </w14:solidFill>
          </w14:textFill>
        </w:rPr>
        <w:t>%，其中：</w:t>
      </w:r>
      <w:bookmarkStart w:id="0" w:name="_GoBack"/>
      <w:bookmarkEnd w:id="0"/>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减少0.12</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下降100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%。主要原因是：2020年未分配公务接待费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2253535"/>
    <w:rsid w:val="02EA7A4E"/>
    <w:rsid w:val="02F517BC"/>
    <w:rsid w:val="045B1223"/>
    <w:rsid w:val="05E42E29"/>
    <w:rsid w:val="061E09E3"/>
    <w:rsid w:val="06A43BA7"/>
    <w:rsid w:val="087A6196"/>
    <w:rsid w:val="0894681D"/>
    <w:rsid w:val="0A4C54F2"/>
    <w:rsid w:val="0C5A5250"/>
    <w:rsid w:val="0C64513E"/>
    <w:rsid w:val="0D607F0E"/>
    <w:rsid w:val="0DE649EC"/>
    <w:rsid w:val="0EB5565A"/>
    <w:rsid w:val="0EE25EB1"/>
    <w:rsid w:val="0FE14009"/>
    <w:rsid w:val="10CB3E8D"/>
    <w:rsid w:val="11F35FF2"/>
    <w:rsid w:val="13C63E76"/>
    <w:rsid w:val="14E07CA0"/>
    <w:rsid w:val="179A58B8"/>
    <w:rsid w:val="17C85A4F"/>
    <w:rsid w:val="1A9729D6"/>
    <w:rsid w:val="1B305EA3"/>
    <w:rsid w:val="1B4A6025"/>
    <w:rsid w:val="1CDF7967"/>
    <w:rsid w:val="1DB40033"/>
    <w:rsid w:val="1DF453AF"/>
    <w:rsid w:val="1E107510"/>
    <w:rsid w:val="1E643EFE"/>
    <w:rsid w:val="1E6C3F28"/>
    <w:rsid w:val="209E0EC3"/>
    <w:rsid w:val="22140CC1"/>
    <w:rsid w:val="24D63713"/>
    <w:rsid w:val="25110115"/>
    <w:rsid w:val="255C2385"/>
    <w:rsid w:val="29241A62"/>
    <w:rsid w:val="2A937DAC"/>
    <w:rsid w:val="2BF15CA7"/>
    <w:rsid w:val="2DB60033"/>
    <w:rsid w:val="2E95749B"/>
    <w:rsid w:val="2F754CA8"/>
    <w:rsid w:val="2FB928F6"/>
    <w:rsid w:val="322900F9"/>
    <w:rsid w:val="32545F25"/>
    <w:rsid w:val="331136B4"/>
    <w:rsid w:val="33B75132"/>
    <w:rsid w:val="341824CB"/>
    <w:rsid w:val="343F3937"/>
    <w:rsid w:val="34D53928"/>
    <w:rsid w:val="355E433A"/>
    <w:rsid w:val="36805BAD"/>
    <w:rsid w:val="37015ED3"/>
    <w:rsid w:val="375054BC"/>
    <w:rsid w:val="37F03C58"/>
    <w:rsid w:val="38C10692"/>
    <w:rsid w:val="38DD636C"/>
    <w:rsid w:val="39026133"/>
    <w:rsid w:val="393857FE"/>
    <w:rsid w:val="3966338E"/>
    <w:rsid w:val="39E01B38"/>
    <w:rsid w:val="3A7E1D53"/>
    <w:rsid w:val="3B631564"/>
    <w:rsid w:val="3E1C3B55"/>
    <w:rsid w:val="3F5C42DA"/>
    <w:rsid w:val="41C00EFE"/>
    <w:rsid w:val="43E475B8"/>
    <w:rsid w:val="458B37F5"/>
    <w:rsid w:val="467D2DBE"/>
    <w:rsid w:val="48832669"/>
    <w:rsid w:val="48E87EB6"/>
    <w:rsid w:val="4A4F3891"/>
    <w:rsid w:val="4AFA4BB2"/>
    <w:rsid w:val="4D9B3CEE"/>
    <w:rsid w:val="4EBA5260"/>
    <w:rsid w:val="50710AEC"/>
    <w:rsid w:val="522F50B0"/>
    <w:rsid w:val="52567629"/>
    <w:rsid w:val="561F61DD"/>
    <w:rsid w:val="56EF1B09"/>
    <w:rsid w:val="572B6F7F"/>
    <w:rsid w:val="582B68F4"/>
    <w:rsid w:val="5A051657"/>
    <w:rsid w:val="5BD64DD0"/>
    <w:rsid w:val="5D083F24"/>
    <w:rsid w:val="5D306324"/>
    <w:rsid w:val="5E7659F6"/>
    <w:rsid w:val="5E7B3B7D"/>
    <w:rsid w:val="60860A87"/>
    <w:rsid w:val="60B46440"/>
    <w:rsid w:val="61C6166E"/>
    <w:rsid w:val="635C762A"/>
    <w:rsid w:val="63F30E7F"/>
    <w:rsid w:val="654D3DBC"/>
    <w:rsid w:val="656170A3"/>
    <w:rsid w:val="657F3EF8"/>
    <w:rsid w:val="660E4488"/>
    <w:rsid w:val="66A60B8F"/>
    <w:rsid w:val="66BF3D4E"/>
    <w:rsid w:val="66DE7DE4"/>
    <w:rsid w:val="6A0213FA"/>
    <w:rsid w:val="6A0263EB"/>
    <w:rsid w:val="6E081D4E"/>
    <w:rsid w:val="6FBA2A58"/>
    <w:rsid w:val="6FD93AE0"/>
    <w:rsid w:val="70803134"/>
    <w:rsid w:val="71FC58C7"/>
    <w:rsid w:val="720C7D65"/>
    <w:rsid w:val="7249546B"/>
    <w:rsid w:val="729F0AAD"/>
    <w:rsid w:val="73296DB8"/>
    <w:rsid w:val="7C7014AB"/>
    <w:rsid w:val="7E502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2021-06-04T02:00:16Z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