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46C" w:rsidRDefault="00CF346C">
      <w:pPr>
        <w:jc w:val="center"/>
        <w:rPr>
          <w:rFonts w:ascii="黑体" w:eastAsia="黑体" w:hAnsi="黑体" w:cstheme="minorEastAsia"/>
          <w:sz w:val="44"/>
          <w:szCs w:val="44"/>
        </w:rPr>
      </w:pPr>
    </w:p>
    <w:p w:rsidR="00CF346C" w:rsidRDefault="00884577">
      <w:pPr>
        <w:jc w:val="center"/>
        <w:rPr>
          <w:rFonts w:ascii="仿宋" w:eastAsia="仿宋" w:hAnsi="仿宋" w:cs="仿宋"/>
          <w:sz w:val="44"/>
          <w:szCs w:val="44"/>
        </w:rPr>
      </w:pPr>
      <w:r>
        <w:rPr>
          <w:rFonts w:ascii="仿宋" w:eastAsia="仿宋" w:hAnsi="仿宋" w:cs="仿宋" w:hint="eastAsia"/>
          <w:sz w:val="44"/>
          <w:szCs w:val="44"/>
        </w:rPr>
        <w:t>襄垣</w:t>
      </w:r>
      <w:r>
        <w:rPr>
          <w:rFonts w:ascii="仿宋" w:eastAsia="仿宋" w:hAnsi="仿宋" w:cs="仿宋" w:hint="eastAsia"/>
          <w:sz w:val="44"/>
          <w:szCs w:val="44"/>
        </w:rPr>
        <w:t>县</w:t>
      </w:r>
      <w:r>
        <w:rPr>
          <w:rFonts w:ascii="仿宋" w:eastAsia="仿宋" w:hAnsi="仿宋" w:cs="仿宋" w:hint="eastAsia"/>
          <w:sz w:val="44"/>
          <w:szCs w:val="44"/>
        </w:rPr>
        <w:t>夏店中心卫生院</w:t>
      </w:r>
    </w:p>
    <w:p w:rsidR="00CF346C" w:rsidRDefault="00884577">
      <w:pPr>
        <w:jc w:val="center"/>
        <w:rPr>
          <w:rFonts w:ascii="仿宋" w:eastAsia="仿宋" w:hAnsi="仿宋" w:cs="仿宋"/>
          <w:sz w:val="44"/>
          <w:szCs w:val="44"/>
        </w:rPr>
      </w:pPr>
      <w:r>
        <w:rPr>
          <w:rFonts w:ascii="仿宋" w:eastAsia="仿宋" w:hAnsi="仿宋" w:cs="仿宋" w:hint="eastAsia"/>
          <w:sz w:val="44"/>
          <w:szCs w:val="44"/>
        </w:rPr>
        <w:t>20</w:t>
      </w:r>
      <w:r>
        <w:rPr>
          <w:rFonts w:ascii="仿宋" w:eastAsia="仿宋" w:hAnsi="仿宋" w:cs="仿宋" w:hint="eastAsia"/>
          <w:sz w:val="44"/>
          <w:szCs w:val="44"/>
        </w:rPr>
        <w:t>20</w:t>
      </w:r>
      <w:r>
        <w:rPr>
          <w:rFonts w:ascii="仿宋" w:eastAsia="仿宋" w:hAnsi="仿宋" w:cs="仿宋" w:hint="eastAsia"/>
          <w:sz w:val="44"/>
          <w:szCs w:val="44"/>
        </w:rPr>
        <w:t>年部门</w:t>
      </w:r>
      <w:r>
        <w:rPr>
          <w:rFonts w:ascii="仿宋" w:eastAsia="仿宋" w:hAnsi="仿宋" w:cs="仿宋" w:hint="eastAsia"/>
          <w:sz w:val="44"/>
          <w:szCs w:val="44"/>
        </w:rPr>
        <w:t>预算</w:t>
      </w:r>
      <w:r>
        <w:rPr>
          <w:rFonts w:ascii="仿宋" w:eastAsia="仿宋" w:hAnsi="仿宋" w:cs="仿宋" w:hint="eastAsia"/>
          <w:sz w:val="44"/>
          <w:szCs w:val="44"/>
        </w:rPr>
        <w:t>公开</w:t>
      </w:r>
      <w:r>
        <w:rPr>
          <w:rFonts w:ascii="仿宋" w:eastAsia="仿宋" w:hAnsi="仿宋" w:cs="仿宋" w:hint="eastAsia"/>
          <w:sz w:val="44"/>
          <w:szCs w:val="44"/>
        </w:rPr>
        <w:t>情况</w:t>
      </w:r>
      <w:r>
        <w:rPr>
          <w:rFonts w:ascii="仿宋" w:eastAsia="仿宋" w:hAnsi="仿宋" w:cs="仿宋" w:hint="eastAsia"/>
          <w:sz w:val="44"/>
          <w:szCs w:val="44"/>
        </w:rPr>
        <w:t>说明</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CF346C" w:rsidRDefault="00884577">
      <w:pPr>
        <w:ind w:firstLineChars="200" w:firstLine="643"/>
        <w:rPr>
          <w:rFonts w:ascii="仿宋" w:eastAsia="仿宋" w:hAnsi="仿宋" w:cs="仿宋"/>
          <w:b/>
          <w:sz w:val="32"/>
          <w:szCs w:val="32"/>
        </w:rPr>
      </w:pPr>
      <w:r>
        <w:rPr>
          <w:rFonts w:ascii="仿宋" w:eastAsia="仿宋" w:hAnsi="仿宋" w:cs="仿宋" w:hint="eastAsia"/>
          <w:b/>
          <w:sz w:val="32"/>
          <w:szCs w:val="32"/>
        </w:rPr>
        <w:t>一、部门主要职能</w:t>
      </w:r>
    </w:p>
    <w:p w:rsidR="00CF346C" w:rsidRDefault="00884577">
      <w:pPr>
        <w:ind w:firstLineChars="200" w:firstLine="600"/>
        <w:rPr>
          <w:rFonts w:ascii="仿宋" w:eastAsia="仿宋" w:hAnsi="仿宋" w:cs="仿宋"/>
          <w:sz w:val="30"/>
          <w:szCs w:val="30"/>
          <w:lang/>
        </w:rPr>
      </w:pPr>
      <w:r>
        <w:rPr>
          <w:rFonts w:ascii="仿宋" w:eastAsia="仿宋" w:hAnsi="仿宋" w:cs="仿宋" w:hint="eastAsia"/>
          <w:sz w:val="30"/>
          <w:szCs w:val="30"/>
          <w:lang/>
        </w:rPr>
        <w:t>1</w:t>
      </w:r>
      <w:r>
        <w:rPr>
          <w:rFonts w:ascii="仿宋" w:eastAsia="仿宋" w:hAnsi="仿宋" w:cs="仿宋" w:hint="eastAsia"/>
          <w:sz w:val="30"/>
          <w:szCs w:val="30"/>
          <w:lang/>
        </w:rPr>
        <w:t>、承担疾病预防控制、妇幼保健、卫生监督、突发公共卫生事件处理等公共卫生服务职能。</w:t>
      </w:r>
      <w:r>
        <w:rPr>
          <w:rFonts w:ascii="仿宋" w:eastAsia="仿宋" w:hAnsi="仿宋" w:cs="仿宋" w:hint="eastAsia"/>
          <w:sz w:val="30"/>
          <w:szCs w:val="30"/>
          <w:lang/>
        </w:rPr>
        <w:t>2</w:t>
      </w:r>
      <w:r>
        <w:rPr>
          <w:rFonts w:ascii="仿宋" w:eastAsia="仿宋" w:hAnsi="仿宋" w:cs="仿宋" w:hint="eastAsia"/>
          <w:sz w:val="30"/>
          <w:szCs w:val="30"/>
          <w:lang/>
        </w:rPr>
        <w:t>、承担村卫生所管理、村级卫生人员培训、卫生信息统计和公共卫生管理职能。</w:t>
      </w:r>
      <w:r>
        <w:rPr>
          <w:rFonts w:ascii="仿宋" w:eastAsia="仿宋" w:hAnsi="仿宋" w:cs="仿宋" w:hint="eastAsia"/>
          <w:sz w:val="30"/>
          <w:szCs w:val="30"/>
          <w:lang/>
        </w:rPr>
        <w:t>3</w:t>
      </w:r>
      <w:r>
        <w:rPr>
          <w:rFonts w:ascii="仿宋" w:eastAsia="仿宋" w:hAnsi="仿宋" w:cs="仿宋" w:hint="eastAsia"/>
          <w:sz w:val="30"/>
          <w:szCs w:val="30"/>
          <w:lang/>
        </w:rPr>
        <w:t>、承担基本医疗服务职能。</w:t>
      </w:r>
    </w:p>
    <w:p w:rsidR="00CF346C" w:rsidRDefault="00884577">
      <w:pPr>
        <w:ind w:firstLineChars="200" w:firstLine="643"/>
        <w:rPr>
          <w:rFonts w:ascii="仿宋" w:eastAsia="仿宋" w:hAnsi="仿宋" w:cs="仿宋"/>
          <w:b/>
          <w:sz w:val="32"/>
          <w:szCs w:val="32"/>
        </w:rPr>
      </w:pPr>
      <w:r>
        <w:rPr>
          <w:rFonts w:ascii="仿宋" w:eastAsia="仿宋" w:hAnsi="仿宋" w:cs="仿宋" w:hint="eastAsia"/>
          <w:b/>
          <w:sz w:val="32"/>
          <w:szCs w:val="32"/>
        </w:rPr>
        <w:t>二、部门基本情况</w:t>
      </w:r>
    </w:p>
    <w:p w:rsidR="00CF346C" w:rsidRDefault="00884577">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（一）</w:t>
      </w:r>
      <w:r>
        <w:rPr>
          <w:rFonts w:ascii="仿宋" w:eastAsia="仿宋" w:hAnsi="仿宋" w:cs="仿宋" w:hint="eastAsia"/>
          <w:bCs/>
          <w:kern w:val="0"/>
          <w:sz w:val="32"/>
          <w:szCs w:val="32"/>
        </w:rPr>
        <w:t>机构设置情况</w:t>
      </w:r>
    </w:p>
    <w:p w:rsidR="00CF346C" w:rsidRDefault="00884577">
      <w:pPr>
        <w:widowControl/>
        <w:spacing w:line="324" w:lineRule="atLeast"/>
        <w:ind w:left="540"/>
        <w:jc w:val="left"/>
        <w:rPr>
          <w:rFonts w:ascii="仿宋_GB2312" w:eastAsia="仿宋_GB2312" w:hAnsi="楷体" w:cs="宋体"/>
          <w:bCs/>
          <w:kern w:val="0"/>
          <w:sz w:val="32"/>
          <w:szCs w:val="32"/>
        </w:rPr>
      </w:pPr>
      <w:r>
        <w:rPr>
          <w:rFonts w:ascii="仿宋_GB2312" w:eastAsia="仿宋_GB2312" w:hAnsi="楷体" w:cs="宋体" w:hint="eastAsia"/>
          <w:bCs/>
          <w:kern w:val="0"/>
          <w:sz w:val="32"/>
          <w:szCs w:val="32"/>
        </w:rPr>
        <w:t>预防保健科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内科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外科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妇产科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妇女保健科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儿科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儿童保健科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急诊科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医学影像科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医学检验科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中医科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口腔科</w:t>
      </w:r>
    </w:p>
    <w:p w:rsidR="00CF346C" w:rsidRDefault="00884577">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（二）人员情况说明</w:t>
      </w:r>
    </w:p>
    <w:p w:rsidR="00CF346C" w:rsidRDefault="00884577">
      <w:pPr>
        <w:ind w:firstLine="645"/>
        <w:rPr>
          <w:rFonts w:ascii="仿宋" w:eastAsia="仿宋" w:hAnsi="仿宋" w:cs="仿宋"/>
          <w:sz w:val="32"/>
          <w:szCs w:val="32"/>
        </w:rPr>
      </w:pPr>
      <w:r>
        <w:rPr>
          <w:rFonts w:ascii="仿宋" w:eastAsia="仿宋" w:hAnsi="仿宋" w:cs="仿宋" w:hint="eastAsia"/>
          <w:sz w:val="32"/>
          <w:szCs w:val="32"/>
          <w:lang/>
        </w:rPr>
        <w:t>现有事业编制</w:t>
      </w:r>
      <w:r>
        <w:rPr>
          <w:rFonts w:ascii="仿宋" w:eastAsia="仿宋" w:hAnsi="仿宋" w:cs="仿宋" w:hint="eastAsia"/>
          <w:sz w:val="32"/>
          <w:szCs w:val="32"/>
          <w:lang/>
        </w:rPr>
        <w:t>36</w:t>
      </w:r>
      <w:r>
        <w:rPr>
          <w:rFonts w:ascii="仿宋" w:eastAsia="仿宋" w:hAnsi="仿宋" w:cs="仿宋" w:hint="eastAsia"/>
          <w:sz w:val="32"/>
          <w:szCs w:val="32"/>
          <w:lang/>
        </w:rPr>
        <w:t>名，实有</w:t>
      </w:r>
      <w:r>
        <w:rPr>
          <w:rFonts w:ascii="仿宋" w:eastAsia="仿宋" w:hAnsi="仿宋" w:cs="仿宋" w:hint="eastAsia"/>
          <w:sz w:val="32"/>
          <w:szCs w:val="32"/>
          <w:lang/>
        </w:rPr>
        <w:t>16</w:t>
      </w:r>
      <w:r>
        <w:rPr>
          <w:rFonts w:ascii="仿宋" w:eastAsia="仿宋" w:hAnsi="仿宋" w:cs="仿宋" w:hint="eastAsia"/>
          <w:sz w:val="32"/>
          <w:szCs w:val="32"/>
          <w:lang/>
        </w:rPr>
        <w:t>人，事业人员</w:t>
      </w:r>
      <w:r>
        <w:rPr>
          <w:rFonts w:ascii="仿宋" w:eastAsia="仿宋" w:hAnsi="仿宋" w:cs="仿宋" w:hint="eastAsia"/>
          <w:sz w:val="32"/>
          <w:szCs w:val="32"/>
          <w:lang/>
        </w:rPr>
        <w:t>16</w:t>
      </w:r>
      <w:bookmarkStart w:id="0" w:name="_GoBack"/>
      <w:bookmarkEnd w:id="0"/>
      <w:r>
        <w:rPr>
          <w:rFonts w:ascii="仿宋" w:eastAsia="仿宋" w:hAnsi="仿宋" w:cs="仿宋" w:hint="eastAsia"/>
          <w:sz w:val="32"/>
          <w:szCs w:val="32"/>
          <w:lang/>
        </w:rPr>
        <w:t>名。</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三、预算收支增减变化情况说明</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襄垣县夏店中心卫生院</w:t>
      </w:r>
      <w:r>
        <w:rPr>
          <w:rFonts w:ascii="仿宋" w:eastAsia="仿宋" w:hAnsi="仿宋" w:cs="仿宋" w:hint="eastAsia"/>
          <w:sz w:val="32"/>
          <w:szCs w:val="32"/>
          <w:lang/>
        </w:rPr>
        <w:t>2020</w:t>
      </w:r>
      <w:r>
        <w:rPr>
          <w:rFonts w:ascii="仿宋" w:eastAsia="仿宋" w:hAnsi="仿宋" w:cs="仿宋" w:hint="eastAsia"/>
          <w:sz w:val="32"/>
          <w:szCs w:val="32"/>
          <w:lang/>
        </w:rPr>
        <w:t>年度收入、支出预算总计</w:t>
      </w:r>
      <w:r>
        <w:rPr>
          <w:rFonts w:ascii="仿宋" w:eastAsia="仿宋" w:hAnsi="仿宋" w:cs="仿宋" w:hint="eastAsia"/>
          <w:sz w:val="32"/>
          <w:szCs w:val="32"/>
          <w:lang/>
        </w:rPr>
        <w:t>166.29</w:t>
      </w:r>
      <w:r>
        <w:rPr>
          <w:rFonts w:ascii="仿宋" w:eastAsia="仿宋" w:hAnsi="仿宋" w:cs="仿宋" w:hint="eastAsia"/>
          <w:sz w:val="32"/>
          <w:szCs w:val="32"/>
          <w:lang/>
        </w:rPr>
        <w:t>万元，与上年相比收、支预算总计增加</w:t>
      </w:r>
      <w:r>
        <w:rPr>
          <w:rFonts w:ascii="仿宋" w:eastAsia="仿宋" w:hAnsi="仿宋" w:cs="仿宋" w:hint="eastAsia"/>
          <w:sz w:val="32"/>
          <w:szCs w:val="32"/>
          <w:lang/>
        </w:rPr>
        <w:t>13.34</w:t>
      </w:r>
      <w:r>
        <w:rPr>
          <w:rFonts w:ascii="仿宋" w:eastAsia="仿宋" w:hAnsi="仿宋" w:cs="仿宋" w:hint="eastAsia"/>
          <w:sz w:val="32"/>
          <w:szCs w:val="32"/>
          <w:lang/>
        </w:rPr>
        <w:t>万元，增加</w:t>
      </w:r>
      <w:r>
        <w:rPr>
          <w:rFonts w:ascii="仿宋" w:eastAsia="仿宋" w:hAnsi="仿宋" w:cs="仿宋" w:hint="eastAsia"/>
          <w:sz w:val="32"/>
          <w:szCs w:val="32"/>
          <w:lang/>
        </w:rPr>
        <w:t>8.72 %</w:t>
      </w:r>
      <w:r>
        <w:rPr>
          <w:rFonts w:ascii="仿宋" w:eastAsia="仿宋" w:hAnsi="仿宋" w:cs="仿宋" w:hint="eastAsia"/>
          <w:sz w:val="32"/>
          <w:szCs w:val="32"/>
          <w:lang/>
        </w:rPr>
        <w:t>。主要原因是人员变动。</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（一）收入预算总计</w:t>
      </w:r>
      <w:r>
        <w:rPr>
          <w:rFonts w:ascii="仿宋" w:eastAsia="仿宋" w:hAnsi="仿宋" w:cs="仿宋" w:hint="eastAsia"/>
          <w:sz w:val="32"/>
          <w:szCs w:val="32"/>
          <w:lang/>
        </w:rPr>
        <w:t xml:space="preserve"> 166.29 </w:t>
      </w:r>
      <w:r>
        <w:rPr>
          <w:rFonts w:ascii="仿宋" w:eastAsia="仿宋" w:hAnsi="仿宋" w:cs="仿宋" w:hint="eastAsia"/>
          <w:sz w:val="32"/>
          <w:szCs w:val="32"/>
          <w:lang/>
        </w:rPr>
        <w:t>万元。包括：</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．财政拨款收入预算总计</w:t>
      </w:r>
      <w:r>
        <w:rPr>
          <w:rFonts w:ascii="仿宋" w:eastAsia="仿宋" w:hAnsi="仿宋" w:cs="仿宋" w:hint="eastAsia"/>
          <w:sz w:val="32"/>
          <w:szCs w:val="32"/>
          <w:lang/>
        </w:rPr>
        <w:t xml:space="preserve">166.29  </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lastRenderedPageBreak/>
        <w:t>（</w:t>
      </w:r>
      <w:r>
        <w:rPr>
          <w:rFonts w:ascii="仿宋" w:eastAsia="仿宋" w:hAnsi="仿宋" w:cs="仿宋" w:hint="eastAsia"/>
          <w:sz w:val="32"/>
          <w:szCs w:val="32"/>
          <w:lang/>
        </w:rPr>
        <w:t>1</w:t>
      </w:r>
      <w:r>
        <w:rPr>
          <w:rFonts w:ascii="仿宋" w:eastAsia="仿宋" w:hAnsi="仿宋" w:cs="仿宋" w:hint="eastAsia"/>
          <w:sz w:val="32"/>
          <w:szCs w:val="32"/>
          <w:lang/>
        </w:rPr>
        <w:t>）一般公共预算收入预算</w:t>
      </w:r>
      <w:r>
        <w:rPr>
          <w:rFonts w:ascii="仿宋" w:eastAsia="仿宋" w:hAnsi="仿宋" w:cs="仿宋" w:hint="eastAsia"/>
          <w:sz w:val="32"/>
          <w:szCs w:val="32"/>
          <w:lang/>
        </w:rPr>
        <w:t xml:space="preserve"> 166.29 </w:t>
      </w:r>
      <w:r>
        <w:rPr>
          <w:rFonts w:ascii="仿宋" w:eastAsia="仿宋" w:hAnsi="仿宋" w:cs="仿宋" w:hint="eastAsia"/>
          <w:sz w:val="32"/>
          <w:szCs w:val="32"/>
          <w:lang/>
        </w:rPr>
        <w:t>万元，与上年相比增加</w:t>
      </w:r>
      <w:r>
        <w:rPr>
          <w:rFonts w:ascii="仿宋" w:eastAsia="仿宋" w:hAnsi="仿宋" w:cs="仿宋" w:hint="eastAsia"/>
          <w:sz w:val="32"/>
          <w:szCs w:val="32"/>
          <w:lang/>
        </w:rPr>
        <w:t>13.34</w:t>
      </w:r>
      <w:r>
        <w:rPr>
          <w:rFonts w:ascii="仿宋" w:eastAsia="仿宋" w:hAnsi="仿宋" w:cs="仿宋" w:hint="eastAsia"/>
          <w:sz w:val="32"/>
          <w:szCs w:val="32"/>
          <w:lang/>
        </w:rPr>
        <w:t>万元，增加</w:t>
      </w:r>
      <w:r>
        <w:rPr>
          <w:rFonts w:ascii="仿宋" w:eastAsia="仿宋" w:hAnsi="仿宋" w:cs="仿宋" w:hint="eastAsia"/>
          <w:sz w:val="32"/>
          <w:szCs w:val="32"/>
          <w:lang/>
        </w:rPr>
        <w:t>8.72%</w:t>
      </w:r>
      <w:r>
        <w:rPr>
          <w:rFonts w:ascii="仿宋" w:eastAsia="仿宋" w:hAnsi="仿宋" w:cs="仿宋" w:hint="eastAsia"/>
          <w:sz w:val="32"/>
          <w:szCs w:val="32"/>
          <w:lang/>
        </w:rPr>
        <w:t>。主要原因是人员变动。</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2</w:t>
      </w:r>
      <w:r>
        <w:rPr>
          <w:rFonts w:ascii="仿宋" w:eastAsia="仿宋" w:hAnsi="仿宋" w:cs="仿宋" w:hint="eastAsia"/>
          <w:sz w:val="32"/>
          <w:szCs w:val="32"/>
          <w:lang/>
        </w:rPr>
        <w:t>）政府性基金收入预算</w:t>
      </w:r>
      <w:r>
        <w:rPr>
          <w:rFonts w:ascii="仿宋" w:eastAsia="仿宋" w:hAnsi="仿宋" w:cs="仿宋" w:hint="eastAsia"/>
          <w:sz w:val="32"/>
          <w:szCs w:val="32"/>
          <w:lang/>
        </w:rPr>
        <w:t xml:space="preserve">0  </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．财政专户管理资金收入预算总计</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．其他资金收入预算总计</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4</w:t>
      </w:r>
      <w:r>
        <w:rPr>
          <w:rFonts w:ascii="仿宋" w:eastAsia="仿宋" w:hAnsi="仿宋" w:cs="仿宋" w:hint="eastAsia"/>
          <w:sz w:val="32"/>
          <w:szCs w:val="32"/>
          <w:lang/>
        </w:rPr>
        <w:t>．上年结转资金预算数为</w:t>
      </w:r>
      <w:r>
        <w:rPr>
          <w:rFonts w:ascii="仿宋" w:eastAsia="仿宋" w:hAnsi="仿宋" w:cs="仿宋" w:hint="eastAsia"/>
          <w:sz w:val="32"/>
          <w:szCs w:val="32"/>
          <w:lang/>
        </w:rPr>
        <w:t xml:space="preserve"> </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（二）支出预算总计</w:t>
      </w:r>
      <w:r>
        <w:rPr>
          <w:rFonts w:ascii="仿宋" w:eastAsia="仿宋" w:hAnsi="仿宋" w:cs="仿宋" w:hint="eastAsia"/>
          <w:sz w:val="32"/>
          <w:szCs w:val="32"/>
          <w:lang/>
        </w:rPr>
        <w:t xml:space="preserve">  166.29</w:t>
      </w:r>
      <w:r>
        <w:rPr>
          <w:rFonts w:ascii="仿宋" w:eastAsia="仿宋" w:hAnsi="仿宋" w:cs="仿宋" w:hint="eastAsia"/>
          <w:sz w:val="32"/>
          <w:szCs w:val="32"/>
          <w:lang/>
        </w:rPr>
        <w:t>万元。包括：</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．一般公共服务（类）支出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．公共安全（类）支出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．结转下年资金预算数为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此外，基本支出预算数为</w:t>
      </w:r>
      <w:r>
        <w:rPr>
          <w:rFonts w:ascii="仿宋" w:eastAsia="仿宋" w:hAnsi="仿宋" w:cs="仿宋" w:hint="eastAsia"/>
          <w:sz w:val="32"/>
          <w:szCs w:val="32"/>
          <w:lang/>
        </w:rPr>
        <w:t xml:space="preserve"> 166.29</w:t>
      </w:r>
      <w:r>
        <w:rPr>
          <w:rFonts w:ascii="仿宋" w:eastAsia="仿宋" w:hAnsi="仿宋" w:cs="仿宋" w:hint="eastAsia"/>
          <w:sz w:val="32"/>
          <w:szCs w:val="32"/>
          <w:lang/>
        </w:rPr>
        <w:t>万元。与上年相比增加</w:t>
      </w:r>
      <w:r>
        <w:rPr>
          <w:rFonts w:ascii="仿宋" w:eastAsia="仿宋" w:hAnsi="仿宋" w:cs="仿宋" w:hint="eastAsia"/>
          <w:sz w:val="32"/>
          <w:szCs w:val="32"/>
          <w:lang/>
        </w:rPr>
        <w:t>13.34</w:t>
      </w:r>
      <w:r>
        <w:rPr>
          <w:rFonts w:ascii="仿宋" w:eastAsia="仿宋" w:hAnsi="仿宋" w:cs="仿宋" w:hint="eastAsia"/>
          <w:sz w:val="32"/>
          <w:szCs w:val="32"/>
          <w:lang/>
        </w:rPr>
        <w:t>万元，增加</w:t>
      </w:r>
      <w:r>
        <w:rPr>
          <w:rFonts w:ascii="仿宋" w:eastAsia="仿宋" w:hAnsi="仿宋" w:cs="仿宋" w:hint="eastAsia"/>
          <w:sz w:val="32"/>
          <w:szCs w:val="32"/>
          <w:lang/>
        </w:rPr>
        <w:t>6.69  %</w:t>
      </w:r>
      <w:r>
        <w:rPr>
          <w:rFonts w:ascii="仿宋" w:eastAsia="仿宋" w:hAnsi="仿宋" w:cs="仿宋" w:hint="eastAsia"/>
          <w:sz w:val="32"/>
          <w:szCs w:val="32"/>
          <w:lang/>
        </w:rPr>
        <w:t>。主要原因是人员变动。</w:t>
      </w:r>
    </w:p>
    <w:p w:rsidR="00CF346C" w:rsidRDefault="00884577">
      <w:pPr>
        <w:rPr>
          <w:rFonts w:ascii="仿宋" w:eastAsia="仿宋" w:hAnsi="仿宋" w:cs="仿宋"/>
          <w:sz w:val="32"/>
          <w:szCs w:val="32"/>
          <w:lang/>
        </w:rPr>
      </w:pPr>
      <w:r>
        <w:rPr>
          <w:rFonts w:ascii="仿宋" w:eastAsia="仿宋" w:hAnsi="仿宋" w:cs="仿宋" w:hint="eastAsia"/>
          <w:sz w:val="32"/>
          <w:szCs w:val="32"/>
          <w:lang/>
        </w:rPr>
        <w:t>项目支出预算数为</w:t>
      </w:r>
      <w:r>
        <w:rPr>
          <w:rFonts w:ascii="仿宋" w:eastAsia="仿宋" w:hAnsi="仿宋" w:cs="仿宋" w:hint="eastAsia"/>
          <w:sz w:val="32"/>
          <w:szCs w:val="32"/>
          <w:lang/>
        </w:rPr>
        <w:t>0</w:t>
      </w:r>
      <w:r>
        <w:rPr>
          <w:rFonts w:ascii="仿宋" w:eastAsia="仿宋" w:hAnsi="仿宋" w:cs="仿宋" w:hint="eastAsia"/>
          <w:sz w:val="32"/>
          <w:szCs w:val="32"/>
          <w:lang/>
        </w:rPr>
        <w:t>万元。</w:t>
      </w:r>
    </w:p>
    <w:p w:rsidR="00CF346C" w:rsidRDefault="00884577">
      <w:pPr>
        <w:ind w:firstLine="645"/>
        <w:rPr>
          <w:rFonts w:ascii="仿宋" w:eastAsia="仿宋" w:hAnsi="仿宋" w:cs="仿宋"/>
          <w:sz w:val="32"/>
          <w:szCs w:val="32"/>
          <w:lang/>
        </w:rPr>
      </w:pPr>
      <w:r>
        <w:rPr>
          <w:rFonts w:ascii="仿宋" w:eastAsia="仿宋" w:hAnsi="仿宋" w:cs="仿宋" w:hint="eastAsia"/>
          <w:sz w:val="32"/>
          <w:szCs w:val="32"/>
          <w:lang/>
        </w:rPr>
        <w:t>单位预留机动经费预算数为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CF346C" w:rsidRDefault="00884577">
      <w:pPr>
        <w:ind w:firstLineChars="200" w:firstLine="640"/>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w:t>
      </w:r>
      <w:r>
        <w:rPr>
          <w:rFonts w:ascii="仿宋" w:eastAsia="仿宋" w:hAnsi="仿宋" w:cs="仿宋" w:hint="eastAsia"/>
          <w:bCs/>
          <w:sz w:val="32"/>
          <w:szCs w:val="32"/>
        </w:rPr>
        <w:t>机关运行经费安排情况说明</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本单位</w:t>
      </w:r>
      <w:r>
        <w:rPr>
          <w:rFonts w:ascii="仿宋" w:eastAsia="仿宋" w:hAnsi="仿宋" w:cs="仿宋" w:hint="eastAsia"/>
          <w:sz w:val="32"/>
          <w:szCs w:val="32"/>
        </w:rPr>
        <w:t>机关运行经费</w:t>
      </w:r>
      <w:r>
        <w:rPr>
          <w:rFonts w:ascii="仿宋" w:eastAsia="仿宋" w:hAnsi="仿宋" w:cs="仿宋" w:hint="eastAsia"/>
          <w:sz w:val="32"/>
          <w:szCs w:val="32"/>
        </w:rPr>
        <w:t>支出预算数为</w:t>
      </w:r>
      <w:r>
        <w:rPr>
          <w:rFonts w:ascii="仿宋" w:eastAsia="仿宋" w:hAnsi="仿宋" w:cs="仿宋" w:hint="eastAsia"/>
          <w:sz w:val="32"/>
          <w:szCs w:val="32"/>
        </w:rPr>
        <w:t xml:space="preserve"> 0 </w:t>
      </w:r>
      <w:r>
        <w:rPr>
          <w:rFonts w:ascii="仿宋" w:eastAsia="仿宋" w:hAnsi="仿宋" w:cs="仿宋" w:hint="eastAsia"/>
          <w:sz w:val="32"/>
          <w:szCs w:val="32"/>
        </w:rPr>
        <w:t>万元。</w:t>
      </w:r>
    </w:p>
    <w:p w:rsidR="00CF346C" w:rsidRDefault="00884577">
      <w:pPr>
        <w:ind w:firstLineChars="200" w:firstLine="640"/>
        <w:rPr>
          <w:rFonts w:ascii="仿宋" w:eastAsia="仿宋" w:hAnsi="仿宋" w:cs="仿宋"/>
          <w:bCs/>
          <w:sz w:val="32"/>
          <w:szCs w:val="32"/>
        </w:rPr>
      </w:pPr>
      <w:r>
        <w:rPr>
          <w:rFonts w:ascii="仿宋" w:eastAsia="仿宋" w:hAnsi="仿宋" w:cs="仿宋" w:hint="eastAsia"/>
          <w:sz w:val="32"/>
          <w:szCs w:val="32"/>
        </w:rPr>
        <w:t>五、</w:t>
      </w:r>
      <w:r>
        <w:rPr>
          <w:rFonts w:ascii="仿宋" w:eastAsia="仿宋" w:hAnsi="仿宋" w:cs="仿宋" w:hint="eastAsia"/>
          <w:bCs/>
          <w:sz w:val="32"/>
          <w:szCs w:val="32"/>
        </w:rPr>
        <w:t>政府采购</w:t>
      </w:r>
      <w:r>
        <w:rPr>
          <w:rFonts w:ascii="仿宋" w:eastAsia="仿宋" w:hAnsi="仿宋" w:cs="仿宋" w:hint="eastAsia"/>
          <w:bCs/>
          <w:sz w:val="32"/>
          <w:szCs w:val="32"/>
        </w:rPr>
        <w:t>安排</w:t>
      </w:r>
      <w:r>
        <w:rPr>
          <w:rFonts w:ascii="仿宋" w:eastAsia="仿宋" w:hAnsi="仿宋" w:cs="仿宋" w:hint="eastAsia"/>
          <w:bCs/>
          <w:sz w:val="32"/>
          <w:szCs w:val="32"/>
        </w:rPr>
        <w:t>情况说明</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2020</w:t>
      </w:r>
      <w:r>
        <w:rPr>
          <w:rFonts w:ascii="仿宋" w:eastAsia="仿宋" w:hAnsi="仿宋" w:cs="仿宋" w:hint="eastAsia"/>
          <w:sz w:val="32"/>
          <w:szCs w:val="32"/>
        </w:rPr>
        <w:t>年度政府采购</w:t>
      </w:r>
      <w:r>
        <w:rPr>
          <w:rFonts w:ascii="仿宋" w:eastAsia="仿宋" w:hAnsi="仿宋" w:cs="仿宋" w:hint="eastAsia"/>
          <w:sz w:val="32"/>
          <w:szCs w:val="32"/>
        </w:rPr>
        <w:t>安排</w:t>
      </w:r>
      <w:r>
        <w:rPr>
          <w:rFonts w:ascii="仿宋" w:eastAsia="仿宋" w:hAnsi="仿宋" w:cs="仿宋" w:hint="eastAsia"/>
          <w:sz w:val="32"/>
          <w:szCs w:val="32"/>
        </w:rPr>
        <w:t>0</w:t>
      </w:r>
      <w:r>
        <w:rPr>
          <w:rFonts w:ascii="仿宋" w:eastAsia="仿宋" w:hAnsi="仿宋" w:cs="仿宋" w:hint="eastAsia"/>
          <w:sz w:val="32"/>
          <w:szCs w:val="32"/>
        </w:rPr>
        <w:t>万元，其中：政府采购货物支出</w:t>
      </w:r>
      <w:r>
        <w:rPr>
          <w:rFonts w:ascii="仿宋" w:eastAsia="仿宋" w:hAnsi="仿宋" w:cs="仿宋" w:hint="eastAsia"/>
          <w:sz w:val="32"/>
          <w:szCs w:val="32"/>
        </w:rPr>
        <w:t>0</w:t>
      </w:r>
      <w:r>
        <w:rPr>
          <w:rFonts w:ascii="仿宋" w:eastAsia="仿宋" w:hAnsi="仿宋" w:cs="仿宋" w:hint="eastAsia"/>
          <w:sz w:val="32"/>
          <w:szCs w:val="32"/>
        </w:rPr>
        <w:t>万元、政府采购工程支出</w:t>
      </w:r>
      <w:r>
        <w:rPr>
          <w:rFonts w:ascii="仿宋" w:eastAsia="仿宋" w:hAnsi="仿宋" w:cs="仿宋" w:hint="eastAsia"/>
          <w:sz w:val="32"/>
          <w:szCs w:val="32"/>
        </w:rPr>
        <w:t>0</w:t>
      </w:r>
      <w:r>
        <w:rPr>
          <w:rFonts w:ascii="仿宋" w:eastAsia="仿宋" w:hAnsi="仿宋" w:cs="仿宋" w:hint="eastAsia"/>
          <w:sz w:val="32"/>
          <w:szCs w:val="32"/>
        </w:rPr>
        <w:t>万元、政府采购服务支出</w:t>
      </w:r>
      <w:r>
        <w:rPr>
          <w:rFonts w:ascii="仿宋" w:eastAsia="仿宋" w:hAnsi="仿宋" w:cs="仿宋" w:hint="eastAsia"/>
          <w:sz w:val="32"/>
          <w:szCs w:val="32"/>
        </w:rPr>
        <w:t>0</w:t>
      </w:r>
      <w:r>
        <w:rPr>
          <w:rFonts w:ascii="仿宋" w:eastAsia="仿宋" w:hAnsi="仿宋" w:cs="仿宋" w:hint="eastAsia"/>
          <w:sz w:val="32"/>
          <w:szCs w:val="32"/>
        </w:rPr>
        <w:t>万元。授予中小企业合同金额</w:t>
      </w:r>
      <w:r>
        <w:rPr>
          <w:rFonts w:ascii="仿宋" w:eastAsia="仿宋" w:hAnsi="仿宋" w:cs="仿宋" w:hint="eastAsia"/>
          <w:sz w:val="32"/>
          <w:szCs w:val="32"/>
        </w:rPr>
        <w:t>0</w:t>
      </w:r>
      <w:r>
        <w:rPr>
          <w:rFonts w:ascii="仿宋" w:eastAsia="仿宋" w:hAnsi="仿宋" w:cs="仿宋" w:hint="eastAsia"/>
          <w:sz w:val="32"/>
          <w:szCs w:val="32"/>
        </w:rPr>
        <w:t>万元，占政府采购支出总额的</w:t>
      </w:r>
      <w:r>
        <w:rPr>
          <w:rFonts w:ascii="仿宋" w:eastAsia="仿宋" w:hAnsi="仿宋" w:cs="仿宋" w:hint="eastAsia"/>
          <w:sz w:val="32"/>
          <w:szCs w:val="32"/>
        </w:rPr>
        <w:t>0%</w:t>
      </w:r>
      <w:r>
        <w:rPr>
          <w:rFonts w:ascii="仿宋" w:eastAsia="仿宋" w:hAnsi="仿宋" w:cs="仿宋" w:hint="eastAsia"/>
          <w:sz w:val="32"/>
          <w:szCs w:val="32"/>
        </w:rPr>
        <w:t>。</w:t>
      </w:r>
    </w:p>
    <w:p w:rsidR="00CF346C" w:rsidRDefault="0088457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w:t>
      </w:r>
      <w:r>
        <w:rPr>
          <w:rFonts w:ascii="楷体" w:eastAsia="楷体" w:hAnsi="楷体" w:cstheme="minorEastAsia" w:hint="eastAsia"/>
          <w:bCs/>
          <w:sz w:val="32"/>
          <w:szCs w:val="32"/>
        </w:rPr>
        <w:t>、</w:t>
      </w:r>
      <w:r>
        <w:rPr>
          <w:rFonts w:ascii="楷体" w:eastAsia="楷体" w:hAnsi="楷体" w:cstheme="minorEastAsia" w:hint="eastAsia"/>
          <w:bCs/>
          <w:sz w:val="32"/>
          <w:szCs w:val="32"/>
        </w:rPr>
        <w:t>对专业性较强的名词进行解释</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lastRenderedPageBreak/>
        <w:t>（一）</w:t>
      </w:r>
      <w:r>
        <w:rPr>
          <w:rFonts w:ascii="仿宋_GB2312" w:eastAsia="仿宋_GB2312" w:hAnsiTheme="minorEastAsia" w:cstheme="minorEastAsia" w:hint="eastAsia"/>
          <w:sz w:val="32"/>
          <w:szCs w:val="32"/>
        </w:rPr>
        <w:t>财政拨款收入：指单位本年度从本级财政部门取得的财政拨款，包括一般公共预算财政拨款和政府性基金预算财政拨款。</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w:t>
      </w:r>
      <w:r>
        <w:rPr>
          <w:rFonts w:ascii="仿宋_GB2312" w:eastAsia="仿宋_GB2312" w:hAnsiTheme="minorEastAsia" w:cstheme="minorEastAsia" w:hint="eastAsia"/>
          <w:sz w:val="32"/>
          <w:szCs w:val="32"/>
        </w:rPr>
        <w:t>上级补助收入：指事业单位从主管部门和上级单位取得的非财政补助收入。</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（三）</w:t>
      </w:r>
      <w:r>
        <w:rPr>
          <w:rFonts w:ascii="仿宋_GB2312" w:eastAsia="仿宋_GB2312" w:hAnsiTheme="minorEastAsia" w:cstheme="minorEastAsia" w:hint="eastAsia"/>
          <w:sz w:val="32"/>
          <w:szCs w:val="32"/>
        </w:rPr>
        <w:t>事业收入：指事业单位开展专业业务活动及其辅助活动取得的收入；事业单位收到的财政专户实际核拨的教育收费等资金在此反映。</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w:t>
      </w:r>
      <w:r>
        <w:rPr>
          <w:rFonts w:ascii="仿宋_GB2312" w:eastAsia="仿宋_GB2312" w:hAnsiTheme="minorEastAsia" w:cstheme="minorEastAsia" w:hint="eastAsia"/>
          <w:sz w:val="32"/>
          <w:szCs w:val="32"/>
        </w:rPr>
        <w:t>经营收入：指事业单位在专业业务活动及其辅助活动之外开展非独立核算经营活动取得的收入。</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w:t>
      </w:r>
      <w:r>
        <w:rPr>
          <w:rFonts w:ascii="仿宋_GB2312" w:eastAsia="仿宋_GB2312" w:hAnsiTheme="minorEastAsia" w:cstheme="minorEastAsia" w:hint="eastAsia"/>
          <w:sz w:val="32"/>
          <w:szCs w:val="32"/>
        </w:rPr>
        <w:t>附属单位缴款：指事业单位附属独立核算单位按照有关规定上缴的收入。</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（六）</w:t>
      </w:r>
      <w:r>
        <w:rPr>
          <w:rFonts w:ascii="仿宋_GB2312" w:eastAsia="仿宋_GB2312" w:hAnsiTheme="minorEastAsia" w:cstheme="minorEastAsia" w:hint="eastAsia"/>
          <w:sz w:val="32"/>
          <w:szCs w:val="32"/>
        </w:rPr>
        <w:t>其他收入：指单位取得的除上述“财政拨款收入”、“事业收入”、“经营收入”、“附属单位缴款”等以外的各项收入。</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（七）</w:t>
      </w:r>
      <w:r>
        <w:rPr>
          <w:rFonts w:ascii="仿宋_GB2312" w:eastAsia="仿宋_GB2312" w:hAnsiTheme="minorEastAsia" w:cstheme="minorEastAsia" w:hint="eastAsia"/>
          <w:sz w:val="32"/>
          <w:szCs w:val="32"/>
        </w:rPr>
        <w:t>用事业基金弥补收支差额：指事业单位用事业基金弥补当年收支差额的数额。</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（八）</w:t>
      </w:r>
      <w:r>
        <w:rPr>
          <w:rFonts w:ascii="仿宋_GB2312" w:eastAsia="仿宋_GB2312" w:hAnsiTheme="minorEastAsia" w:cstheme="minorEastAsia" w:hint="eastAsia"/>
          <w:sz w:val="32"/>
          <w:szCs w:val="32"/>
        </w:rPr>
        <w:t>年初结转和结余：指单位上年结转本年使用的基本支出结转、项目支出结转和结余和经营结余。</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（九）</w:t>
      </w:r>
      <w:r>
        <w:rPr>
          <w:rFonts w:ascii="仿宋_GB2312" w:eastAsia="仿宋_GB2312" w:hAnsiTheme="minorEastAsia" w:cstheme="minorEastAsia" w:hint="eastAsia"/>
          <w:sz w:val="32"/>
          <w:szCs w:val="32"/>
        </w:rPr>
        <w:t>结余分配：指事业单位按规定对非财政补助结余资金提取的职工福</w:t>
      </w:r>
      <w:r>
        <w:rPr>
          <w:rFonts w:ascii="仿宋_GB2312" w:eastAsia="仿宋_GB2312" w:hAnsiTheme="minorEastAsia" w:cstheme="minorEastAsia" w:hint="eastAsia"/>
          <w:sz w:val="32"/>
          <w:szCs w:val="32"/>
        </w:rPr>
        <w:t>利基金、事业基金和缴纳的所得税，以及减少单位按规定应缴回的基本建设竣工项目结余资金。</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lastRenderedPageBreak/>
        <w:t>（十）</w:t>
      </w:r>
      <w:r>
        <w:rPr>
          <w:rFonts w:ascii="仿宋_GB2312" w:eastAsia="仿宋_GB2312" w:hAnsiTheme="minorEastAsia" w:cstheme="minorEastAsia" w:hint="eastAsia"/>
          <w:sz w:val="32"/>
          <w:szCs w:val="32"/>
        </w:rPr>
        <w:t>年末结转和结余资金：指单位结转下年的基本支出结转、项目支出结转和结余和经营结余。</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十一</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基本支出：指为保障机构正常运转、完成日常工作任务而发生的人员支出和公用支出。</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十二</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项目支出：指在基本支出之外为完成特定的行政任务或事业发展目标所发生的支出。</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十三</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上缴上级支出：指事业单位按照财政部门和主管部门的规定上缴上级单位的支出。</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十四</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经营支出：指事业单位在专业业务活动及其辅助活动之外开展非独立核算经营活动</w:t>
      </w:r>
      <w:r>
        <w:rPr>
          <w:rFonts w:ascii="仿宋_GB2312" w:eastAsia="仿宋_GB2312" w:hAnsiTheme="minorEastAsia" w:cstheme="minorEastAsia" w:hint="eastAsia"/>
          <w:sz w:val="32"/>
          <w:szCs w:val="32"/>
        </w:rPr>
        <w:t>发生的支出。</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十五</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对附属单位补助支出：指事业单位用财政补助收入之外的收入对附属单位补助发生的支出。</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十六</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Theme="minorEastAsia" w:cstheme="minorEastAsia" w:hint="eastAsia"/>
          <w:sz w:val="32"/>
          <w:szCs w:val="32"/>
        </w:rPr>
        <w:t xml:space="preserve"> </w:t>
      </w:r>
    </w:p>
    <w:p w:rsidR="00CF346C" w:rsidRDefault="0088457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十七</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机关运行经费：指为保障行政单位（含参照公务员法管理的事业单</w:t>
      </w:r>
      <w:r>
        <w:rPr>
          <w:rFonts w:ascii="仿宋_GB2312" w:eastAsia="仿宋_GB2312" w:hAnsiTheme="minorEastAsia" w:cstheme="minorEastAsia" w:hint="eastAsia"/>
          <w:sz w:val="32"/>
          <w:szCs w:val="32"/>
        </w:rPr>
        <w:t>位）运行用于购买货物和服务的各项资金，包括办公费、印刷费、差旅费、会议费、日常维修费、</w:t>
      </w:r>
      <w:r>
        <w:rPr>
          <w:rFonts w:ascii="仿宋_GB2312" w:eastAsia="仿宋_GB2312" w:hAnsiTheme="minorEastAsia" w:cstheme="minorEastAsia" w:hint="eastAsia"/>
          <w:sz w:val="32"/>
          <w:szCs w:val="32"/>
        </w:rPr>
        <w:lastRenderedPageBreak/>
        <w:t>专用材料及办公用房水电费、物业管理费、公务用车运行维护费等。在财政部有明确规定前，“机关运行经费”暂指一般公共预算安排的基本支出中的“商品和服务支出”经费。</w:t>
      </w:r>
    </w:p>
    <w:p w:rsidR="00CF346C" w:rsidRDefault="00CF346C">
      <w:pPr>
        <w:ind w:firstLineChars="200" w:firstLine="640"/>
        <w:rPr>
          <w:rFonts w:ascii="仿宋" w:eastAsia="仿宋" w:hAnsi="仿宋" w:cs="仿宋"/>
          <w:sz w:val="32"/>
          <w:szCs w:val="32"/>
        </w:rPr>
      </w:pPr>
    </w:p>
    <w:p w:rsidR="00CF346C" w:rsidRDefault="00884577">
      <w:pPr>
        <w:ind w:firstLineChars="200" w:firstLine="640"/>
        <w:rPr>
          <w:rFonts w:ascii="仿宋" w:eastAsia="仿宋" w:hAnsi="仿宋" w:cs="仿宋"/>
          <w:bCs/>
          <w:sz w:val="32"/>
          <w:szCs w:val="32"/>
        </w:rPr>
      </w:pPr>
      <w:r>
        <w:rPr>
          <w:rFonts w:ascii="仿宋" w:eastAsia="仿宋" w:hAnsi="仿宋" w:cs="仿宋" w:hint="eastAsia"/>
          <w:bCs/>
          <w:sz w:val="32"/>
          <w:szCs w:val="32"/>
        </w:rPr>
        <w:t>七、国有</w:t>
      </w:r>
      <w:r>
        <w:rPr>
          <w:rFonts w:ascii="仿宋" w:eastAsia="仿宋" w:hAnsi="仿宋" w:cs="仿宋" w:hint="eastAsia"/>
          <w:bCs/>
          <w:sz w:val="32"/>
          <w:szCs w:val="32"/>
        </w:rPr>
        <w:t>资产占用情况说明</w:t>
      </w:r>
    </w:p>
    <w:p w:rsidR="00CF346C" w:rsidRDefault="00884577">
      <w:pPr>
        <w:pStyle w:val="a5"/>
        <w:widowControl/>
        <w:spacing w:before="150" w:beforeAutospacing="0" w:after="150" w:afterAutospacing="0" w:line="465" w:lineRule="atLeast"/>
        <w:ind w:firstLine="555"/>
        <w:jc w:val="both"/>
        <w:rPr>
          <w:rFonts w:ascii="仿宋" w:eastAsia="仿宋" w:hAnsi="仿宋" w:cs="仿宋"/>
          <w:sz w:val="32"/>
          <w:szCs w:val="32"/>
        </w:rPr>
      </w:pPr>
      <w:r>
        <w:rPr>
          <w:rFonts w:ascii="仿宋" w:eastAsia="仿宋" w:hAnsi="仿宋" w:cs="仿宋" w:hint="eastAsia"/>
          <w:sz w:val="32"/>
          <w:szCs w:val="32"/>
          <w:shd w:val="clear" w:color="auto" w:fill="FFFFFF"/>
        </w:rPr>
        <w:t>截止</w:t>
      </w:r>
      <w:r>
        <w:rPr>
          <w:rFonts w:ascii="仿宋" w:eastAsia="仿宋" w:hAnsi="仿宋" w:cs="仿宋" w:hint="eastAsia"/>
          <w:sz w:val="32"/>
          <w:szCs w:val="32"/>
          <w:shd w:val="clear" w:color="auto" w:fill="FFFFFF"/>
        </w:rPr>
        <w:t>2019</w:t>
      </w:r>
      <w:r>
        <w:rPr>
          <w:rFonts w:ascii="仿宋" w:eastAsia="仿宋" w:hAnsi="仿宋" w:cs="仿宋" w:hint="eastAsia"/>
          <w:sz w:val="32"/>
          <w:szCs w:val="32"/>
          <w:shd w:val="clear" w:color="auto" w:fill="FFFFFF"/>
        </w:rPr>
        <w:t>年</w:t>
      </w:r>
      <w:r>
        <w:rPr>
          <w:rFonts w:ascii="仿宋" w:eastAsia="仿宋" w:hAnsi="仿宋" w:cs="仿宋" w:hint="eastAsia"/>
          <w:sz w:val="32"/>
          <w:szCs w:val="32"/>
          <w:shd w:val="clear" w:color="auto" w:fill="FFFFFF"/>
        </w:rPr>
        <w:t>12</w:t>
      </w:r>
      <w:r>
        <w:rPr>
          <w:rFonts w:ascii="仿宋" w:eastAsia="仿宋" w:hAnsi="仿宋" w:cs="仿宋" w:hint="eastAsia"/>
          <w:sz w:val="32"/>
          <w:szCs w:val="32"/>
          <w:shd w:val="clear" w:color="auto" w:fill="FFFFFF"/>
        </w:rPr>
        <w:t>月</w:t>
      </w:r>
      <w:r>
        <w:rPr>
          <w:rFonts w:ascii="仿宋" w:eastAsia="仿宋" w:hAnsi="仿宋" w:cs="仿宋" w:hint="eastAsia"/>
          <w:sz w:val="32"/>
          <w:szCs w:val="32"/>
          <w:shd w:val="clear" w:color="auto" w:fill="FFFFFF"/>
        </w:rPr>
        <w:t>31</w:t>
      </w:r>
      <w:r>
        <w:rPr>
          <w:rFonts w:ascii="仿宋" w:eastAsia="仿宋" w:hAnsi="仿宋" w:cs="仿宋" w:hint="eastAsia"/>
          <w:sz w:val="32"/>
          <w:szCs w:val="32"/>
          <w:shd w:val="clear" w:color="auto" w:fill="FFFFFF"/>
        </w:rPr>
        <w:t>日，</w:t>
      </w:r>
      <w:r>
        <w:rPr>
          <w:rFonts w:ascii="仿宋" w:eastAsia="仿宋" w:hAnsi="仿宋" w:cs="仿宋" w:hint="eastAsia"/>
          <w:sz w:val="32"/>
          <w:szCs w:val="32"/>
          <w:shd w:val="clear" w:color="auto" w:fill="FFFFFF"/>
        </w:rPr>
        <w:t>本单位</w:t>
      </w:r>
      <w:r>
        <w:rPr>
          <w:rFonts w:ascii="仿宋" w:eastAsia="仿宋" w:hAnsi="仿宋" w:cs="仿宋" w:hint="eastAsia"/>
          <w:sz w:val="32"/>
          <w:szCs w:val="32"/>
          <w:shd w:val="clear" w:color="auto" w:fill="FFFFFF"/>
        </w:rPr>
        <w:t>资产总额</w:t>
      </w:r>
      <w:r>
        <w:rPr>
          <w:rFonts w:ascii="仿宋_GB2312" w:eastAsia="仿宋_GB2312" w:hAnsi="仿宋_GB2312" w:cs="仿宋_GB2312" w:hint="eastAsia"/>
          <w:sz w:val="32"/>
          <w:szCs w:val="32"/>
          <w:shd w:val="clear" w:color="auto" w:fill="FFFFFF"/>
        </w:rPr>
        <w:t>798.58</w:t>
      </w:r>
      <w:r>
        <w:rPr>
          <w:rFonts w:ascii="仿宋" w:eastAsia="仿宋" w:hAnsi="仿宋" w:cs="仿宋" w:hint="eastAsia"/>
          <w:sz w:val="32"/>
          <w:szCs w:val="32"/>
          <w:shd w:val="clear" w:color="auto" w:fill="FFFFFF"/>
        </w:rPr>
        <w:t xml:space="preserve"> </w:t>
      </w:r>
      <w:r>
        <w:rPr>
          <w:rFonts w:ascii="仿宋" w:eastAsia="仿宋" w:hAnsi="仿宋" w:cs="仿宋" w:hint="eastAsia"/>
          <w:sz w:val="32"/>
          <w:szCs w:val="32"/>
          <w:shd w:val="clear" w:color="auto" w:fill="FFFFFF"/>
        </w:rPr>
        <w:t>万元，其中流动资产</w:t>
      </w:r>
      <w:r>
        <w:rPr>
          <w:rFonts w:ascii="仿宋" w:eastAsia="仿宋" w:hAnsi="仿宋" w:cs="仿宋"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170.35</w:t>
      </w:r>
      <w:r>
        <w:rPr>
          <w:rFonts w:ascii="仿宋" w:eastAsia="仿宋" w:hAnsi="仿宋" w:cs="仿宋" w:hint="eastAsia"/>
          <w:sz w:val="32"/>
          <w:szCs w:val="32"/>
          <w:shd w:val="clear" w:color="auto" w:fill="FFFFFF"/>
        </w:rPr>
        <w:t>万元，固定资产</w:t>
      </w:r>
      <w:r>
        <w:rPr>
          <w:rFonts w:ascii="仿宋_GB2312" w:eastAsia="仿宋_GB2312" w:hAnsi="仿宋_GB2312" w:cs="仿宋_GB2312" w:hint="eastAsia"/>
          <w:sz w:val="32"/>
          <w:szCs w:val="32"/>
          <w:shd w:val="clear" w:color="auto" w:fill="FFFFFF"/>
        </w:rPr>
        <w:t>495.83</w:t>
      </w:r>
      <w:r>
        <w:rPr>
          <w:rFonts w:ascii="仿宋" w:eastAsia="仿宋" w:hAnsi="仿宋" w:cs="仿宋" w:hint="eastAsia"/>
          <w:sz w:val="32"/>
          <w:szCs w:val="32"/>
          <w:shd w:val="clear" w:color="auto" w:fill="FFFFFF"/>
        </w:rPr>
        <w:t>万元，在建工程</w:t>
      </w:r>
      <w:r>
        <w:rPr>
          <w:rFonts w:ascii="仿宋" w:eastAsia="仿宋" w:hAnsi="仿宋" w:cs="仿宋" w:hint="eastAsia"/>
          <w:sz w:val="32"/>
          <w:szCs w:val="32"/>
          <w:shd w:val="clear" w:color="auto" w:fill="FFFFFF"/>
        </w:rPr>
        <w:t xml:space="preserve">0 </w:t>
      </w:r>
      <w:r>
        <w:rPr>
          <w:rFonts w:ascii="仿宋" w:eastAsia="仿宋" w:hAnsi="仿宋" w:cs="仿宋" w:hint="eastAsia"/>
          <w:sz w:val="32"/>
          <w:szCs w:val="32"/>
          <w:shd w:val="clear" w:color="auto" w:fill="FFFFFF"/>
        </w:rPr>
        <w:t>万元，无形资产</w:t>
      </w:r>
      <w:r>
        <w:rPr>
          <w:rFonts w:ascii="仿宋_GB2312" w:eastAsia="仿宋_GB2312" w:hAnsi="仿宋_GB2312" w:cs="仿宋_GB2312" w:hint="eastAsia"/>
          <w:sz w:val="32"/>
          <w:szCs w:val="32"/>
          <w:shd w:val="clear" w:color="auto" w:fill="FFFFFF"/>
        </w:rPr>
        <w:t>132.40</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w:t>
      </w:r>
      <w:r>
        <w:rPr>
          <w:rFonts w:ascii="仿宋" w:eastAsia="仿宋" w:hAnsi="仿宋" w:cs="仿宋" w:hint="eastAsia"/>
          <w:sz w:val="32"/>
          <w:szCs w:val="32"/>
          <w:shd w:val="clear" w:color="auto" w:fill="FFFFFF"/>
        </w:rPr>
        <w:t>固定资产当中，房屋构筑物</w:t>
      </w:r>
      <w:r>
        <w:rPr>
          <w:rFonts w:ascii="仿宋_GB2312" w:eastAsia="仿宋_GB2312" w:hAnsi="仿宋_GB2312" w:cs="仿宋_GB2312" w:hint="eastAsia"/>
          <w:sz w:val="32"/>
          <w:szCs w:val="32"/>
          <w:shd w:val="clear" w:color="auto" w:fill="FFFFFF"/>
        </w:rPr>
        <w:t>263.46</w:t>
      </w:r>
      <w:r>
        <w:rPr>
          <w:rFonts w:ascii="仿宋" w:eastAsia="仿宋" w:hAnsi="仿宋" w:cs="仿宋" w:hint="eastAsia"/>
          <w:sz w:val="32"/>
          <w:szCs w:val="32"/>
          <w:shd w:val="clear" w:color="auto" w:fill="FFFFFF"/>
        </w:rPr>
        <w:t>万元，汽车</w:t>
      </w:r>
      <w:r>
        <w:rPr>
          <w:rFonts w:ascii="仿宋" w:eastAsia="仿宋" w:hAnsi="仿宋" w:cs="仿宋" w:hint="eastAsia"/>
          <w:sz w:val="32"/>
          <w:szCs w:val="32"/>
          <w:shd w:val="clear" w:color="auto" w:fill="FFFFFF"/>
        </w:rPr>
        <w:t xml:space="preserve"> 3</w:t>
      </w:r>
      <w:r>
        <w:rPr>
          <w:rFonts w:ascii="仿宋" w:eastAsia="仿宋" w:hAnsi="仿宋" w:cs="仿宋" w:hint="eastAsia"/>
          <w:sz w:val="32"/>
          <w:szCs w:val="32"/>
          <w:shd w:val="clear" w:color="auto" w:fill="FFFFFF"/>
        </w:rPr>
        <w:t>辆</w:t>
      </w:r>
      <w:r>
        <w:rPr>
          <w:rFonts w:ascii="仿宋" w:eastAsia="仿宋" w:hAnsi="仿宋" w:cs="仿宋"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19.88</w:t>
      </w:r>
      <w:r>
        <w:rPr>
          <w:rFonts w:ascii="仿宋" w:eastAsia="仿宋" w:hAnsi="仿宋" w:cs="仿宋" w:hint="eastAsia"/>
          <w:sz w:val="32"/>
          <w:szCs w:val="32"/>
          <w:shd w:val="clear" w:color="auto" w:fill="FFFFFF"/>
        </w:rPr>
        <w:t>万元，单价</w:t>
      </w:r>
      <w:r>
        <w:rPr>
          <w:rFonts w:ascii="仿宋" w:eastAsia="仿宋" w:hAnsi="仿宋" w:cs="仿宋" w:hint="eastAsia"/>
          <w:sz w:val="32"/>
          <w:szCs w:val="32"/>
          <w:shd w:val="clear" w:color="auto" w:fill="FFFFFF"/>
        </w:rPr>
        <w:t>200</w:t>
      </w:r>
      <w:r>
        <w:rPr>
          <w:rFonts w:ascii="仿宋" w:eastAsia="仿宋" w:hAnsi="仿宋" w:cs="仿宋" w:hint="eastAsia"/>
          <w:sz w:val="32"/>
          <w:szCs w:val="32"/>
          <w:shd w:val="clear" w:color="auto" w:fill="FFFFFF"/>
        </w:rPr>
        <w:t>万元以上大型设备价值</w:t>
      </w:r>
      <w:r>
        <w:rPr>
          <w:rFonts w:ascii="仿宋" w:eastAsia="仿宋" w:hAnsi="仿宋" w:cs="仿宋" w:hint="eastAsia"/>
          <w:sz w:val="32"/>
          <w:szCs w:val="32"/>
          <w:shd w:val="clear" w:color="auto" w:fill="FFFFFF"/>
        </w:rPr>
        <w:t xml:space="preserve"> 0 </w:t>
      </w:r>
      <w:r>
        <w:rPr>
          <w:rFonts w:ascii="仿宋" w:eastAsia="仿宋" w:hAnsi="仿宋" w:cs="仿宋" w:hint="eastAsia"/>
          <w:sz w:val="32"/>
          <w:szCs w:val="32"/>
          <w:shd w:val="clear" w:color="auto" w:fill="FFFFFF"/>
        </w:rPr>
        <w:t>万元，其他固定资产</w:t>
      </w:r>
      <w:r>
        <w:rPr>
          <w:rFonts w:ascii="仿宋_GB2312" w:eastAsia="仿宋_GB2312" w:hAnsi="仿宋_GB2312" w:cs="仿宋_GB2312" w:hint="eastAsia"/>
          <w:sz w:val="32"/>
          <w:szCs w:val="32"/>
          <w:shd w:val="clear" w:color="auto" w:fill="FFFFFF"/>
        </w:rPr>
        <w:t>212.49</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CF346C" w:rsidRDefault="00884577">
      <w:pPr>
        <w:pStyle w:val="a5"/>
        <w:widowControl/>
        <w:spacing w:before="150" w:beforeAutospacing="0" w:after="150" w:afterAutospacing="0" w:line="465" w:lineRule="atLeast"/>
        <w:ind w:firstLine="555"/>
        <w:jc w:val="both"/>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与上年相比，本年资产总额</w:t>
      </w:r>
      <w:r>
        <w:rPr>
          <w:rFonts w:ascii="仿宋_GB2312" w:eastAsia="仿宋_GB2312" w:hAnsi="仿宋_GB2312" w:cs="仿宋_GB2312" w:hint="eastAsia"/>
          <w:sz w:val="32"/>
          <w:szCs w:val="32"/>
          <w:shd w:val="clear" w:color="auto" w:fill="FFFFFF"/>
        </w:rPr>
        <w:t>增加</w:t>
      </w:r>
      <w:r>
        <w:rPr>
          <w:rFonts w:ascii="仿宋_GB2312" w:eastAsia="仿宋_GB2312" w:hAnsi="仿宋_GB2312" w:cs="仿宋_GB2312" w:hint="eastAsia"/>
          <w:sz w:val="32"/>
          <w:szCs w:val="32"/>
          <w:shd w:val="clear" w:color="auto" w:fill="FFFFFF"/>
        </w:rPr>
        <w:t>49.67</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CF346C" w:rsidRDefault="00884577">
      <w:pPr>
        <w:ind w:firstLineChars="200" w:firstLine="640"/>
        <w:rPr>
          <w:rFonts w:ascii="仿宋" w:eastAsia="仿宋" w:hAnsi="仿宋" w:cs="仿宋"/>
          <w:bCs/>
          <w:sz w:val="32"/>
          <w:szCs w:val="32"/>
        </w:rPr>
      </w:pPr>
      <w:r>
        <w:rPr>
          <w:rFonts w:ascii="仿宋" w:eastAsia="仿宋" w:hAnsi="仿宋" w:cs="仿宋" w:hint="eastAsia"/>
          <w:bCs/>
          <w:sz w:val="32"/>
          <w:szCs w:val="32"/>
        </w:rPr>
        <w:t>八、重点项目预算的绩效目标等预算绩效情况说明</w:t>
      </w:r>
    </w:p>
    <w:p w:rsidR="00CF346C" w:rsidRDefault="00884577">
      <w:pPr>
        <w:ind w:firstLineChars="200" w:firstLine="640"/>
        <w:rPr>
          <w:rFonts w:ascii="仿宋" w:eastAsia="仿宋" w:hAnsi="仿宋" w:cs="仿宋"/>
          <w:bCs/>
          <w:sz w:val="32"/>
          <w:szCs w:val="32"/>
        </w:rPr>
      </w:pPr>
      <w:r>
        <w:rPr>
          <w:rFonts w:ascii="仿宋_GB2312" w:eastAsia="仿宋_GB2312" w:hAnsi="仿宋_GB2312" w:cs="仿宋_GB2312" w:hint="eastAsia"/>
          <w:sz w:val="32"/>
          <w:szCs w:val="32"/>
        </w:rPr>
        <w:t>我单位本年度无此项预算，故无此项情况说明。</w:t>
      </w:r>
    </w:p>
    <w:p w:rsidR="00CF346C" w:rsidRDefault="00884577">
      <w:pPr>
        <w:ind w:firstLineChars="200" w:firstLine="640"/>
        <w:rPr>
          <w:rFonts w:ascii="仿宋" w:eastAsia="仿宋" w:hAnsi="仿宋" w:cs="仿宋"/>
          <w:bCs/>
          <w:sz w:val="32"/>
          <w:szCs w:val="32"/>
        </w:rPr>
      </w:pPr>
      <w:r>
        <w:rPr>
          <w:rFonts w:ascii="仿宋" w:eastAsia="仿宋" w:hAnsi="仿宋" w:cs="仿宋" w:hint="eastAsia"/>
          <w:bCs/>
          <w:sz w:val="32"/>
          <w:szCs w:val="32"/>
        </w:rPr>
        <w:t>九、</w:t>
      </w:r>
      <w:r>
        <w:rPr>
          <w:rFonts w:ascii="仿宋" w:eastAsia="仿宋" w:hAnsi="仿宋" w:cs="仿宋" w:hint="eastAsia"/>
          <w:bCs/>
          <w:sz w:val="32"/>
          <w:szCs w:val="32"/>
        </w:rPr>
        <w:t>一般公共预算“三公”经费支出</w:t>
      </w:r>
      <w:r>
        <w:rPr>
          <w:rFonts w:ascii="仿宋" w:eastAsia="仿宋" w:hAnsi="仿宋" w:cs="仿宋" w:hint="eastAsia"/>
          <w:bCs/>
          <w:sz w:val="32"/>
          <w:szCs w:val="32"/>
        </w:rPr>
        <w:t>增减变化原因等说明</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年度一般公共预算“三公”经费预算数为</w:t>
      </w:r>
      <w:r>
        <w:rPr>
          <w:rFonts w:ascii="仿宋" w:eastAsia="仿宋" w:hAnsi="仿宋" w:cs="仿宋" w:hint="eastAsia"/>
          <w:sz w:val="32"/>
          <w:szCs w:val="32"/>
        </w:rPr>
        <w:t xml:space="preserve">0 </w:t>
      </w:r>
      <w:r>
        <w:rPr>
          <w:rFonts w:ascii="仿宋" w:eastAsia="仿宋" w:hAnsi="仿宋" w:cs="仿宋" w:hint="eastAsia"/>
          <w:sz w:val="32"/>
          <w:szCs w:val="32"/>
        </w:rPr>
        <w:t>万元，</w:t>
      </w:r>
      <w:r>
        <w:rPr>
          <w:rFonts w:ascii="仿宋" w:eastAsia="仿宋" w:hAnsi="仿宋" w:cs="仿宋" w:hint="eastAsia"/>
          <w:sz w:val="32"/>
          <w:szCs w:val="32"/>
        </w:rPr>
        <w:t xml:space="preserve"> </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年减少</w:t>
      </w:r>
      <w:r>
        <w:rPr>
          <w:rFonts w:ascii="仿宋" w:eastAsia="仿宋" w:hAnsi="仿宋" w:cs="仿宋" w:hint="eastAsia"/>
          <w:sz w:val="32"/>
          <w:szCs w:val="32"/>
        </w:rPr>
        <w:t xml:space="preserve">0 </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，其中：</w:t>
      </w:r>
    </w:p>
    <w:p w:rsidR="00CF346C" w:rsidRDefault="00884577">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因公出国（境）支出年初预算数为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因公出国（境）团组数为</w:t>
      </w:r>
      <w:r>
        <w:rPr>
          <w:rFonts w:ascii="仿宋" w:eastAsia="仿宋" w:hAnsi="仿宋" w:cs="仿宋" w:hint="eastAsia"/>
          <w:sz w:val="32"/>
          <w:szCs w:val="32"/>
        </w:rPr>
        <w:t>0</w:t>
      </w:r>
      <w:r>
        <w:rPr>
          <w:rFonts w:ascii="仿宋" w:eastAsia="仿宋" w:hAnsi="仿宋" w:cs="仿宋" w:hint="eastAsia"/>
          <w:sz w:val="32"/>
          <w:szCs w:val="32"/>
        </w:rPr>
        <w:t>，人数为</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p>
    <w:p w:rsidR="00CF346C" w:rsidRDefault="00884577">
      <w:pPr>
        <w:rPr>
          <w:rFonts w:ascii="仿宋" w:eastAsia="仿宋" w:hAnsi="仿宋" w:cs="仿宋"/>
          <w:sz w:val="32"/>
          <w:szCs w:val="32"/>
        </w:rPr>
      </w:pPr>
      <w:r>
        <w:rPr>
          <w:rFonts w:ascii="仿宋" w:eastAsia="仿宋" w:hAnsi="仿宋" w:cs="仿宋" w:hint="eastAsia"/>
          <w:sz w:val="32"/>
          <w:szCs w:val="32"/>
        </w:rPr>
        <w:t xml:space="preserve">　　（二）公务接待费支出年初预算数为</w:t>
      </w:r>
      <w:r>
        <w:rPr>
          <w:rFonts w:ascii="仿宋" w:eastAsia="仿宋" w:hAnsi="仿宋" w:cs="仿宋" w:hint="eastAsia"/>
          <w:sz w:val="32"/>
          <w:szCs w:val="32"/>
        </w:rPr>
        <w:t xml:space="preserve"> 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lastRenderedPageBreak/>
        <w:t>年减少</w:t>
      </w:r>
      <w:r>
        <w:rPr>
          <w:rFonts w:ascii="仿宋" w:eastAsia="仿宋" w:hAnsi="仿宋" w:cs="仿宋" w:hint="eastAsia"/>
          <w:sz w:val="32"/>
          <w:szCs w:val="32"/>
        </w:rPr>
        <w:t xml:space="preserve"> 0</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。主要原因是：专项活动减少。</w:t>
      </w:r>
      <w:r>
        <w:rPr>
          <w:rFonts w:ascii="仿宋" w:eastAsia="仿宋" w:hAnsi="仿宋" w:cs="仿宋" w:hint="eastAsia"/>
          <w:sz w:val="32"/>
          <w:szCs w:val="32"/>
        </w:rPr>
        <w:t>本年度国内公务接待共</w:t>
      </w:r>
      <w:r>
        <w:rPr>
          <w:rFonts w:ascii="仿宋" w:eastAsia="仿宋" w:hAnsi="仿宋" w:cs="仿宋" w:hint="eastAsia"/>
          <w:sz w:val="32"/>
          <w:szCs w:val="32"/>
        </w:rPr>
        <w:t xml:space="preserve">0 </w:t>
      </w:r>
      <w:r>
        <w:rPr>
          <w:rFonts w:ascii="仿宋" w:eastAsia="仿宋" w:hAnsi="仿宋" w:cs="仿宋" w:hint="eastAsia"/>
          <w:sz w:val="32"/>
          <w:szCs w:val="32"/>
        </w:rPr>
        <w:t>批次，共</w:t>
      </w:r>
      <w:r>
        <w:rPr>
          <w:rFonts w:ascii="仿宋" w:eastAsia="仿宋" w:hAnsi="仿宋" w:cs="仿宋" w:hint="eastAsia"/>
          <w:sz w:val="32"/>
          <w:szCs w:val="32"/>
        </w:rPr>
        <w:t xml:space="preserve"> 0</w:t>
      </w:r>
      <w:r>
        <w:rPr>
          <w:rFonts w:ascii="仿宋" w:eastAsia="仿宋" w:hAnsi="仿宋" w:cs="仿宋" w:hint="eastAsia"/>
          <w:sz w:val="32"/>
          <w:szCs w:val="32"/>
        </w:rPr>
        <w:t>人。</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（三）公务用车购置及运行维护费支出</w:t>
      </w:r>
      <w:r>
        <w:rPr>
          <w:rFonts w:ascii="仿宋" w:eastAsia="仿宋" w:hAnsi="仿宋" w:cs="仿宋" w:hint="eastAsia"/>
          <w:sz w:val="32"/>
          <w:szCs w:val="32"/>
        </w:rPr>
        <w:t>0</w:t>
      </w:r>
      <w:r>
        <w:rPr>
          <w:rFonts w:ascii="仿宋" w:eastAsia="仿宋" w:hAnsi="仿宋" w:cs="仿宋" w:hint="eastAsia"/>
          <w:sz w:val="32"/>
          <w:szCs w:val="32"/>
        </w:rPr>
        <w:t>万元，其中公务用车购置年初预算数为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；公务用车运行维护费支出年初预算数为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本年度公务用车购置数</w:t>
      </w:r>
      <w:r>
        <w:rPr>
          <w:rFonts w:ascii="仿宋" w:eastAsia="仿宋" w:hAnsi="仿宋" w:cs="仿宋" w:hint="eastAsia"/>
          <w:sz w:val="32"/>
          <w:szCs w:val="32"/>
        </w:rPr>
        <w:t>0</w:t>
      </w:r>
      <w:r>
        <w:rPr>
          <w:rFonts w:ascii="仿宋" w:eastAsia="仿宋" w:hAnsi="仿宋" w:cs="仿宋" w:hint="eastAsia"/>
          <w:sz w:val="32"/>
          <w:szCs w:val="32"/>
        </w:rPr>
        <w:t>辆，公务用车保有量</w:t>
      </w:r>
      <w:r>
        <w:rPr>
          <w:rFonts w:ascii="仿宋" w:eastAsia="仿宋" w:hAnsi="仿宋" w:cs="仿宋" w:hint="eastAsia"/>
          <w:sz w:val="32"/>
          <w:szCs w:val="32"/>
        </w:rPr>
        <w:t>0</w:t>
      </w:r>
      <w:r>
        <w:rPr>
          <w:rFonts w:ascii="仿宋" w:eastAsia="仿宋" w:hAnsi="仿宋" w:cs="仿宋" w:hint="eastAsia"/>
          <w:sz w:val="32"/>
          <w:szCs w:val="32"/>
        </w:rPr>
        <w:t>辆。</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十、政府性基金预算支出预算情况说明</w:t>
      </w:r>
    </w:p>
    <w:p w:rsidR="00CF346C" w:rsidRDefault="00884577">
      <w:pPr>
        <w:ind w:firstLineChars="200" w:firstLine="640"/>
        <w:rPr>
          <w:rFonts w:ascii="仿宋" w:eastAsia="仿宋" w:hAnsi="仿宋" w:cs="仿宋"/>
          <w:sz w:val="32"/>
          <w:szCs w:val="32"/>
        </w:rPr>
      </w:pPr>
      <w:r>
        <w:rPr>
          <w:rFonts w:ascii="仿宋" w:eastAsia="仿宋" w:hAnsi="仿宋" w:cs="仿宋" w:hint="eastAsia"/>
          <w:sz w:val="32"/>
          <w:szCs w:val="32"/>
        </w:rPr>
        <w:t>本单位本年度无此项预算，故无此项说明。</w:t>
      </w:r>
    </w:p>
    <w:p w:rsidR="00CF346C" w:rsidRDefault="00CF346C">
      <w:pPr>
        <w:ind w:firstLineChars="200" w:firstLine="640"/>
        <w:rPr>
          <w:rFonts w:ascii="仿宋" w:eastAsia="仿宋" w:hAnsi="仿宋" w:cs="仿宋"/>
          <w:sz w:val="32"/>
          <w:szCs w:val="32"/>
        </w:rPr>
      </w:pPr>
    </w:p>
    <w:p w:rsidR="00CF346C" w:rsidRDefault="00CF346C">
      <w:pPr>
        <w:ind w:firstLineChars="200" w:firstLine="640"/>
        <w:rPr>
          <w:rFonts w:asciiTheme="minorEastAsia" w:hAnsiTheme="minorEastAsia" w:cstheme="minorEastAsia"/>
          <w:sz w:val="32"/>
          <w:szCs w:val="32"/>
        </w:rPr>
      </w:pPr>
    </w:p>
    <w:p w:rsidR="00CF346C" w:rsidRDefault="00CF346C">
      <w:pPr>
        <w:ind w:firstLineChars="200" w:firstLine="640"/>
        <w:rPr>
          <w:rFonts w:asciiTheme="minorEastAsia" w:hAnsiTheme="minorEastAsia" w:cstheme="minorEastAsia"/>
          <w:sz w:val="32"/>
          <w:szCs w:val="32"/>
        </w:rPr>
      </w:pPr>
    </w:p>
    <w:p w:rsidR="00CF346C" w:rsidRDefault="00CF346C">
      <w:pPr>
        <w:ind w:firstLineChars="200" w:firstLine="640"/>
        <w:rPr>
          <w:rFonts w:asciiTheme="minorEastAsia" w:hAnsiTheme="minorEastAsia" w:cstheme="minorEastAsia"/>
          <w:sz w:val="32"/>
          <w:szCs w:val="32"/>
        </w:rPr>
      </w:pPr>
    </w:p>
    <w:sectPr w:rsidR="00CF346C" w:rsidSect="00CF346C">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84577"/>
    <w:rsid w:val="008934C9"/>
    <w:rsid w:val="008C542A"/>
    <w:rsid w:val="008D5CA9"/>
    <w:rsid w:val="009436C0"/>
    <w:rsid w:val="009B6471"/>
    <w:rsid w:val="00A61D97"/>
    <w:rsid w:val="00B84099"/>
    <w:rsid w:val="00BD7E57"/>
    <w:rsid w:val="00C91007"/>
    <w:rsid w:val="00CC30DB"/>
    <w:rsid w:val="00CF14FA"/>
    <w:rsid w:val="00CF346C"/>
    <w:rsid w:val="00D25442"/>
    <w:rsid w:val="00E74F60"/>
    <w:rsid w:val="014A06B6"/>
    <w:rsid w:val="01742A72"/>
    <w:rsid w:val="01DA336E"/>
    <w:rsid w:val="05E42E29"/>
    <w:rsid w:val="061E09E3"/>
    <w:rsid w:val="06A43BA7"/>
    <w:rsid w:val="087A6196"/>
    <w:rsid w:val="0C5A5250"/>
    <w:rsid w:val="0C64513E"/>
    <w:rsid w:val="0DE649EC"/>
    <w:rsid w:val="0EE25EB1"/>
    <w:rsid w:val="0F9D481A"/>
    <w:rsid w:val="10CB3E8D"/>
    <w:rsid w:val="11F35FF2"/>
    <w:rsid w:val="179A58B8"/>
    <w:rsid w:val="1B4A6025"/>
    <w:rsid w:val="1DF453AF"/>
    <w:rsid w:val="1E107510"/>
    <w:rsid w:val="1E643EFE"/>
    <w:rsid w:val="209E0EC3"/>
    <w:rsid w:val="22140CC1"/>
    <w:rsid w:val="24D63713"/>
    <w:rsid w:val="2A937DAC"/>
    <w:rsid w:val="2DB60033"/>
    <w:rsid w:val="2F754CA8"/>
    <w:rsid w:val="2FB928F6"/>
    <w:rsid w:val="30AD67A9"/>
    <w:rsid w:val="341824CB"/>
    <w:rsid w:val="343F3937"/>
    <w:rsid w:val="34D53928"/>
    <w:rsid w:val="36870474"/>
    <w:rsid w:val="37015ED3"/>
    <w:rsid w:val="39E01B38"/>
    <w:rsid w:val="3F5C42DA"/>
    <w:rsid w:val="43E475B8"/>
    <w:rsid w:val="458B37F5"/>
    <w:rsid w:val="467D2DBE"/>
    <w:rsid w:val="468420A3"/>
    <w:rsid w:val="48832669"/>
    <w:rsid w:val="48E87EB6"/>
    <w:rsid w:val="4A4F3891"/>
    <w:rsid w:val="4AFA4BB2"/>
    <w:rsid w:val="4D9B3CEE"/>
    <w:rsid w:val="4EBA5260"/>
    <w:rsid w:val="522F50B0"/>
    <w:rsid w:val="52384C94"/>
    <w:rsid w:val="52567629"/>
    <w:rsid w:val="533B370C"/>
    <w:rsid w:val="582B68F4"/>
    <w:rsid w:val="5B4611FD"/>
    <w:rsid w:val="5D083F24"/>
    <w:rsid w:val="5D306324"/>
    <w:rsid w:val="5E0B45F3"/>
    <w:rsid w:val="5F5524BC"/>
    <w:rsid w:val="60860A87"/>
    <w:rsid w:val="60B46440"/>
    <w:rsid w:val="61C6166E"/>
    <w:rsid w:val="635C762A"/>
    <w:rsid w:val="6FD93AE0"/>
    <w:rsid w:val="71715484"/>
    <w:rsid w:val="71FC58C7"/>
    <w:rsid w:val="7249546B"/>
    <w:rsid w:val="729F0AAD"/>
    <w:rsid w:val="75F45C0F"/>
    <w:rsid w:val="7A79762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46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F346C"/>
    <w:pPr>
      <w:tabs>
        <w:tab w:val="center" w:pos="4153"/>
        <w:tab w:val="right" w:pos="8306"/>
      </w:tabs>
      <w:snapToGrid w:val="0"/>
      <w:jc w:val="left"/>
    </w:pPr>
    <w:rPr>
      <w:sz w:val="18"/>
      <w:szCs w:val="18"/>
    </w:rPr>
  </w:style>
  <w:style w:type="paragraph" w:styleId="a4">
    <w:name w:val="header"/>
    <w:basedOn w:val="a"/>
    <w:link w:val="Char0"/>
    <w:qFormat/>
    <w:rsid w:val="00CF346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F346C"/>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CF346C"/>
    <w:rPr>
      <w:b/>
    </w:rPr>
  </w:style>
  <w:style w:type="character" w:customStyle="1" w:styleId="Char0">
    <w:name w:val="页眉 Char"/>
    <w:basedOn w:val="a0"/>
    <w:link w:val="a4"/>
    <w:qFormat/>
    <w:rsid w:val="00CF346C"/>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CF346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6C784-2C1D-40FE-843B-FE8428F1A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3</cp:revision>
  <cp:lastPrinted>2019-09-11T06:01:00Z</cp:lastPrinted>
  <dcterms:created xsi:type="dcterms:W3CDTF">2021-05-21T02:08:00Z</dcterms:created>
  <dcterms:modified xsi:type="dcterms:W3CDTF">2021-06-03T09:25:00Z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