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3A8" w:rsidRDefault="00CE63A8">
      <w:pPr>
        <w:jc w:val="center"/>
        <w:rPr>
          <w:rFonts w:ascii="黑体" w:eastAsia="黑体" w:hAnsi="黑体" w:cstheme="minorEastAsia"/>
          <w:sz w:val="44"/>
          <w:szCs w:val="44"/>
        </w:rPr>
      </w:pPr>
    </w:p>
    <w:p w:rsidR="00CE63A8" w:rsidRDefault="005F0B80">
      <w:pPr>
        <w:jc w:val="center"/>
        <w:rPr>
          <w:rFonts w:ascii="黑体" w:eastAsia="黑体" w:hAnsi="黑体" w:cstheme="minorEastAsia"/>
          <w:sz w:val="44"/>
          <w:szCs w:val="44"/>
        </w:rPr>
      </w:pPr>
      <w:r>
        <w:rPr>
          <w:rFonts w:ascii="黑体" w:eastAsia="黑体" w:hAnsi="黑体" w:cstheme="minorEastAsia" w:hint="eastAsia"/>
          <w:sz w:val="44"/>
          <w:szCs w:val="44"/>
        </w:rPr>
        <w:t>襄垣县</w:t>
      </w:r>
      <w:r w:rsidR="0005272F">
        <w:rPr>
          <w:rFonts w:ascii="Arial" w:eastAsia="黑体" w:hAnsi="Arial" w:cs="Arial" w:hint="eastAsia"/>
          <w:sz w:val="44"/>
          <w:szCs w:val="44"/>
        </w:rPr>
        <w:t>夏店镇人民政府</w:t>
      </w:r>
    </w:p>
    <w:p w:rsidR="00CE63A8" w:rsidRDefault="005F0B80">
      <w:pPr>
        <w:jc w:val="center"/>
        <w:rPr>
          <w:rFonts w:ascii="黑体" w:eastAsia="黑体" w:hAnsi="黑体" w:cstheme="minorEastAsia"/>
          <w:sz w:val="44"/>
          <w:szCs w:val="44"/>
        </w:rPr>
      </w:pPr>
      <w:r>
        <w:rPr>
          <w:rFonts w:ascii="黑体" w:eastAsia="黑体" w:hAnsi="黑体" w:cstheme="minorEastAsia" w:hint="eastAsia"/>
          <w:sz w:val="44"/>
          <w:szCs w:val="44"/>
        </w:rPr>
        <w:t>2020年部门预算公开情况说明</w:t>
      </w:r>
    </w:p>
    <w:p w:rsidR="00CE63A8" w:rsidRDefault="005F0B80">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5F0B80" w:rsidRPr="005F0B80" w:rsidRDefault="005F0B80" w:rsidP="005F0B80">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一、部门主要职能</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2）制定并组织实施村镇建设规划，部署重点工程建设，地方道路建设及公共设施，水利设施的管理，负责土地、林木、水等自然资源和生态环境的保护，做好护林防火工作。</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负责本行政区域内的民政、计划生育、文化教育、卫生、体育等社会公益事业的综合性工作，维护一切经济单位和个人的正当经济权益，取缔非法经济活动，调解和处理民事纠纷，打击刑事犯罪维护社会稳定。</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4）按计划组织本级财政收入和地方税的征收，完成国家财政计划，不断培植税源，管好财政资金，增强财政实力。</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5）抓好精神文明建设，丰富群众文化生活，提倡移风易俗，反对封建迷信，破除陈规陋习，树立社会主义新风尚。</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6）完成上级政府交办的其它事项。</w:t>
      </w:r>
    </w:p>
    <w:p w:rsidR="00CE63A8" w:rsidRDefault="00CE63A8">
      <w:pPr>
        <w:ind w:firstLine="645"/>
        <w:rPr>
          <w:rFonts w:ascii="仿宋" w:eastAsia="仿宋" w:hAnsi="仿宋" w:cs="仿宋_GB2312"/>
          <w:color w:val="5B9BD5" w:themeColor="accent1"/>
          <w:sz w:val="30"/>
          <w:szCs w:val="30"/>
        </w:rPr>
      </w:pPr>
    </w:p>
    <w:p w:rsidR="005F0B80" w:rsidRDefault="005F0B80" w:rsidP="005F0B80">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二、部门基本情况</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夏店镇人民政府机关机构设置:党政办公室、社会发展办公室、农村综合服务中心、民政服务中心4个机构。农村综合服务中心下设农经站、农机站、林管站、水管站、企业办、计生站、统计站。</w:t>
      </w:r>
    </w:p>
    <w:p w:rsidR="005F0B80" w:rsidRDefault="005F0B80"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派驻乡（镇）机构情况及运行情况：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农科站，县农业局派驻  具体贯彻执行党和国家的各项支农惠农政策，通过试验、示范、培训、指导以及咨询服务等，人员3人 ，日常管理、考核、任免、党组织关系均在县直机关；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畜牧站，县畜牧中心派驻，具体分管畜牧相关工作  人员3人，日常管理、考核、任免、党组织关系均在县直机关；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安监站，县安监局派驻 具体分管安全生产监管工作，人员1人，日常管理、考核、任免均在县直机关，党组织关系在企业支部；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文化站，县文化局派驻，具体分管进行文化宣传活动，普及文化教育，搜集、整理民间文化遗产等工作，人员1人，日常管理、考核、任免均在县直机关，党组织关系在镇政府机关支部；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派出所，县公安局派驻，具体分管辖区治安等，人员16人，日常管理、考核、任免、党组织关系均在县直机关 ；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 xml:space="preserve">   国土所，县国土局派驻，具体分管土地登记、发证等工作，人员2人，日常管理、考核、任免、党组织关系均在县直机关；                                                     </w:t>
      </w:r>
    </w:p>
    <w:p w:rsidR="005F0B80" w:rsidRDefault="005F0B80" w:rsidP="005F0B80">
      <w:pPr>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财政所，县财政局派驻，具体负责乡镇财政预决算编制、预算执行、预算调整和预算内外收支管理； 负责乡镇政府预算单位的财务管理和核算；负责乡镇涉农及社会保障等专户资金的管理和核算等，人员5人，日常管理、考核、任免均在县直机关。党关系均在镇政府。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卫生院，县卫生局派驻，具体负责本辖区内医疗卫生工作，组织领导群众卫生运动，培训卫生技术人员。并对基层卫生医疗机构进行业务指导和会诊工作。人员18人，日常管理、考核、任免均在县直机关，党组织关系在镇卫生院支部；                                                          </w:t>
      </w:r>
    </w:p>
    <w:p w:rsidR="005F0B80" w:rsidRDefault="005F0B80" w:rsidP="005F0B80">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教  办，县教科局派驻，具体负责本辖区内各初中、小学的教育管理工作，人员29人，日常管理、考核、任免均在县直机关，党组织关系在镇教育支部；                                                                                          </w:t>
      </w:r>
    </w:p>
    <w:p w:rsidR="00CE63A8" w:rsidRDefault="005F0B80" w:rsidP="005F0B80">
      <w:pPr>
        <w:ind w:firstLineChars="200" w:firstLine="640"/>
        <w:rPr>
          <w:rFonts w:ascii="楷体" w:eastAsia="楷体" w:hAnsi="楷体" w:cstheme="minorEastAsia"/>
          <w:b/>
          <w:sz w:val="32"/>
          <w:szCs w:val="32"/>
        </w:rPr>
      </w:pPr>
      <w:r>
        <w:rPr>
          <w:rFonts w:ascii="仿宋" w:eastAsia="仿宋" w:hAnsi="仿宋" w:cs="仿宋" w:hint="eastAsia"/>
          <w:color w:val="000000" w:themeColor="text1"/>
          <w:sz w:val="32"/>
          <w:szCs w:val="32"/>
        </w:rPr>
        <w:t xml:space="preserve">供销社，县供销社派驻，具体负责夏店镇供销系统的指导协调、监督、教育和培训，行使供销社的财产管理权，人员810人，日常管理、考核、任免均在县直机关，党组织关系在镇供销社支部；                         </w:t>
      </w:r>
    </w:p>
    <w:p w:rsidR="005F0B80" w:rsidRPr="005F0B80" w:rsidRDefault="005F0B80" w:rsidP="005F0B80">
      <w:pPr>
        <w:pStyle w:val="a7"/>
        <w:numPr>
          <w:ilvl w:val="0"/>
          <w:numId w:val="2"/>
        </w:numPr>
        <w:ind w:firstLineChars="0"/>
        <w:rPr>
          <w:rFonts w:ascii="仿宋_GB2312" w:eastAsia="仿宋_GB2312" w:hAnsi="楷体" w:cs="宋体"/>
          <w:bCs/>
          <w:color w:val="333333"/>
          <w:kern w:val="0"/>
          <w:sz w:val="32"/>
          <w:szCs w:val="32"/>
        </w:rPr>
      </w:pPr>
      <w:r w:rsidRPr="005F0B80">
        <w:rPr>
          <w:rFonts w:ascii="仿宋_GB2312" w:eastAsia="仿宋_GB2312" w:hAnsi="楷体" w:cs="宋体" w:hint="eastAsia"/>
          <w:bCs/>
          <w:color w:val="333333"/>
          <w:kern w:val="0"/>
          <w:sz w:val="32"/>
          <w:szCs w:val="32"/>
        </w:rPr>
        <w:t>机构设置情况</w:t>
      </w:r>
    </w:p>
    <w:p w:rsidR="005F0B80" w:rsidRPr="005F0B80" w:rsidRDefault="005F0B80" w:rsidP="005F0B80">
      <w:pPr>
        <w:ind w:left="640"/>
        <w:rPr>
          <w:rFonts w:ascii="仿宋" w:eastAsia="仿宋" w:hAnsi="仿宋" w:cs="仿宋"/>
          <w:color w:val="000000" w:themeColor="text1"/>
          <w:sz w:val="32"/>
          <w:szCs w:val="32"/>
        </w:rPr>
      </w:pPr>
      <w:r w:rsidRPr="005F0B80">
        <w:rPr>
          <w:rFonts w:ascii="仿宋" w:eastAsia="仿宋" w:hAnsi="仿宋" w:cs="仿宋" w:hint="eastAsia"/>
          <w:color w:val="000000" w:themeColor="text1"/>
          <w:sz w:val="32"/>
          <w:szCs w:val="32"/>
        </w:rPr>
        <w:t>夏店镇人民政府机关机构设置:党政办公室、社会发展</w:t>
      </w:r>
      <w:r w:rsidRPr="005F0B80">
        <w:rPr>
          <w:rFonts w:ascii="仿宋" w:eastAsia="仿宋" w:hAnsi="仿宋" w:cs="仿宋" w:hint="eastAsia"/>
          <w:color w:val="000000" w:themeColor="text1"/>
          <w:sz w:val="32"/>
          <w:szCs w:val="32"/>
        </w:rPr>
        <w:lastRenderedPageBreak/>
        <w:t>办公室、农村综合服务中心、民政服务中心4个机构。农村综合服务中心下设农经站、农机站、林管站、水管站、企业办、计生站、统计站。</w:t>
      </w:r>
    </w:p>
    <w:p w:rsidR="00CE63A8" w:rsidRDefault="00CE63A8">
      <w:pPr>
        <w:widowControl/>
        <w:spacing w:line="324" w:lineRule="atLeast"/>
        <w:ind w:left="540"/>
        <w:jc w:val="left"/>
        <w:rPr>
          <w:rFonts w:ascii="仿宋_GB2312" w:eastAsia="仿宋_GB2312" w:hAnsi="楷体" w:cs="宋体"/>
          <w:bCs/>
          <w:color w:val="333333"/>
          <w:kern w:val="0"/>
          <w:sz w:val="18"/>
          <w:szCs w:val="18"/>
        </w:rPr>
      </w:pPr>
    </w:p>
    <w:p w:rsidR="005F0B80" w:rsidRDefault="005F0B80" w:rsidP="005F0B80">
      <w:pPr>
        <w:ind w:firstLineChars="200" w:firstLine="640"/>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5F0B80" w:rsidRDefault="00944245" w:rsidP="005F0B80">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现有行政、</w:t>
      </w:r>
      <w:r w:rsidR="005F0B80">
        <w:rPr>
          <w:rFonts w:ascii="仿宋" w:eastAsia="仿宋" w:hAnsi="仿宋" w:cs="仿宋" w:hint="eastAsia"/>
          <w:color w:val="000000" w:themeColor="text1"/>
          <w:sz w:val="32"/>
          <w:szCs w:val="32"/>
        </w:rPr>
        <w:t>事业编制</w:t>
      </w:r>
      <w:r>
        <w:rPr>
          <w:rFonts w:ascii="仿宋" w:eastAsia="仿宋" w:hAnsi="仿宋" w:cs="仿宋" w:hint="eastAsia"/>
          <w:color w:val="000000" w:themeColor="text1"/>
          <w:sz w:val="32"/>
          <w:szCs w:val="32"/>
        </w:rPr>
        <w:t>61</w:t>
      </w:r>
      <w:r w:rsidR="005F0B80">
        <w:rPr>
          <w:rFonts w:ascii="仿宋" w:eastAsia="仿宋" w:hAnsi="仿宋" w:cs="仿宋" w:hint="eastAsia"/>
          <w:color w:val="000000" w:themeColor="text1"/>
          <w:sz w:val="32"/>
          <w:szCs w:val="32"/>
        </w:rPr>
        <w:t>名，其中，行政编制</w:t>
      </w:r>
      <w:r>
        <w:rPr>
          <w:rFonts w:ascii="仿宋" w:eastAsia="仿宋" w:hAnsi="仿宋" w:cs="仿宋" w:hint="eastAsia"/>
          <w:color w:val="000000" w:themeColor="text1"/>
          <w:sz w:val="32"/>
          <w:szCs w:val="32"/>
        </w:rPr>
        <w:t>27</w:t>
      </w:r>
      <w:r w:rsidR="005F0B80">
        <w:rPr>
          <w:rFonts w:ascii="仿宋" w:eastAsia="仿宋" w:hAnsi="仿宋" w:cs="仿宋" w:hint="eastAsia"/>
          <w:color w:val="000000" w:themeColor="text1"/>
          <w:sz w:val="32"/>
          <w:szCs w:val="32"/>
        </w:rPr>
        <w:t>名，事业编制</w:t>
      </w:r>
      <w:r>
        <w:rPr>
          <w:rFonts w:ascii="仿宋" w:eastAsia="仿宋" w:hAnsi="仿宋" w:cs="仿宋" w:hint="eastAsia"/>
          <w:color w:val="000000" w:themeColor="text1"/>
          <w:sz w:val="32"/>
          <w:szCs w:val="32"/>
        </w:rPr>
        <w:t>34</w:t>
      </w:r>
      <w:r w:rsidR="005F0B80">
        <w:rPr>
          <w:rFonts w:ascii="仿宋" w:eastAsia="仿宋" w:hAnsi="仿宋" w:cs="仿宋" w:hint="eastAsia"/>
          <w:color w:val="000000" w:themeColor="text1"/>
          <w:sz w:val="32"/>
          <w:szCs w:val="32"/>
        </w:rPr>
        <w:t>名，离休1名。实有</w:t>
      </w:r>
      <w:r>
        <w:rPr>
          <w:rFonts w:ascii="仿宋" w:eastAsia="仿宋" w:hAnsi="仿宋" w:cs="仿宋" w:hint="eastAsia"/>
          <w:color w:val="000000" w:themeColor="text1"/>
          <w:sz w:val="32"/>
          <w:szCs w:val="32"/>
        </w:rPr>
        <w:t>53人，其中行政人员23</w:t>
      </w:r>
      <w:r w:rsidR="005F0B80">
        <w:rPr>
          <w:rFonts w:ascii="仿宋" w:eastAsia="仿宋" w:hAnsi="仿宋" w:cs="仿宋" w:hint="eastAsia"/>
          <w:color w:val="000000" w:themeColor="text1"/>
          <w:sz w:val="32"/>
          <w:szCs w:val="32"/>
        </w:rPr>
        <w:t>人，事业人员</w:t>
      </w:r>
      <w:r>
        <w:rPr>
          <w:rFonts w:ascii="仿宋" w:eastAsia="仿宋" w:hAnsi="仿宋" w:cs="仿宋" w:hint="eastAsia"/>
          <w:color w:val="000000" w:themeColor="text1"/>
          <w:sz w:val="32"/>
          <w:szCs w:val="32"/>
        </w:rPr>
        <w:t>26</w:t>
      </w:r>
      <w:r w:rsidR="005F0B80">
        <w:rPr>
          <w:rFonts w:ascii="仿宋" w:eastAsia="仿宋" w:hAnsi="仿宋" w:cs="仿宋" w:hint="eastAsia"/>
          <w:color w:val="000000" w:themeColor="text1"/>
          <w:sz w:val="32"/>
          <w:szCs w:val="32"/>
        </w:rPr>
        <w:t>名，离休1名</w:t>
      </w:r>
      <w:r>
        <w:rPr>
          <w:rFonts w:ascii="仿宋" w:eastAsia="仿宋" w:hAnsi="仿宋" w:cs="仿宋" w:hint="eastAsia"/>
          <w:color w:val="000000" w:themeColor="text1"/>
          <w:sz w:val="32"/>
          <w:szCs w:val="32"/>
        </w:rPr>
        <w:t>，待份流人员3名</w:t>
      </w:r>
      <w:r w:rsidR="005F0B80">
        <w:rPr>
          <w:rFonts w:ascii="仿宋" w:eastAsia="仿宋" w:hAnsi="仿宋" w:cs="仿宋" w:hint="eastAsia"/>
          <w:color w:val="000000" w:themeColor="text1"/>
          <w:sz w:val="32"/>
          <w:szCs w:val="32"/>
        </w:rPr>
        <w:t>。</w:t>
      </w:r>
    </w:p>
    <w:p w:rsidR="00CE63A8" w:rsidRDefault="00CE63A8">
      <w:pPr>
        <w:widowControl/>
        <w:spacing w:line="324" w:lineRule="atLeast"/>
        <w:ind w:left="540"/>
        <w:jc w:val="left"/>
        <w:rPr>
          <w:rFonts w:ascii="仿宋_GB2312" w:eastAsia="仿宋_GB2312" w:hAnsi="楷体" w:cs="宋体"/>
          <w:bCs/>
          <w:color w:val="333333"/>
          <w:kern w:val="0"/>
          <w:sz w:val="32"/>
          <w:szCs w:val="32"/>
        </w:rPr>
      </w:pPr>
    </w:p>
    <w:p w:rsidR="00CE63A8" w:rsidRDefault="005F0B80">
      <w:pPr>
        <w:ind w:firstLineChars="200" w:firstLine="640"/>
        <w:rPr>
          <w:rFonts w:ascii="黑体" w:eastAsia="黑体" w:hAnsi="黑体" w:cstheme="minorEastAsia"/>
          <w:color w:val="C00000"/>
          <w:sz w:val="32"/>
          <w:szCs w:val="32"/>
        </w:rPr>
      </w:pPr>
      <w:r>
        <w:rPr>
          <w:rFonts w:ascii="黑体" w:eastAsia="黑体" w:hAnsi="黑体" w:cstheme="minorEastAsia" w:hint="eastAsia"/>
          <w:sz w:val="32"/>
          <w:szCs w:val="32"/>
        </w:rPr>
        <w:t>三、预算收支增减变化情况说明</w:t>
      </w:r>
    </w:p>
    <w:p w:rsidR="00CE63A8" w:rsidRPr="0005272F" w:rsidRDefault="003B5F1B">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本单位</w:t>
      </w:r>
      <w:r w:rsidR="005F0B80" w:rsidRPr="0005272F">
        <w:rPr>
          <w:rFonts w:ascii="仿宋" w:eastAsia="仿宋" w:hAnsi="仿宋" w:cs="仿宋_GB2312" w:hint="eastAsia"/>
          <w:color w:val="000000" w:themeColor="text1"/>
          <w:sz w:val="32"/>
          <w:szCs w:val="32"/>
        </w:rPr>
        <w:t>2020年度</w:t>
      </w:r>
      <w:r w:rsidRPr="0005272F">
        <w:rPr>
          <w:rFonts w:ascii="仿宋" w:eastAsia="仿宋" w:hAnsi="仿宋" w:cs="仿宋_GB2312" w:hint="eastAsia"/>
          <w:color w:val="000000" w:themeColor="text1"/>
          <w:sz w:val="32"/>
          <w:szCs w:val="32"/>
        </w:rPr>
        <w:t>预算</w:t>
      </w:r>
      <w:r w:rsidR="005F0B80" w:rsidRPr="0005272F">
        <w:rPr>
          <w:rFonts w:ascii="仿宋" w:eastAsia="仿宋" w:hAnsi="仿宋" w:cs="仿宋_GB2312" w:hint="eastAsia"/>
          <w:color w:val="000000" w:themeColor="text1"/>
          <w:sz w:val="32"/>
          <w:szCs w:val="32"/>
        </w:rPr>
        <w:t>收入</w:t>
      </w:r>
      <w:r w:rsidRPr="0005272F">
        <w:rPr>
          <w:rFonts w:ascii="仿宋" w:eastAsia="仿宋" w:hAnsi="仿宋" w:cs="仿宋_GB2312" w:hint="eastAsia"/>
          <w:color w:val="000000" w:themeColor="text1"/>
          <w:sz w:val="32"/>
          <w:szCs w:val="32"/>
        </w:rPr>
        <w:t>总计669.47万元、</w:t>
      </w:r>
      <w:r w:rsidR="005F0B80" w:rsidRPr="0005272F">
        <w:rPr>
          <w:rFonts w:ascii="仿宋" w:eastAsia="仿宋" w:hAnsi="仿宋" w:cs="仿宋_GB2312" w:hint="eastAsia"/>
          <w:color w:val="000000" w:themeColor="text1"/>
          <w:sz w:val="32"/>
          <w:szCs w:val="32"/>
        </w:rPr>
        <w:t>预算</w:t>
      </w:r>
      <w:r w:rsidRPr="0005272F">
        <w:rPr>
          <w:rFonts w:ascii="仿宋" w:eastAsia="仿宋" w:hAnsi="仿宋" w:cs="仿宋_GB2312" w:hint="eastAsia"/>
          <w:color w:val="000000" w:themeColor="text1"/>
          <w:sz w:val="32"/>
          <w:szCs w:val="32"/>
        </w:rPr>
        <w:t>支出</w:t>
      </w:r>
      <w:r w:rsidR="005F0B80" w:rsidRPr="0005272F">
        <w:rPr>
          <w:rFonts w:ascii="仿宋" w:eastAsia="仿宋" w:hAnsi="仿宋" w:cs="仿宋_GB2312" w:hint="eastAsia"/>
          <w:color w:val="000000" w:themeColor="text1"/>
          <w:sz w:val="32"/>
          <w:szCs w:val="32"/>
        </w:rPr>
        <w:t xml:space="preserve">总计 </w:t>
      </w:r>
      <w:r w:rsidRPr="0005272F">
        <w:rPr>
          <w:rFonts w:ascii="仿宋" w:eastAsia="仿宋" w:hAnsi="仿宋" w:cs="仿宋_GB2312" w:hint="eastAsia"/>
          <w:color w:val="000000" w:themeColor="text1"/>
          <w:sz w:val="32"/>
          <w:szCs w:val="32"/>
        </w:rPr>
        <w:t>669.47</w:t>
      </w:r>
      <w:r w:rsidR="005F0B80" w:rsidRPr="0005272F">
        <w:rPr>
          <w:rFonts w:ascii="仿宋" w:eastAsia="仿宋" w:hAnsi="仿宋" w:cs="仿宋_GB2312" w:hint="eastAsia"/>
          <w:color w:val="000000" w:themeColor="text1"/>
          <w:sz w:val="32"/>
          <w:szCs w:val="32"/>
        </w:rPr>
        <w:t xml:space="preserve"> 万元，与上年相比</w:t>
      </w:r>
      <w:r w:rsidR="00F67A33" w:rsidRPr="0005272F">
        <w:rPr>
          <w:rFonts w:ascii="仿宋" w:eastAsia="仿宋" w:hAnsi="仿宋" w:cs="仿宋_GB2312" w:hint="eastAsia"/>
          <w:color w:val="000000" w:themeColor="text1"/>
          <w:sz w:val="32"/>
          <w:szCs w:val="32"/>
        </w:rPr>
        <w:t>预算</w:t>
      </w:r>
      <w:r w:rsidR="005F0B80" w:rsidRPr="0005272F">
        <w:rPr>
          <w:rFonts w:ascii="仿宋" w:eastAsia="仿宋" w:hAnsi="仿宋" w:cs="仿宋_GB2312" w:hint="eastAsia"/>
          <w:color w:val="000000" w:themeColor="text1"/>
          <w:sz w:val="32"/>
          <w:szCs w:val="32"/>
        </w:rPr>
        <w:t>收</w:t>
      </w:r>
      <w:r w:rsidR="00F67A33" w:rsidRPr="0005272F">
        <w:rPr>
          <w:rFonts w:ascii="仿宋" w:eastAsia="仿宋" w:hAnsi="仿宋" w:cs="仿宋_GB2312" w:hint="eastAsia"/>
          <w:color w:val="000000" w:themeColor="text1"/>
          <w:sz w:val="32"/>
          <w:szCs w:val="32"/>
        </w:rPr>
        <w:t>入减少286.48</w:t>
      </w:r>
      <w:r w:rsidR="005F0B80" w:rsidRPr="0005272F">
        <w:rPr>
          <w:rFonts w:ascii="仿宋" w:eastAsia="仿宋" w:hAnsi="仿宋" w:cs="仿宋_GB2312" w:hint="eastAsia"/>
          <w:color w:val="000000" w:themeColor="text1"/>
          <w:sz w:val="32"/>
          <w:szCs w:val="32"/>
        </w:rPr>
        <w:t xml:space="preserve"> </w:t>
      </w:r>
      <w:r w:rsidR="00F67A33" w:rsidRPr="0005272F">
        <w:rPr>
          <w:rFonts w:ascii="仿宋" w:eastAsia="仿宋" w:hAnsi="仿宋" w:cs="仿宋_GB2312" w:hint="eastAsia"/>
          <w:color w:val="000000" w:themeColor="text1"/>
          <w:sz w:val="32"/>
          <w:szCs w:val="32"/>
        </w:rPr>
        <w:t>万元，减少30</w:t>
      </w:r>
      <w:r w:rsidR="005F0B80" w:rsidRPr="0005272F">
        <w:rPr>
          <w:rFonts w:ascii="仿宋" w:eastAsia="仿宋" w:hAnsi="仿宋" w:cs="仿宋_GB2312" w:hint="eastAsia"/>
          <w:color w:val="000000" w:themeColor="text1"/>
          <w:sz w:val="32"/>
          <w:szCs w:val="32"/>
        </w:rPr>
        <w:t xml:space="preserve"> %</w:t>
      </w:r>
      <w:r w:rsidR="00F67A33" w:rsidRPr="0005272F">
        <w:rPr>
          <w:rFonts w:ascii="仿宋" w:eastAsia="仿宋" w:hAnsi="仿宋" w:cs="仿宋_GB2312" w:hint="eastAsia"/>
          <w:color w:val="000000" w:themeColor="text1"/>
          <w:sz w:val="32"/>
          <w:szCs w:val="32"/>
        </w:rPr>
        <w:t>。主要原因是项目减少</w:t>
      </w:r>
      <w:r w:rsidR="005F0B80" w:rsidRPr="0005272F">
        <w:rPr>
          <w:rFonts w:ascii="仿宋" w:eastAsia="仿宋" w:hAnsi="仿宋" w:cs="仿宋_GB2312" w:hint="eastAsia"/>
          <w:color w:val="000000" w:themeColor="text1"/>
          <w:sz w:val="32"/>
          <w:szCs w:val="32"/>
        </w:rPr>
        <w:t>。其中：</w:t>
      </w:r>
    </w:p>
    <w:p w:rsidR="00CE63A8" w:rsidRPr="0005272F" w:rsidRDefault="005F0B80">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 xml:space="preserve">（一）收入预算总计 </w:t>
      </w:r>
      <w:r w:rsidR="0015567D" w:rsidRPr="0005272F">
        <w:rPr>
          <w:rFonts w:ascii="仿宋" w:eastAsia="仿宋" w:hAnsi="仿宋" w:cs="仿宋_GB2312" w:hint="eastAsia"/>
          <w:color w:val="000000" w:themeColor="text1"/>
          <w:sz w:val="32"/>
          <w:szCs w:val="32"/>
        </w:rPr>
        <w:t xml:space="preserve">669.47 </w:t>
      </w:r>
      <w:r w:rsidRPr="0005272F">
        <w:rPr>
          <w:rFonts w:ascii="仿宋" w:eastAsia="仿宋" w:hAnsi="仿宋" w:cs="仿宋_GB2312" w:hint="eastAsia"/>
          <w:color w:val="000000" w:themeColor="text1"/>
          <w:sz w:val="32"/>
          <w:szCs w:val="32"/>
        </w:rPr>
        <w:t>万元。包括：</w:t>
      </w:r>
    </w:p>
    <w:p w:rsidR="00CE63A8" w:rsidRPr="0005272F" w:rsidRDefault="005F0B80">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 xml:space="preserve">1．财政拨款收入预算总计 </w:t>
      </w:r>
      <w:r w:rsidR="0015567D" w:rsidRPr="0005272F">
        <w:rPr>
          <w:rFonts w:ascii="仿宋" w:eastAsia="仿宋" w:hAnsi="仿宋" w:cs="仿宋_GB2312" w:hint="eastAsia"/>
          <w:color w:val="000000" w:themeColor="text1"/>
          <w:sz w:val="32"/>
          <w:szCs w:val="32"/>
        </w:rPr>
        <w:t>669.47</w:t>
      </w:r>
      <w:r w:rsidRPr="0005272F">
        <w:rPr>
          <w:rFonts w:ascii="仿宋" w:eastAsia="仿宋" w:hAnsi="仿宋" w:cs="仿宋_GB2312" w:hint="eastAsia"/>
          <w:color w:val="000000" w:themeColor="text1"/>
          <w:sz w:val="32"/>
          <w:szCs w:val="32"/>
        </w:rPr>
        <w:t>万元。</w:t>
      </w:r>
    </w:p>
    <w:p w:rsidR="00CE63A8" w:rsidRPr="0005272F" w:rsidRDefault="005F0B80">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（1）一般公共预算收入预算</w:t>
      </w:r>
      <w:r w:rsidR="0015567D" w:rsidRPr="0005272F">
        <w:rPr>
          <w:rFonts w:ascii="仿宋" w:eastAsia="仿宋" w:hAnsi="仿宋" w:cs="仿宋_GB2312" w:hint="eastAsia"/>
          <w:color w:val="000000" w:themeColor="text1"/>
          <w:sz w:val="32"/>
          <w:szCs w:val="32"/>
        </w:rPr>
        <w:t xml:space="preserve"> 669.47万元，与上年相比减少286.48</w:t>
      </w:r>
      <w:r w:rsidRPr="0005272F">
        <w:rPr>
          <w:rFonts w:ascii="仿宋" w:eastAsia="仿宋" w:hAnsi="仿宋" w:cs="仿宋_GB2312" w:hint="eastAsia"/>
          <w:color w:val="000000" w:themeColor="text1"/>
          <w:sz w:val="32"/>
          <w:szCs w:val="32"/>
        </w:rPr>
        <w:t xml:space="preserve"> </w:t>
      </w:r>
      <w:r w:rsidR="0015567D" w:rsidRPr="0005272F">
        <w:rPr>
          <w:rFonts w:ascii="仿宋" w:eastAsia="仿宋" w:hAnsi="仿宋" w:cs="仿宋_GB2312" w:hint="eastAsia"/>
          <w:color w:val="000000" w:themeColor="text1"/>
          <w:sz w:val="32"/>
          <w:szCs w:val="32"/>
        </w:rPr>
        <w:t>万元，减少30</w:t>
      </w:r>
      <w:r w:rsidRPr="0005272F">
        <w:rPr>
          <w:rFonts w:ascii="仿宋" w:eastAsia="仿宋" w:hAnsi="仿宋" w:cs="仿宋_GB2312" w:hint="eastAsia"/>
          <w:color w:val="000000" w:themeColor="text1"/>
          <w:sz w:val="32"/>
          <w:szCs w:val="32"/>
        </w:rPr>
        <w:t xml:space="preserve"> %。主要原因是</w:t>
      </w:r>
      <w:r w:rsidR="0015567D" w:rsidRPr="0005272F">
        <w:rPr>
          <w:rFonts w:ascii="仿宋" w:eastAsia="仿宋" w:hAnsi="仿宋" w:cs="仿宋_GB2312" w:hint="eastAsia"/>
          <w:color w:val="000000" w:themeColor="text1"/>
          <w:sz w:val="32"/>
          <w:szCs w:val="32"/>
        </w:rPr>
        <w:t>项目减少</w:t>
      </w:r>
      <w:r w:rsidRPr="0005272F">
        <w:rPr>
          <w:rFonts w:ascii="仿宋" w:eastAsia="仿宋" w:hAnsi="仿宋" w:cs="仿宋_GB2312" w:hint="eastAsia"/>
          <w:color w:val="000000" w:themeColor="text1"/>
          <w:sz w:val="32"/>
          <w:szCs w:val="32"/>
        </w:rPr>
        <w:t>。</w:t>
      </w:r>
    </w:p>
    <w:p w:rsidR="00CE63A8" w:rsidRPr="0005272F" w:rsidRDefault="005F0B80">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 xml:space="preserve">（二）支出预算总计 </w:t>
      </w:r>
      <w:r w:rsidR="0015567D" w:rsidRPr="0005272F">
        <w:rPr>
          <w:rFonts w:ascii="仿宋" w:eastAsia="仿宋" w:hAnsi="仿宋" w:cs="仿宋_GB2312" w:hint="eastAsia"/>
          <w:color w:val="000000" w:themeColor="text1"/>
          <w:sz w:val="32"/>
          <w:szCs w:val="32"/>
        </w:rPr>
        <w:t>669.47</w:t>
      </w:r>
      <w:r w:rsidRPr="0005272F">
        <w:rPr>
          <w:rFonts w:ascii="仿宋" w:eastAsia="仿宋" w:hAnsi="仿宋" w:cs="仿宋_GB2312" w:hint="eastAsia"/>
          <w:color w:val="000000" w:themeColor="text1"/>
          <w:sz w:val="32"/>
          <w:szCs w:val="32"/>
        </w:rPr>
        <w:t xml:space="preserve"> 万元。包括：</w:t>
      </w:r>
    </w:p>
    <w:p w:rsidR="00CE63A8" w:rsidRPr="0005272F" w:rsidRDefault="005F0B80">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 xml:space="preserve">1．一般公共服务（类）支出 </w:t>
      </w:r>
      <w:r w:rsidR="0015567D" w:rsidRPr="0005272F">
        <w:rPr>
          <w:rFonts w:ascii="仿宋" w:eastAsia="仿宋" w:hAnsi="仿宋" w:cs="仿宋_GB2312" w:hint="eastAsia"/>
          <w:color w:val="000000" w:themeColor="text1"/>
          <w:sz w:val="32"/>
          <w:szCs w:val="32"/>
        </w:rPr>
        <w:t>669.47</w:t>
      </w:r>
      <w:r w:rsidRPr="0005272F">
        <w:rPr>
          <w:rFonts w:ascii="仿宋" w:eastAsia="仿宋" w:hAnsi="仿宋" w:cs="仿宋_GB2312" w:hint="eastAsia"/>
          <w:color w:val="000000" w:themeColor="text1"/>
          <w:sz w:val="32"/>
          <w:szCs w:val="32"/>
        </w:rPr>
        <w:t xml:space="preserve"> </w:t>
      </w:r>
      <w:r w:rsidR="0015567D" w:rsidRPr="0005272F">
        <w:rPr>
          <w:rFonts w:ascii="仿宋" w:eastAsia="仿宋" w:hAnsi="仿宋" w:cs="仿宋_GB2312" w:hint="eastAsia"/>
          <w:color w:val="000000" w:themeColor="text1"/>
          <w:sz w:val="32"/>
          <w:szCs w:val="32"/>
        </w:rPr>
        <w:t>万元，主要用于人员经费及日常办公经费。与上年相比减少286.48万元，减少30</w:t>
      </w:r>
      <w:r w:rsidRPr="0005272F">
        <w:rPr>
          <w:rFonts w:ascii="仿宋" w:eastAsia="仿宋" w:hAnsi="仿宋" w:cs="仿宋_GB2312" w:hint="eastAsia"/>
          <w:color w:val="000000" w:themeColor="text1"/>
          <w:sz w:val="32"/>
          <w:szCs w:val="32"/>
        </w:rPr>
        <w:t xml:space="preserve"> %</w:t>
      </w:r>
      <w:r w:rsidR="0015567D" w:rsidRPr="0005272F">
        <w:rPr>
          <w:rFonts w:ascii="仿宋" w:eastAsia="仿宋" w:hAnsi="仿宋" w:cs="仿宋_GB2312" w:hint="eastAsia"/>
          <w:color w:val="000000" w:themeColor="text1"/>
          <w:sz w:val="32"/>
          <w:szCs w:val="32"/>
        </w:rPr>
        <w:t>。主要原因是项目减少</w:t>
      </w:r>
      <w:r w:rsidRPr="0005272F">
        <w:rPr>
          <w:rFonts w:ascii="仿宋" w:eastAsia="仿宋" w:hAnsi="仿宋" w:cs="仿宋_GB2312" w:hint="eastAsia"/>
          <w:color w:val="000000" w:themeColor="text1"/>
          <w:sz w:val="32"/>
          <w:szCs w:val="32"/>
        </w:rPr>
        <w:t>。</w:t>
      </w:r>
    </w:p>
    <w:p w:rsidR="00CE63A8" w:rsidRPr="0005272F" w:rsidRDefault="005F0B80">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 xml:space="preserve">此外，基本支出预算数为 </w:t>
      </w:r>
      <w:r w:rsidR="0015567D" w:rsidRPr="0005272F">
        <w:rPr>
          <w:rFonts w:ascii="仿宋" w:eastAsia="仿宋" w:hAnsi="仿宋" w:cs="仿宋_GB2312" w:hint="eastAsia"/>
          <w:color w:val="000000" w:themeColor="text1"/>
          <w:sz w:val="32"/>
          <w:szCs w:val="32"/>
        </w:rPr>
        <w:t>669.47</w:t>
      </w:r>
      <w:r w:rsidRPr="0005272F">
        <w:rPr>
          <w:rFonts w:ascii="仿宋" w:eastAsia="仿宋" w:hAnsi="仿宋" w:cs="仿宋_GB2312" w:hint="eastAsia"/>
          <w:color w:val="000000" w:themeColor="text1"/>
          <w:sz w:val="32"/>
          <w:szCs w:val="32"/>
        </w:rPr>
        <w:t xml:space="preserve"> </w:t>
      </w:r>
      <w:r w:rsidR="0005272F" w:rsidRPr="0005272F">
        <w:rPr>
          <w:rFonts w:ascii="仿宋" w:eastAsia="仿宋" w:hAnsi="仿宋" w:cs="仿宋_GB2312" w:hint="eastAsia"/>
          <w:color w:val="000000" w:themeColor="text1"/>
          <w:sz w:val="32"/>
          <w:szCs w:val="32"/>
        </w:rPr>
        <w:t>万元。与上年相比增加162.24万元，增长32</w:t>
      </w:r>
      <w:r w:rsidRPr="0005272F">
        <w:rPr>
          <w:rFonts w:ascii="仿宋" w:eastAsia="仿宋" w:hAnsi="仿宋" w:cs="仿宋_GB2312" w:hint="eastAsia"/>
          <w:color w:val="000000" w:themeColor="text1"/>
          <w:sz w:val="32"/>
          <w:szCs w:val="32"/>
        </w:rPr>
        <w:t xml:space="preserve"> %</w:t>
      </w:r>
      <w:r w:rsidR="0005272F" w:rsidRPr="0005272F">
        <w:rPr>
          <w:rFonts w:ascii="仿宋" w:eastAsia="仿宋" w:hAnsi="仿宋" w:cs="仿宋_GB2312" w:hint="eastAsia"/>
          <w:color w:val="000000" w:themeColor="text1"/>
          <w:sz w:val="32"/>
          <w:szCs w:val="32"/>
        </w:rPr>
        <w:t>。主要原因是机构合并人员增加</w:t>
      </w:r>
      <w:r w:rsidRPr="0005272F">
        <w:rPr>
          <w:rFonts w:ascii="仿宋" w:eastAsia="仿宋" w:hAnsi="仿宋" w:cs="仿宋_GB2312" w:hint="eastAsia"/>
          <w:color w:val="000000" w:themeColor="text1"/>
          <w:sz w:val="32"/>
          <w:szCs w:val="32"/>
        </w:rPr>
        <w:t>。</w:t>
      </w:r>
    </w:p>
    <w:p w:rsidR="00CE63A8" w:rsidRPr="0005272F" w:rsidRDefault="005F0B80">
      <w:pPr>
        <w:ind w:firstLine="645"/>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lastRenderedPageBreak/>
        <w:t xml:space="preserve">项目支出预算数为  </w:t>
      </w:r>
      <w:r w:rsidR="0005272F" w:rsidRPr="0005272F">
        <w:rPr>
          <w:rFonts w:ascii="仿宋" w:eastAsia="仿宋" w:hAnsi="仿宋" w:cs="仿宋_GB2312" w:hint="eastAsia"/>
          <w:color w:val="000000" w:themeColor="text1"/>
          <w:sz w:val="32"/>
          <w:szCs w:val="32"/>
        </w:rPr>
        <w:t>0万元。与上年相比减少448.72</w:t>
      </w:r>
      <w:r w:rsidRPr="0005272F">
        <w:rPr>
          <w:rFonts w:ascii="仿宋" w:eastAsia="仿宋" w:hAnsi="仿宋" w:cs="仿宋_GB2312" w:hint="eastAsia"/>
          <w:color w:val="000000" w:themeColor="text1"/>
          <w:sz w:val="32"/>
          <w:szCs w:val="32"/>
        </w:rPr>
        <w:t xml:space="preserve"> </w:t>
      </w:r>
    </w:p>
    <w:p w:rsidR="00CE63A8" w:rsidRPr="0005272F" w:rsidRDefault="005F0B80">
      <w:pPr>
        <w:rPr>
          <w:rFonts w:ascii="仿宋" w:eastAsia="仿宋" w:hAnsi="仿宋" w:cs="仿宋_GB2312"/>
          <w:color w:val="000000" w:themeColor="text1"/>
          <w:sz w:val="32"/>
          <w:szCs w:val="32"/>
        </w:rPr>
      </w:pPr>
      <w:r w:rsidRPr="0005272F">
        <w:rPr>
          <w:rFonts w:ascii="仿宋" w:eastAsia="仿宋" w:hAnsi="仿宋" w:cs="仿宋_GB2312" w:hint="eastAsia"/>
          <w:color w:val="000000" w:themeColor="text1"/>
          <w:sz w:val="32"/>
          <w:szCs w:val="32"/>
        </w:rPr>
        <w:t xml:space="preserve">    </w:t>
      </w:r>
      <w:r w:rsidR="0005272F" w:rsidRPr="0005272F">
        <w:rPr>
          <w:rFonts w:ascii="仿宋" w:eastAsia="仿宋" w:hAnsi="仿宋" w:cs="仿宋_GB2312" w:hint="eastAsia"/>
          <w:color w:val="000000" w:themeColor="text1"/>
          <w:sz w:val="32"/>
          <w:szCs w:val="32"/>
        </w:rPr>
        <w:t>万元，减少100</w:t>
      </w:r>
      <w:r w:rsidRPr="0005272F">
        <w:rPr>
          <w:rFonts w:ascii="仿宋" w:eastAsia="仿宋" w:hAnsi="仿宋" w:cs="仿宋_GB2312" w:hint="eastAsia"/>
          <w:color w:val="000000" w:themeColor="text1"/>
          <w:sz w:val="32"/>
          <w:szCs w:val="32"/>
        </w:rPr>
        <w:t>%</w:t>
      </w:r>
      <w:r w:rsidR="0005272F" w:rsidRPr="0005272F">
        <w:rPr>
          <w:rFonts w:ascii="仿宋" w:eastAsia="仿宋" w:hAnsi="仿宋" w:cs="仿宋_GB2312" w:hint="eastAsia"/>
          <w:color w:val="000000" w:themeColor="text1"/>
          <w:sz w:val="32"/>
          <w:szCs w:val="32"/>
        </w:rPr>
        <w:t>。主要原因是项目的减少</w:t>
      </w:r>
      <w:r w:rsidRPr="0005272F">
        <w:rPr>
          <w:rFonts w:ascii="仿宋" w:eastAsia="仿宋" w:hAnsi="仿宋" w:cs="仿宋_GB2312" w:hint="eastAsia"/>
          <w:color w:val="000000" w:themeColor="text1"/>
          <w:sz w:val="32"/>
          <w:szCs w:val="32"/>
        </w:rPr>
        <w:t>。</w:t>
      </w:r>
    </w:p>
    <w:p w:rsidR="00CE63A8" w:rsidRDefault="005F0B80">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四、机关运行经费安排情况说明</w:t>
      </w:r>
    </w:p>
    <w:p w:rsidR="00CE63A8" w:rsidRPr="0005272F" w:rsidRDefault="005F0B80">
      <w:pPr>
        <w:ind w:firstLineChars="200" w:firstLine="640"/>
        <w:rPr>
          <w:rFonts w:ascii="楷体" w:eastAsia="楷体" w:hAnsi="楷体" w:cstheme="minorEastAsia"/>
          <w:color w:val="000000" w:themeColor="text1"/>
          <w:sz w:val="32"/>
          <w:szCs w:val="32"/>
        </w:rPr>
      </w:pPr>
      <w:r w:rsidRPr="0005272F">
        <w:rPr>
          <w:rFonts w:ascii="楷体" w:eastAsia="楷体" w:hAnsi="楷体" w:cstheme="minorEastAsia" w:hint="eastAsia"/>
          <w:color w:val="000000" w:themeColor="text1"/>
          <w:sz w:val="32"/>
          <w:szCs w:val="32"/>
        </w:rPr>
        <w:t>本单位机关运行经费支出预算数为</w:t>
      </w:r>
      <w:r w:rsidR="008F0212" w:rsidRPr="0005272F">
        <w:rPr>
          <w:rFonts w:ascii="楷体" w:eastAsia="楷体" w:hAnsi="楷体" w:cstheme="minorEastAsia" w:hint="eastAsia"/>
          <w:color w:val="000000" w:themeColor="text1"/>
          <w:sz w:val="32"/>
          <w:szCs w:val="32"/>
        </w:rPr>
        <w:t>136.943</w:t>
      </w:r>
      <w:r w:rsidRPr="0005272F">
        <w:rPr>
          <w:rFonts w:ascii="楷体" w:eastAsia="楷体" w:hAnsi="楷体" w:cstheme="minorEastAsia" w:hint="eastAsia"/>
          <w:color w:val="000000" w:themeColor="text1"/>
          <w:sz w:val="32"/>
          <w:szCs w:val="32"/>
        </w:rPr>
        <w:t xml:space="preserve">  万元，较2019</w:t>
      </w:r>
      <w:r w:rsidR="008F0212" w:rsidRPr="0005272F">
        <w:rPr>
          <w:rFonts w:ascii="楷体" w:eastAsia="楷体" w:hAnsi="楷体" w:cstheme="minorEastAsia" w:hint="eastAsia"/>
          <w:color w:val="000000" w:themeColor="text1"/>
          <w:sz w:val="32"/>
          <w:szCs w:val="32"/>
        </w:rPr>
        <w:t>年减少3.057</w:t>
      </w:r>
      <w:r w:rsidRPr="0005272F">
        <w:rPr>
          <w:rFonts w:ascii="楷体" w:eastAsia="楷体" w:hAnsi="楷体" w:cstheme="minorEastAsia" w:hint="eastAsia"/>
          <w:color w:val="000000" w:themeColor="text1"/>
          <w:sz w:val="32"/>
          <w:szCs w:val="32"/>
        </w:rPr>
        <w:t>万元，其中：办公费支出</w:t>
      </w:r>
      <w:r w:rsidR="008F0212" w:rsidRPr="0005272F">
        <w:rPr>
          <w:rFonts w:ascii="楷体" w:eastAsia="楷体" w:hAnsi="楷体" w:cstheme="minorEastAsia" w:hint="eastAsia"/>
          <w:color w:val="000000" w:themeColor="text1"/>
          <w:sz w:val="32"/>
          <w:szCs w:val="32"/>
        </w:rPr>
        <w:t>15.59</w:t>
      </w:r>
      <w:r w:rsidRPr="0005272F">
        <w:rPr>
          <w:rFonts w:ascii="楷体" w:eastAsia="楷体" w:hAnsi="楷体" w:cstheme="minorEastAsia" w:hint="eastAsia"/>
          <w:color w:val="000000" w:themeColor="text1"/>
          <w:sz w:val="32"/>
          <w:szCs w:val="32"/>
        </w:rPr>
        <w:t xml:space="preserve"> 万元、印刷费支出</w:t>
      </w:r>
      <w:r w:rsidR="008F0212" w:rsidRPr="0005272F">
        <w:rPr>
          <w:rFonts w:ascii="楷体" w:eastAsia="楷体" w:hAnsi="楷体" w:cstheme="minorEastAsia" w:hint="eastAsia"/>
          <w:color w:val="000000" w:themeColor="text1"/>
          <w:sz w:val="32"/>
          <w:szCs w:val="32"/>
        </w:rPr>
        <w:t>11.2</w:t>
      </w:r>
      <w:r w:rsidRPr="0005272F">
        <w:rPr>
          <w:rFonts w:ascii="楷体" w:eastAsia="楷体" w:hAnsi="楷体" w:cstheme="minorEastAsia" w:hint="eastAsia"/>
          <w:color w:val="000000" w:themeColor="text1"/>
          <w:sz w:val="32"/>
          <w:szCs w:val="32"/>
        </w:rPr>
        <w:t xml:space="preserve">  万元、差旅费支出 </w:t>
      </w:r>
      <w:r w:rsidR="008F0212" w:rsidRPr="0005272F">
        <w:rPr>
          <w:rFonts w:ascii="楷体" w:eastAsia="楷体" w:hAnsi="楷体" w:cstheme="minorEastAsia" w:hint="eastAsia"/>
          <w:color w:val="000000" w:themeColor="text1"/>
          <w:sz w:val="32"/>
          <w:szCs w:val="32"/>
        </w:rPr>
        <w:t>1</w:t>
      </w:r>
      <w:r w:rsidRPr="0005272F">
        <w:rPr>
          <w:rFonts w:ascii="楷体" w:eastAsia="楷体" w:hAnsi="楷体" w:cstheme="minorEastAsia" w:hint="eastAsia"/>
          <w:color w:val="000000" w:themeColor="text1"/>
          <w:sz w:val="32"/>
          <w:szCs w:val="32"/>
        </w:rPr>
        <w:t xml:space="preserve"> </w:t>
      </w:r>
      <w:r w:rsidR="008F0212" w:rsidRPr="0005272F">
        <w:rPr>
          <w:rFonts w:ascii="楷体" w:eastAsia="楷体" w:hAnsi="楷体" w:cstheme="minorEastAsia" w:hint="eastAsia"/>
          <w:color w:val="000000" w:themeColor="text1"/>
          <w:sz w:val="32"/>
          <w:szCs w:val="32"/>
        </w:rPr>
        <w:t>万元等。主要增</w:t>
      </w:r>
      <w:r w:rsidRPr="0005272F">
        <w:rPr>
          <w:rFonts w:ascii="楷体" w:eastAsia="楷体" w:hAnsi="楷体" w:cstheme="minorEastAsia" w:hint="eastAsia"/>
          <w:color w:val="000000" w:themeColor="text1"/>
          <w:sz w:val="32"/>
          <w:szCs w:val="32"/>
        </w:rPr>
        <w:t>减变化情况：</w:t>
      </w:r>
      <w:r w:rsidR="00D81779" w:rsidRPr="0005272F">
        <w:rPr>
          <w:rFonts w:ascii="楷体" w:eastAsia="楷体" w:hAnsi="楷体" w:cstheme="minorEastAsia" w:hint="eastAsia"/>
          <w:color w:val="000000" w:themeColor="text1"/>
          <w:sz w:val="32"/>
          <w:szCs w:val="32"/>
        </w:rPr>
        <w:t>办公费减少</w:t>
      </w:r>
    </w:p>
    <w:p w:rsidR="00CE63A8" w:rsidRDefault="005F0B80">
      <w:pPr>
        <w:ind w:firstLineChars="200" w:firstLine="640"/>
        <w:rPr>
          <w:rFonts w:ascii="楷体" w:eastAsia="楷体" w:hAnsi="楷体" w:cstheme="minorEastAsia"/>
          <w:bCs/>
          <w:sz w:val="32"/>
          <w:szCs w:val="32"/>
        </w:rPr>
      </w:pPr>
      <w:r>
        <w:rPr>
          <w:rFonts w:ascii="仿宋_GB2312" w:eastAsia="仿宋_GB2312" w:hAnsiTheme="minorEastAsia" w:cstheme="minorEastAsia" w:hint="eastAsia"/>
          <w:sz w:val="32"/>
          <w:szCs w:val="32"/>
        </w:rPr>
        <w:t>五、</w:t>
      </w:r>
      <w:r>
        <w:rPr>
          <w:rFonts w:ascii="楷体" w:eastAsia="楷体" w:hAnsi="楷体" w:cstheme="minorEastAsia" w:hint="eastAsia"/>
          <w:bCs/>
          <w:sz w:val="32"/>
          <w:szCs w:val="32"/>
        </w:rPr>
        <w:t>政府采购安排情况说明</w:t>
      </w:r>
    </w:p>
    <w:p w:rsidR="00CE63A8" w:rsidRPr="0005272F" w:rsidRDefault="005F0B80">
      <w:pPr>
        <w:ind w:firstLineChars="200" w:firstLine="640"/>
        <w:rPr>
          <w:rFonts w:ascii="楷体" w:eastAsia="楷体" w:hAnsi="楷体" w:cstheme="minorEastAsia"/>
          <w:color w:val="000000" w:themeColor="text1"/>
          <w:sz w:val="32"/>
          <w:szCs w:val="32"/>
        </w:rPr>
      </w:pPr>
      <w:r w:rsidRPr="0005272F">
        <w:rPr>
          <w:rFonts w:ascii="楷体" w:eastAsia="楷体" w:hAnsi="楷体" w:cstheme="minorEastAsia" w:hint="eastAsia"/>
          <w:color w:val="000000" w:themeColor="text1"/>
          <w:sz w:val="32"/>
          <w:szCs w:val="32"/>
        </w:rPr>
        <w:t>本部门2020年度政府采购安排</w:t>
      </w:r>
      <w:r w:rsidR="003F46F3" w:rsidRPr="0005272F">
        <w:rPr>
          <w:rFonts w:ascii="楷体" w:eastAsia="楷体" w:hAnsi="楷体" w:cstheme="minorEastAsia" w:hint="eastAsia"/>
          <w:color w:val="000000" w:themeColor="text1"/>
          <w:sz w:val="32"/>
          <w:szCs w:val="32"/>
        </w:rPr>
        <w:t>3.557</w:t>
      </w:r>
      <w:r w:rsidRPr="0005272F">
        <w:rPr>
          <w:rFonts w:ascii="楷体" w:eastAsia="楷体" w:hAnsi="楷体" w:cstheme="minorEastAsia" w:hint="eastAsia"/>
          <w:color w:val="000000" w:themeColor="text1"/>
          <w:sz w:val="32"/>
          <w:szCs w:val="32"/>
        </w:rPr>
        <w:t>万元，其中：政府采购货物支出</w:t>
      </w:r>
      <w:r w:rsidR="003F46F3" w:rsidRPr="0005272F">
        <w:rPr>
          <w:rFonts w:ascii="楷体" w:eastAsia="楷体" w:hAnsi="楷体" w:cstheme="minorEastAsia" w:hint="eastAsia"/>
          <w:color w:val="000000" w:themeColor="text1"/>
          <w:sz w:val="32"/>
          <w:szCs w:val="32"/>
        </w:rPr>
        <w:t>3.557万元</w:t>
      </w:r>
      <w:r w:rsidRPr="0005272F">
        <w:rPr>
          <w:rFonts w:ascii="楷体" w:eastAsia="楷体" w:hAnsi="楷体" w:cstheme="minorEastAsia" w:hint="eastAsia"/>
          <w:color w:val="000000" w:themeColor="text1"/>
          <w:sz w:val="32"/>
          <w:szCs w:val="32"/>
        </w:rPr>
        <w:t>，占政府采购支出总额的</w:t>
      </w:r>
      <w:r w:rsidR="003F46F3" w:rsidRPr="0005272F">
        <w:rPr>
          <w:rFonts w:ascii="楷体" w:eastAsia="楷体" w:hAnsi="楷体" w:cstheme="minorEastAsia" w:hint="eastAsia"/>
          <w:color w:val="000000" w:themeColor="text1"/>
          <w:sz w:val="32"/>
          <w:szCs w:val="32"/>
        </w:rPr>
        <w:t>100</w:t>
      </w:r>
      <w:r w:rsidRPr="0005272F">
        <w:rPr>
          <w:rFonts w:ascii="楷体" w:eastAsia="楷体" w:hAnsi="楷体" w:cstheme="minorEastAsia" w:hint="eastAsia"/>
          <w:color w:val="000000" w:themeColor="text1"/>
          <w:sz w:val="32"/>
          <w:szCs w:val="32"/>
        </w:rPr>
        <w:t>%。</w:t>
      </w:r>
    </w:p>
    <w:p w:rsidR="00CE63A8" w:rsidRPr="005F0B80" w:rsidRDefault="005F0B80">
      <w:pPr>
        <w:ind w:firstLineChars="200" w:firstLine="640"/>
        <w:rPr>
          <w:rFonts w:ascii="楷体" w:eastAsia="楷体" w:hAnsi="楷体" w:cstheme="minorEastAsia"/>
          <w:bCs/>
          <w:sz w:val="32"/>
          <w:szCs w:val="32"/>
        </w:rPr>
      </w:pPr>
      <w:r w:rsidRPr="005F0B80">
        <w:rPr>
          <w:rFonts w:ascii="楷体" w:eastAsia="楷体" w:hAnsi="楷体" w:cstheme="minorEastAsia" w:hint="eastAsia"/>
          <w:bCs/>
          <w:sz w:val="32"/>
          <w:szCs w:val="32"/>
        </w:rPr>
        <w:t>六、对专业性较强的名词进行解释</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（一）财政拨款收入：指单位本年度从本级财政部门取得的财政拨款，包括一般公共预算财政拨款和政府性基金预算财政拨款。</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（二）上级补助收入：指事业单位从主管部门和上级单位取得的非财政补助收入。</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（三）事业收入：指事业单位开展专业业务活动及其辅助活动取得的收入；事业单位收到的财政专户实际核拨的教育收费等资金在此反映。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（四）经营收入：指事业单位在专业业务活动及其辅助活动之外开展非独立核算经营活动取得的收入。</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（五）附属单位缴款：指事业单位附属独立核算单位按</w:t>
      </w:r>
      <w:r w:rsidRPr="005F0B80">
        <w:rPr>
          <w:rFonts w:ascii="楷体" w:eastAsia="楷体" w:hAnsi="楷体" w:cstheme="minorEastAsia" w:hint="eastAsia"/>
          <w:sz w:val="32"/>
          <w:szCs w:val="32"/>
        </w:rPr>
        <w:lastRenderedPageBreak/>
        <w:t>照有关规定上缴的收入。</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（六）其他收入：指单位取得的除上述“财政拨款收入”、“事业收入”、“经营收入”、“附属单位缴款”等以外的各项收入。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（七）用事业基金弥补收支差额：指事业单位用事业基金弥补当年收支差额的数额。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（八）年初结转和结余：指单位上年结转本年使用的基本支出结转、项目支出结转和结余和经营结余。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（十）年末结转和结余资金：指单位结转下年的基本支出结转、项目支出结转和结余和经营结余。</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（十一）基本支出：指为保障机构正常运转、完成日常工作任务而发生的人员支出和公用支出。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（十二）项目支出：指在基本支出之外为完成特定的行政任务或事业发展目标所发生的支出。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（十三）上缴上级支出：指事业单位按照财政部门和主管部门的规定上缴上级单位的支出。</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（十四）经营支出：指事业单位在专业业务活动及其辅助活动之外开展非独立核算经营活动发生的支出。</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（十五）对附属单位补助支出：指事业单位用财政补助</w:t>
      </w:r>
      <w:r w:rsidRPr="005F0B80">
        <w:rPr>
          <w:rFonts w:ascii="楷体" w:eastAsia="楷体" w:hAnsi="楷体" w:cstheme="minorEastAsia" w:hint="eastAsia"/>
          <w:sz w:val="32"/>
          <w:szCs w:val="32"/>
        </w:rPr>
        <w:lastRenderedPageBreak/>
        <w:t>收入之外的收入对附属单位补助发生的支出。</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CE63A8" w:rsidRPr="005F0B80" w:rsidRDefault="005F0B80">
      <w:pPr>
        <w:ind w:firstLineChars="200" w:firstLine="640"/>
        <w:rPr>
          <w:rFonts w:ascii="楷体" w:eastAsia="楷体" w:hAnsi="楷体" w:cstheme="minorEastAsia"/>
          <w:sz w:val="32"/>
          <w:szCs w:val="32"/>
        </w:rPr>
      </w:pPr>
      <w:r w:rsidRPr="005F0B80">
        <w:rPr>
          <w:rFonts w:ascii="楷体" w:eastAsia="楷体" w:hAnsi="楷体"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5F0B80" w:rsidRPr="005F0B80" w:rsidRDefault="005F0B80" w:rsidP="005F0B80">
      <w:pPr>
        <w:pStyle w:val="a5"/>
        <w:widowControl/>
        <w:spacing w:before="150" w:after="150" w:line="465" w:lineRule="atLeast"/>
        <w:ind w:firstLine="555"/>
        <w:rPr>
          <w:rFonts w:ascii="楷体" w:eastAsia="楷体" w:hAnsi="楷体" w:cstheme="minorEastAsia"/>
          <w:bCs/>
          <w:sz w:val="32"/>
          <w:szCs w:val="32"/>
        </w:rPr>
      </w:pPr>
      <w:r w:rsidRPr="005F0B80">
        <w:rPr>
          <w:rFonts w:ascii="楷体" w:eastAsia="楷体" w:hAnsi="楷体" w:cstheme="minorEastAsia" w:hint="eastAsia"/>
          <w:bCs/>
          <w:sz w:val="32"/>
          <w:szCs w:val="32"/>
        </w:rPr>
        <w:t>七、国有资产占用情况说明</w:t>
      </w:r>
    </w:p>
    <w:p w:rsidR="00CA0447" w:rsidRDefault="005F0B80" w:rsidP="00CA0447">
      <w:pPr>
        <w:pStyle w:val="a5"/>
        <w:widowControl/>
        <w:spacing w:before="150" w:after="150" w:line="465" w:lineRule="atLeast"/>
        <w:ind w:firstLine="555"/>
        <w:rPr>
          <w:rFonts w:ascii="楷体" w:eastAsia="楷体" w:hAnsi="楷体" w:cs="仿宋_GB2312"/>
          <w:sz w:val="32"/>
          <w:szCs w:val="32"/>
          <w:shd w:val="clear" w:color="auto" w:fill="FFFFFF"/>
        </w:rPr>
      </w:pPr>
      <w:r w:rsidRPr="005F0B80">
        <w:rPr>
          <w:rFonts w:ascii="楷体" w:eastAsia="楷体" w:hAnsi="楷体" w:cs="仿宋_GB2312" w:hint="eastAsia"/>
          <w:sz w:val="32"/>
          <w:szCs w:val="32"/>
          <w:shd w:val="clear" w:color="auto" w:fill="FFFFFF"/>
        </w:rPr>
        <w:t>截止2019年12月31日，本单位资产总额277.6万元，其中流动资产85万元，固定资产428.7万元，在建工程0万元，无形资产0万元。固定资产当中，房屋构筑物312.56万元，汽车3辆17.78万元，单价200万元以上大型设备价值0万元，其他固定资产0万元. 与上年相比，本年资产总额增加</w:t>
      </w:r>
      <w:r w:rsidR="00CA0447">
        <w:rPr>
          <w:rFonts w:ascii="楷体" w:eastAsia="楷体" w:hAnsi="楷体" w:cs="仿宋_GB2312" w:hint="eastAsia"/>
          <w:sz w:val="32"/>
          <w:szCs w:val="32"/>
          <w:shd w:val="clear" w:color="auto" w:fill="FFFFFF"/>
        </w:rPr>
        <w:t>3.5</w:t>
      </w:r>
      <w:r w:rsidRPr="005F0B80">
        <w:rPr>
          <w:rFonts w:ascii="楷体" w:eastAsia="楷体" w:hAnsi="楷体" w:cs="仿宋_GB2312" w:hint="eastAsia"/>
          <w:sz w:val="32"/>
          <w:szCs w:val="32"/>
          <w:shd w:val="clear" w:color="auto" w:fill="FFFFFF"/>
        </w:rPr>
        <w:t>万元</w:t>
      </w:r>
    </w:p>
    <w:p w:rsidR="00CE63A8" w:rsidRPr="00CA0447" w:rsidRDefault="005F0B80" w:rsidP="00CA0447">
      <w:pPr>
        <w:pStyle w:val="a5"/>
        <w:widowControl/>
        <w:spacing w:before="150" w:after="150" w:line="465" w:lineRule="atLeast"/>
        <w:ind w:firstLine="555"/>
        <w:rPr>
          <w:rFonts w:ascii="楷体" w:eastAsia="楷体" w:hAnsi="楷体" w:cs="仿宋_GB2312"/>
          <w:sz w:val="32"/>
          <w:szCs w:val="32"/>
          <w:shd w:val="clear" w:color="auto" w:fill="FFFFFF"/>
        </w:rPr>
      </w:pPr>
      <w:r>
        <w:rPr>
          <w:rFonts w:ascii="楷体" w:eastAsia="楷体" w:hAnsi="楷体" w:cstheme="minorEastAsia" w:hint="eastAsia"/>
          <w:bCs/>
          <w:sz w:val="32"/>
          <w:szCs w:val="32"/>
        </w:rPr>
        <w:lastRenderedPageBreak/>
        <w:t>八、重点项目预算的绩效目标等预算绩效情况说明</w:t>
      </w:r>
    </w:p>
    <w:p w:rsidR="005F0B80" w:rsidRPr="005F0B80" w:rsidRDefault="005F0B80" w:rsidP="005F0B80">
      <w:pPr>
        <w:ind w:firstLineChars="200" w:firstLine="640"/>
        <w:rPr>
          <w:rFonts w:ascii="楷体" w:eastAsia="楷体" w:hAnsi="楷体" w:cs="仿宋_GB2312"/>
          <w:sz w:val="32"/>
          <w:szCs w:val="32"/>
        </w:rPr>
      </w:pPr>
      <w:r w:rsidRPr="005F0B80">
        <w:rPr>
          <w:rFonts w:ascii="楷体" w:eastAsia="楷体" w:hAnsi="楷体" w:cs="仿宋_GB2312" w:hint="eastAsia"/>
          <w:sz w:val="32"/>
          <w:szCs w:val="32"/>
        </w:rPr>
        <w:t>我单位本年度项目支出 0 万元，无重点项目支出。</w:t>
      </w:r>
    </w:p>
    <w:p w:rsidR="00CE63A8" w:rsidRPr="005F0B80" w:rsidRDefault="005F0B80" w:rsidP="00CA0447">
      <w:pPr>
        <w:rPr>
          <w:rFonts w:ascii="楷体" w:eastAsia="楷体" w:hAnsi="楷体" w:cstheme="minorEastAsia"/>
          <w:bCs/>
          <w:color w:val="000000" w:themeColor="text1"/>
          <w:sz w:val="32"/>
          <w:szCs w:val="32"/>
        </w:rPr>
      </w:pPr>
      <w:r w:rsidRPr="005F0B80">
        <w:rPr>
          <w:rFonts w:ascii="楷体" w:eastAsia="楷体" w:hAnsi="楷体" w:cstheme="minorEastAsia" w:hint="eastAsia"/>
          <w:bCs/>
          <w:color w:val="000000" w:themeColor="text1"/>
          <w:sz w:val="32"/>
          <w:szCs w:val="32"/>
        </w:rPr>
        <w:t>九、一般公共预算“三公”经费支出增减变化原因等说明</w:t>
      </w:r>
    </w:p>
    <w:p w:rsidR="00CE63A8" w:rsidRPr="005F0B80" w:rsidRDefault="005F0B80">
      <w:pPr>
        <w:ind w:firstLineChars="200" w:firstLine="640"/>
        <w:rPr>
          <w:rFonts w:ascii="楷体" w:eastAsia="楷体" w:hAnsi="楷体" w:cstheme="minorEastAsia"/>
          <w:color w:val="000000" w:themeColor="text1"/>
          <w:sz w:val="32"/>
          <w:szCs w:val="32"/>
        </w:rPr>
      </w:pPr>
      <w:r w:rsidRPr="005F0B80">
        <w:rPr>
          <w:rFonts w:ascii="楷体" w:eastAsia="楷体" w:hAnsi="楷体" w:cstheme="minorEastAsia" w:hint="eastAsia"/>
          <w:color w:val="000000" w:themeColor="text1"/>
          <w:sz w:val="32"/>
          <w:szCs w:val="32"/>
        </w:rPr>
        <w:t>本部门2020年度一般公共预算“三公”经费预算数为 4万元，较2019年减少 0万元，下降 0 %，其中：</w:t>
      </w:r>
    </w:p>
    <w:p w:rsidR="00CE63A8" w:rsidRPr="005F0B80" w:rsidRDefault="005F0B80">
      <w:pPr>
        <w:numPr>
          <w:ilvl w:val="0"/>
          <w:numId w:val="1"/>
        </w:numPr>
        <w:ind w:firstLineChars="200" w:firstLine="640"/>
        <w:rPr>
          <w:rFonts w:ascii="楷体" w:eastAsia="楷体" w:hAnsi="楷体" w:cstheme="minorEastAsia"/>
          <w:color w:val="000000" w:themeColor="text1"/>
          <w:sz w:val="32"/>
          <w:szCs w:val="32"/>
        </w:rPr>
      </w:pPr>
      <w:r w:rsidRPr="005F0B80">
        <w:rPr>
          <w:rFonts w:ascii="楷体" w:eastAsia="楷体" w:hAnsi="楷体" w:cstheme="minorEastAsia" w:hint="eastAsia"/>
          <w:color w:val="000000" w:themeColor="text1"/>
          <w:sz w:val="32"/>
          <w:szCs w:val="32"/>
        </w:rPr>
        <w:t>因公出国（境）支出年初预算数为0万元，因公出国（境）团组数为0，人数为0。较2018年增加（减少）0万元，增长（下降）0%。</w:t>
      </w:r>
    </w:p>
    <w:p w:rsidR="00CE63A8" w:rsidRPr="005F0B80" w:rsidRDefault="005F0B80">
      <w:pPr>
        <w:rPr>
          <w:rFonts w:ascii="楷体" w:eastAsia="楷体" w:hAnsi="楷体" w:cstheme="minorEastAsia"/>
          <w:color w:val="000000" w:themeColor="text1"/>
          <w:sz w:val="32"/>
          <w:szCs w:val="32"/>
        </w:rPr>
      </w:pPr>
      <w:r w:rsidRPr="005F0B80">
        <w:rPr>
          <w:rFonts w:ascii="楷体" w:eastAsia="楷体" w:hAnsi="楷体" w:cstheme="minorEastAsia" w:hint="eastAsia"/>
          <w:color w:val="000000" w:themeColor="text1"/>
          <w:sz w:val="32"/>
          <w:szCs w:val="32"/>
        </w:rPr>
        <w:t xml:space="preserve">　　（二）公务接待费支出年初预算数为0 万元，较2018年减少 0万元，下降 0%。</w:t>
      </w:r>
    </w:p>
    <w:p w:rsidR="00CE63A8" w:rsidRPr="005F0B80" w:rsidRDefault="005F0B80">
      <w:pPr>
        <w:ind w:firstLineChars="200" w:firstLine="640"/>
        <w:rPr>
          <w:rFonts w:ascii="楷体" w:eastAsia="楷体" w:hAnsi="楷体" w:cstheme="minorEastAsia"/>
          <w:color w:val="000000" w:themeColor="text1"/>
          <w:sz w:val="32"/>
          <w:szCs w:val="32"/>
        </w:rPr>
      </w:pPr>
      <w:r w:rsidRPr="005F0B80">
        <w:rPr>
          <w:rFonts w:ascii="楷体" w:eastAsia="楷体" w:hAnsi="楷体" w:cstheme="minorEastAsia" w:hint="eastAsia"/>
          <w:color w:val="000000" w:themeColor="text1"/>
          <w:sz w:val="32"/>
          <w:szCs w:val="32"/>
        </w:rPr>
        <w:t>（三）公务用车购置及运行维护费支出4万元，其中公务用车购置年初预算数为0万元，较2018年增加（减少）0万元，增长（下降）0%；公务用车运行维护费支出年初预算数为4万元，较2018年增加（减少）0万元，增长（下降）0%。本年度公务用车购置数0辆，公务用车保有量2辆。</w:t>
      </w:r>
    </w:p>
    <w:p w:rsidR="00CE63A8" w:rsidRPr="005F0B80" w:rsidRDefault="005F0B80">
      <w:pPr>
        <w:ind w:firstLineChars="200" w:firstLine="640"/>
        <w:rPr>
          <w:rFonts w:ascii="楷体" w:eastAsia="楷体" w:hAnsi="楷体" w:cs="楷体"/>
          <w:color w:val="000000" w:themeColor="text1"/>
          <w:sz w:val="32"/>
          <w:szCs w:val="32"/>
        </w:rPr>
      </w:pPr>
      <w:r w:rsidRPr="005F0B80">
        <w:rPr>
          <w:rFonts w:ascii="楷体" w:eastAsia="楷体" w:hAnsi="楷体" w:cs="楷体" w:hint="eastAsia"/>
          <w:color w:val="000000" w:themeColor="text1"/>
          <w:sz w:val="32"/>
          <w:szCs w:val="32"/>
        </w:rPr>
        <w:t>十、政府性基金预算支出预算情况说明</w:t>
      </w:r>
    </w:p>
    <w:p w:rsidR="00CE63A8" w:rsidRPr="005F0B80" w:rsidRDefault="005F0B80">
      <w:pPr>
        <w:ind w:firstLineChars="200" w:firstLine="640"/>
        <w:rPr>
          <w:rFonts w:ascii="楷体" w:eastAsia="楷体" w:hAnsi="楷体" w:cstheme="minorEastAsia"/>
          <w:color w:val="000000" w:themeColor="text1"/>
          <w:sz w:val="32"/>
          <w:szCs w:val="32"/>
        </w:rPr>
      </w:pPr>
      <w:r w:rsidRPr="005F0B80">
        <w:rPr>
          <w:rFonts w:ascii="楷体" w:eastAsia="楷体" w:hAnsi="楷体" w:cstheme="minorEastAsia" w:hint="eastAsia"/>
          <w:color w:val="000000" w:themeColor="text1"/>
          <w:sz w:val="32"/>
          <w:szCs w:val="32"/>
        </w:rPr>
        <w:t>本单位本年度无此项预算，故无此项说明</w:t>
      </w:r>
    </w:p>
    <w:p w:rsidR="00CE63A8" w:rsidRDefault="00CE63A8">
      <w:pPr>
        <w:ind w:firstLineChars="200" w:firstLine="640"/>
        <w:rPr>
          <w:rFonts w:asciiTheme="minorEastAsia" w:hAnsiTheme="minorEastAsia" w:cstheme="minorEastAsia"/>
          <w:sz w:val="32"/>
          <w:szCs w:val="32"/>
        </w:rPr>
      </w:pPr>
    </w:p>
    <w:p w:rsidR="00CE63A8" w:rsidRDefault="00CE63A8">
      <w:pPr>
        <w:ind w:firstLineChars="200" w:firstLine="640"/>
        <w:rPr>
          <w:rFonts w:asciiTheme="minorEastAsia" w:hAnsiTheme="minorEastAsia" w:cstheme="minorEastAsia"/>
          <w:sz w:val="32"/>
          <w:szCs w:val="32"/>
        </w:rPr>
      </w:pPr>
    </w:p>
    <w:p w:rsidR="00CE63A8" w:rsidRDefault="00CE63A8">
      <w:pPr>
        <w:ind w:firstLineChars="200" w:firstLine="640"/>
        <w:rPr>
          <w:rFonts w:asciiTheme="minorEastAsia" w:hAnsiTheme="minorEastAsia" w:cstheme="minorEastAsia"/>
          <w:sz w:val="32"/>
          <w:szCs w:val="32"/>
        </w:rPr>
      </w:pPr>
    </w:p>
    <w:p w:rsidR="00CE63A8" w:rsidRDefault="00CE63A8">
      <w:pPr>
        <w:ind w:firstLineChars="200" w:firstLine="640"/>
        <w:rPr>
          <w:rFonts w:asciiTheme="minorEastAsia" w:hAnsiTheme="minorEastAsia" w:cstheme="minorEastAsia"/>
          <w:sz w:val="32"/>
          <w:szCs w:val="32"/>
        </w:rPr>
      </w:pPr>
    </w:p>
    <w:sectPr w:rsidR="00CE63A8" w:rsidSect="00CE63A8">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abstractNum w:abstractNumId="1">
    <w:nsid w:val="52FF5280"/>
    <w:multiLevelType w:val="hybridMultilevel"/>
    <w:tmpl w:val="8D162B82"/>
    <w:lvl w:ilvl="0" w:tplc="E986579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0724F"/>
    <w:rsid w:val="0001019D"/>
    <w:rsid w:val="0005272F"/>
    <w:rsid w:val="0011026C"/>
    <w:rsid w:val="00121209"/>
    <w:rsid w:val="001330DE"/>
    <w:rsid w:val="0015567D"/>
    <w:rsid w:val="001C0185"/>
    <w:rsid w:val="002A78F3"/>
    <w:rsid w:val="002B74C9"/>
    <w:rsid w:val="003343CB"/>
    <w:rsid w:val="00356142"/>
    <w:rsid w:val="003B5F1B"/>
    <w:rsid w:val="003F46F3"/>
    <w:rsid w:val="00435443"/>
    <w:rsid w:val="00481790"/>
    <w:rsid w:val="005F0B80"/>
    <w:rsid w:val="005F2480"/>
    <w:rsid w:val="00643BE9"/>
    <w:rsid w:val="00696E76"/>
    <w:rsid w:val="00751A1A"/>
    <w:rsid w:val="00760ADC"/>
    <w:rsid w:val="007634B0"/>
    <w:rsid w:val="00835152"/>
    <w:rsid w:val="008524E1"/>
    <w:rsid w:val="008934C9"/>
    <w:rsid w:val="008C542A"/>
    <w:rsid w:val="008D5CA9"/>
    <w:rsid w:val="008F0212"/>
    <w:rsid w:val="009436C0"/>
    <w:rsid w:val="00944245"/>
    <w:rsid w:val="009B6471"/>
    <w:rsid w:val="00A61D97"/>
    <w:rsid w:val="00B84099"/>
    <w:rsid w:val="00BD7E57"/>
    <w:rsid w:val="00C83FD4"/>
    <w:rsid w:val="00C91007"/>
    <w:rsid w:val="00CA0447"/>
    <w:rsid w:val="00CC30DB"/>
    <w:rsid w:val="00CE63A8"/>
    <w:rsid w:val="00CF14FA"/>
    <w:rsid w:val="00D25442"/>
    <w:rsid w:val="00D81779"/>
    <w:rsid w:val="00E74F60"/>
    <w:rsid w:val="00F67A33"/>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3A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CE63A8"/>
    <w:pPr>
      <w:tabs>
        <w:tab w:val="center" w:pos="4153"/>
        <w:tab w:val="right" w:pos="8306"/>
      </w:tabs>
      <w:snapToGrid w:val="0"/>
      <w:jc w:val="left"/>
    </w:pPr>
    <w:rPr>
      <w:sz w:val="18"/>
      <w:szCs w:val="18"/>
    </w:rPr>
  </w:style>
  <w:style w:type="paragraph" w:styleId="a4">
    <w:name w:val="header"/>
    <w:basedOn w:val="a"/>
    <w:link w:val="Char0"/>
    <w:qFormat/>
    <w:rsid w:val="00CE63A8"/>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E63A8"/>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CE63A8"/>
    <w:rPr>
      <w:b/>
    </w:rPr>
  </w:style>
  <w:style w:type="character" w:customStyle="1" w:styleId="Char0">
    <w:name w:val="页眉 Char"/>
    <w:basedOn w:val="a0"/>
    <w:link w:val="a4"/>
    <w:qFormat/>
    <w:rsid w:val="00CE63A8"/>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CE63A8"/>
    <w:rPr>
      <w:rFonts w:asciiTheme="minorHAnsi" w:eastAsiaTheme="minorEastAsia" w:hAnsiTheme="minorHAnsi" w:cstheme="minorBidi"/>
      <w:kern w:val="2"/>
      <w:sz w:val="18"/>
      <w:szCs w:val="18"/>
    </w:rPr>
  </w:style>
  <w:style w:type="paragraph" w:styleId="a7">
    <w:name w:val="List Paragraph"/>
    <w:basedOn w:val="a"/>
    <w:uiPriority w:val="99"/>
    <w:unhideWhenUsed/>
    <w:rsid w:val="005F0B8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7CA58A-8B6D-41DC-A8B7-9A4DECCE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648</Words>
  <Characters>3695</Characters>
  <Application>Microsoft Office Word</Application>
  <DocSecurity>0</DocSecurity>
  <Lines>30</Lines>
  <Paragraphs>8</Paragraphs>
  <ScaleCrop>false</ScaleCrop>
  <Company/>
  <LinksUpToDate>false</LinksUpToDate>
  <CharactersWithSpaces>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13</cp:revision>
  <cp:lastPrinted>2019-09-11T06:01:00Z</cp:lastPrinted>
  <dcterms:created xsi:type="dcterms:W3CDTF">2021-05-21T02:08:00Z</dcterms:created>
  <dcterms:modified xsi:type="dcterms:W3CDTF">2021-06-03T06:37:00Z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