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4C1" w:rsidRDefault="005724C1">
      <w:pPr>
        <w:jc w:val="center"/>
        <w:rPr>
          <w:rFonts w:ascii="黑体" w:eastAsia="黑体" w:hAnsi="黑体" w:cstheme="minorEastAsia"/>
          <w:sz w:val="44"/>
          <w:szCs w:val="44"/>
        </w:rPr>
      </w:pPr>
    </w:p>
    <w:p w:rsidR="005724C1" w:rsidRPr="00502102" w:rsidRDefault="00502102">
      <w:pPr>
        <w:jc w:val="center"/>
        <w:rPr>
          <w:rFonts w:ascii="黑体" w:eastAsia="黑体" w:hAnsi="黑体" w:cstheme="minorEastAsia"/>
          <w:sz w:val="44"/>
          <w:szCs w:val="44"/>
        </w:rPr>
      </w:pPr>
      <w:r w:rsidRPr="00502102">
        <w:rPr>
          <w:rFonts w:ascii="黑体" w:eastAsia="黑体" w:hAnsi="黑体" w:cstheme="minorEastAsia" w:hint="eastAsia"/>
          <w:sz w:val="44"/>
          <w:szCs w:val="44"/>
        </w:rPr>
        <w:t>襄垣经济开发区管理委员会部门</w:t>
      </w:r>
    </w:p>
    <w:p w:rsidR="005724C1" w:rsidRPr="00502102" w:rsidRDefault="00502102">
      <w:pPr>
        <w:jc w:val="center"/>
        <w:rPr>
          <w:rFonts w:ascii="黑体" w:eastAsia="黑体" w:hAnsi="黑体" w:cstheme="minorEastAsia"/>
          <w:sz w:val="44"/>
          <w:szCs w:val="44"/>
        </w:rPr>
      </w:pPr>
      <w:r w:rsidRPr="00502102">
        <w:rPr>
          <w:rFonts w:ascii="黑体" w:eastAsia="黑体" w:hAnsi="黑体" w:cstheme="minorEastAsia" w:hint="eastAsia"/>
          <w:sz w:val="44"/>
          <w:szCs w:val="44"/>
        </w:rPr>
        <w:t>2020年部门预算公开情况说明</w:t>
      </w:r>
    </w:p>
    <w:p w:rsidR="005724C1" w:rsidRPr="00502102" w:rsidRDefault="00502102">
      <w:pPr>
        <w:numPr>
          <w:ilvl w:val="0"/>
          <w:numId w:val="1"/>
        </w:numPr>
        <w:ind w:firstLineChars="200" w:firstLine="643"/>
        <w:rPr>
          <w:rFonts w:ascii="楷体" w:eastAsia="楷体" w:hAnsi="楷体" w:cstheme="minorEastAsia"/>
          <w:b/>
          <w:sz w:val="32"/>
          <w:szCs w:val="32"/>
        </w:rPr>
      </w:pPr>
      <w:r w:rsidRPr="00502102">
        <w:rPr>
          <w:rFonts w:ascii="楷体" w:eastAsia="楷体" w:hAnsi="楷体" w:cstheme="minorEastAsia" w:hint="eastAsia"/>
          <w:b/>
          <w:sz w:val="32"/>
          <w:szCs w:val="32"/>
        </w:rPr>
        <w:t>部门主要职能</w:t>
      </w:r>
    </w:p>
    <w:p w:rsidR="005724C1" w:rsidRPr="00502102" w:rsidRDefault="00502102">
      <w:pPr>
        <w:ind w:firstLine="645"/>
        <w:rPr>
          <w:rFonts w:ascii="仿宋" w:eastAsia="仿宋" w:hAnsi="仿宋" w:cs="仿宋_GB2312"/>
          <w:sz w:val="30"/>
          <w:szCs w:val="30"/>
        </w:rPr>
      </w:pPr>
      <w:r w:rsidRPr="00502102">
        <w:rPr>
          <w:rFonts w:ascii="仿宋" w:eastAsia="仿宋" w:hAnsi="仿宋" w:cs="仿宋" w:hint="eastAsia"/>
          <w:b/>
          <w:sz w:val="32"/>
          <w:szCs w:val="32"/>
        </w:rPr>
        <w:t>在</w:t>
      </w:r>
      <w:r w:rsidRPr="00502102">
        <w:rPr>
          <w:rFonts w:ascii="仿宋" w:eastAsia="仿宋" w:hAnsi="仿宋" w:cs="仿宋" w:hint="eastAsia"/>
          <w:b/>
          <w:sz w:val="30"/>
          <w:szCs w:val="30"/>
        </w:rPr>
        <w:t>县委、县政府的领导下承担统筹协调和推进经开区建设发展责任，对经开区统一政策、统一规划、统一管理。统筹经开区的经济社会发展规划、城乡建设规划，统筹经开区开发建设，统筹经开区综合改革工作。</w:t>
      </w:r>
    </w:p>
    <w:p w:rsidR="005724C1" w:rsidRPr="00502102" w:rsidRDefault="00502102">
      <w:pPr>
        <w:rPr>
          <w:rFonts w:ascii="楷体" w:eastAsia="楷体" w:hAnsi="楷体" w:cstheme="minorEastAsia"/>
          <w:b/>
          <w:sz w:val="32"/>
          <w:szCs w:val="32"/>
        </w:rPr>
      </w:pPr>
      <w:r w:rsidRPr="00502102">
        <w:rPr>
          <w:rFonts w:ascii="楷体" w:eastAsia="楷体" w:hAnsi="楷体" w:cstheme="minorEastAsia" w:hint="eastAsia"/>
          <w:b/>
          <w:sz w:val="32"/>
          <w:szCs w:val="32"/>
        </w:rPr>
        <w:t>二、部门基本情况</w:t>
      </w:r>
    </w:p>
    <w:p w:rsidR="005724C1" w:rsidRPr="00502102" w:rsidRDefault="00502102">
      <w:pPr>
        <w:rPr>
          <w:rFonts w:ascii="仿宋_GB2312" w:eastAsia="仿宋_GB2312" w:hAnsi="楷体" w:cs="宋体"/>
          <w:bCs/>
          <w:kern w:val="0"/>
          <w:sz w:val="18"/>
          <w:szCs w:val="18"/>
        </w:rPr>
      </w:pPr>
      <w:r w:rsidRPr="00502102">
        <w:rPr>
          <w:rFonts w:ascii="仿宋_GB2312" w:eastAsia="仿宋_GB2312" w:hAnsi="楷体" w:cs="宋体" w:hint="eastAsia"/>
          <w:bCs/>
          <w:kern w:val="0"/>
          <w:sz w:val="32"/>
          <w:szCs w:val="32"/>
        </w:rPr>
        <w:t>（一）机构设置情况</w:t>
      </w:r>
    </w:p>
    <w:p w:rsidR="005724C1" w:rsidRPr="00502102" w:rsidRDefault="00502102">
      <w:pPr>
        <w:widowControl/>
        <w:spacing w:line="324" w:lineRule="atLeast"/>
        <w:ind w:left="540"/>
        <w:jc w:val="left"/>
        <w:rPr>
          <w:rFonts w:ascii="仿宋" w:eastAsia="仿宋" w:hAnsi="仿宋" w:cs="仿宋_GB2312"/>
          <w:sz w:val="30"/>
          <w:szCs w:val="30"/>
        </w:rPr>
      </w:pPr>
      <w:r w:rsidRPr="00502102">
        <w:rPr>
          <w:rFonts w:ascii="仿宋" w:eastAsia="仿宋" w:hAnsi="仿宋" w:cs="仿宋_GB2312" w:hint="eastAsia"/>
          <w:sz w:val="30"/>
          <w:szCs w:val="30"/>
        </w:rPr>
        <w:t xml:space="preserve">襄垣经济开发区机关内设 6个职能股室分别为：综合办公室，行政审批部，技术创新部，招商运营部，财政金融部，安全监管部。  </w:t>
      </w:r>
    </w:p>
    <w:p w:rsidR="005724C1" w:rsidRPr="00502102" w:rsidRDefault="00502102">
      <w:pPr>
        <w:widowControl/>
        <w:spacing w:line="324" w:lineRule="atLeast"/>
        <w:ind w:left="540"/>
        <w:jc w:val="left"/>
        <w:rPr>
          <w:rFonts w:ascii="仿宋_GB2312" w:eastAsia="仿宋_GB2312" w:hAnsi="楷体" w:cs="宋体"/>
          <w:bCs/>
          <w:kern w:val="0"/>
          <w:sz w:val="32"/>
          <w:szCs w:val="32"/>
        </w:rPr>
      </w:pPr>
      <w:r w:rsidRPr="00502102">
        <w:rPr>
          <w:rFonts w:ascii="仿宋_GB2312" w:eastAsia="仿宋_GB2312" w:hAnsi="楷体" w:cs="宋体" w:hint="eastAsia"/>
          <w:bCs/>
          <w:kern w:val="0"/>
          <w:sz w:val="32"/>
          <w:szCs w:val="32"/>
        </w:rPr>
        <w:t>（二）人员情况说明</w:t>
      </w:r>
    </w:p>
    <w:p w:rsidR="005724C1" w:rsidRPr="00502102" w:rsidRDefault="00502102">
      <w:pPr>
        <w:ind w:firstLine="645"/>
        <w:rPr>
          <w:rFonts w:ascii="仿宋_GB2312" w:eastAsia="仿宋_GB2312" w:hAnsi="仿宋" w:cstheme="minorEastAsia"/>
          <w:sz w:val="32"/>
          <w:szCs w:val="32"/>
        </w:rPr>
      </w:pPr>
      <w:r w:rsidRPr="00502102">
        <w:rPr>
          <w:rFonts w:ascii="仿宋" w:eastAsia="仿宋" w:hAnsi="仿宋" w:cs="仿宋_GB2312" w:hint="eastAsia"/>
          <w:sz w:val="32"/>
          <w:szCs w:val="32"/>
        </w:rPr>
        <w:t>现有事业编制 14名，事业编制 14名。实有 14人，事业人员14 名。</w:t>
      </w:r>
    </w:p>
    <w:p w:rsidR="005724C1" w:rsidRPr="00502102" w:rsidRDefault="005724C1">
      <w:pPr>
        <w:ind w:firstLine="645"/>
        <w:rPr>
          <w:rFonts w:ascii="仿宋" w:eastAsia="仿宋" w:hAnsi="仿宋" w:cs="仿宋_GB2312"/>
          <w:sz w:val="30"/>
          <w:szCs w:val="30"/>
        </w:rPr>
      </w:pPr>
    </w:p>
    <w:p w:rsidR="005724C1" w:rsidRPr="00502102" w:rsidRDefault="00502102">
      <w:pPr>
        <w:ind w:firstLineChars="200" w:firstLine="640"/>
        <w:rPr>
          <w:rFonts w:ascii="黑体" w:eastAsia="黑体" w:hAnsi="黑体" w:cstheme="minorEastAsia"/>
          <w:sz w:val="32"/>
          <w:szCs w:val="32"/>
        </w:rPr>
      </w:pPr>
      <w:r w:rsidRPr="00502102">
        <w:rPr>
          <w:rFonts w:ascii="黑体" w:eastAsia="黑体" w:hAnsi="黑体" w:cstheme="minorEastAsia" w:hint="eastAsia"/>
          <w:sz w:val="32"/>
          <w:szCs w:val="32"/>
        </w:rPr>
        <w:t>三、预算收支增减变化情况说明</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经开区部门2020年度收入、支出预算总计 4451.13 万元，与上年相比收、支预算总计各增加4321.76万元，增长3340.62 %。主要原因是增加了工程类项目建设，其中增加了标准化厂房及道路工程。</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lastRenderedPageBreak/>
        <w:t>（一）收入预算总计4451.13万元。包括：</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1．财政拨款收入预算总计 4451.13万元。</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（1）一般公共预算收入预算4451.13万元，与上年相比增加4321.76 万元，增长3340.62  %。主要原因是增加了工程类项目（标准化厂房及道路工程），人员增加工资正常增长等原因。</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（2）政府性基金收入预算总计0万元，本单位本年度无此项预算，故无此项说明情况。</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2．财政专户管理资金收入预算总计0万元，本单位本年度无此项预算，故无此项说明情况。</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3．其他资金收入预算总计0万元总，本单位本年度无此项预算，故无此项说明情况。</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4．上年结转资金预算数为0万元，本单位本年度无此项预算，故无此项说明情况。</w:t>
      </w:r>
    </w:p>
    <w:p w:rsidR="005724C1" w:rsidRPr="00502102" w:rsidRDefault="00502102">
      <w:pPr>
        <w:rPr>
          <w:rFonts w:ascii="仿宋" w:eastAsia="仿宋" w:hAnsi="仿宋" w:cs="仿宋_GB2312"/>
          <w:sz w:val="32"/>
          <w:szCs w:val="32"/>
        </w:rPr>
      </w:pPr>
      <w:r w:rsidRPr="00502102">
        <w:rPr>
          <w:rFonts w:ascii="仿宋" w:eastAsia="仿宋" w:hAnsi="仿宋" w:cs="仿宋_GB2312" w:hint="eastAsia"/>
          <w:sz w:val="32"/>
          <w:szCs w:val="32"/>
        </w:rPr>
        <w:t xml:space="preserve">   （二）支出预算总计4451.13万元。包括：</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1．一般公共服务（类）支出  4451.13万元，主要用于人员工资，及工程类建设、前期费用、专项业务费等。与上年相比增加4321.76 万元，增长3340.62 %。主要原因是增加了工程类项目（标准化厂房及道路工程），人员增加工资正常增长等原因。</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2．公共安全（类）支出0万元，本单位本年度无此项预算，故无此项说明情况。</w:t>
      </w:r>
    </w:p>
    <w:p w:rsidR="005724C1" w:rsidRPr="00502102" w:rsidRDefault="005724C1">
      <w:pPr>
        <w:ind w:firstLine="645"/>
        <w:rPr>
          <w:rFonts w:ascii="仿宋" w:eastAsia="仿宋" w:hAnsi="仿宋" w:cs="仿宋_GB2312"/>
          <w:sz w:val="32"/>
          <w:szCs w:val="32"/>
        </w:rPr>
      </w:pP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3．结转下年资金预算数为 0 万元，本单位本年度无此项预算，故无此项说明情况。</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此外，基本支出预算数为 149.01 万元。与上年相比增加19.64万元，增长15 %。主要原因是人员增加经费增长，人员工资正常增长。</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项目支出预算数为4302.12万元。与上年相比增加4302.12万元，增长100  %。主要原因是增加了工程类项目（标准化厂房及道路工程），人员增加工资正常增长等原因。</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单位预留机动经费预算数为  0万元，本单位本年度无此项预算，故无此项说明情况。</w:t>
      </w:r>
    </w:p>
    <w:p w:rsidR="005724C1" w:rsidRPr="00502102" w:rsidRDefault="005724C1">
      <w:pPr>
        <w:ind w:firstLine="645"/>
        <w:rPr>
          <w:rFonts w:ascii="仿宋" w:eastAsia="仿宋" w:hAnsi="仿宋" w:cs="仿宋_GB2312"/>
          <w:sz w:val="32"/>
          <w:szCs w:val="32"/>
        </w:rPr>
      </w:pPr>
    </w:p>
    <w:p w:rsidR="005724C1" w:rsidRPr="00502102" w:rsidRDefault="005724C1">
      <w:pPr>
        <w:ind w:firstLine="645"/>
        <w:rPr>
          <w:rFonts w:ascii="仿宋" w:eastAsia="仿宋" w:hAnsi="仿宋" w:cs="仿宋_GB2312"/>
          <w:sz w:val="32"/>
          <w:szCs w:val="32"/>
        </w:rPr>
      </w:pPr>
    </w:p>
    <w:p w:rsidR="005724C1" w:rsidRPr="00502102" w:rsidRDefault="00502102">
      <w:pPr>
        <w:ind w:firstLineChars="200" w:firstLine="640"/>
        <w:rPr>
          <w:rFonts w:ascii="楷体" w:eastAsia="楷体" w:hAnsi="楷体" w:cstheme="minorEastAsia"/>
          <w:bCs/>
          <w:sz w:val="32"/>
          <w:szCs w:val="32"/>
        </w:rPr>
      </w:pPr>
      <w:r w:rsidRPr="00502102">
        <w:rPr>
          <w:rFonts w:ascii="楷体" w:eastAsia="楷体" w:hAnsi="楷体" w:cstheme="minorEastAsia" w:hint="eastAsia"/>
          <w:bCs/>
          <w:sz w:val="32"/>
          <w:szCs w:val="32"/>
        </w:rPr>
        <w:t>四、机关运行经费安排情况说明</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本单位机关运行经费支出预算数为5.04万元，较2019年减少4.41 万元，其中：办公费支出1.84 万元、印刷费支出 2.4万元等。主要增减变化情况：人员经费标准降低。</w:t>
      </w:r>
      <w:bookmarkStart w:id="0" w:name="_GoBack"/>
      <w:bookmarkEnd w:id="0"/>
    </w:p>
    <w:p w:rsidR="005724C1" w:rsidRPr="00502102" w:rsidRDefault="00502102">
      <w:pPr>
        <w:numPr>
          <w:ilvl w:val="0"/>
          <w:numId w:val="2"/>
        </w:numPr>
        <w:ind w:firstLineChars="200" w:firstLine="640"/>
        <w:rPr>
          <w:rFonts w:ascii="楷体" w:eastAsia="楷体" w:hAnsi="楷体" w:cstheme="minorEastAsia"/>
          <w:bCs/>
          <w:sz w:val="32"/>
          <w:szCs w:val="32"/>
        </w:rPr>
      </w:pPr>
      <w:r w:rsidRPr="00502102">
        <w:rPr>
          <w:rFonts w:ascii="楷体" w:eastAsia="楷体" w:hAnsi="楷体" w:cstheme="minorEastAsia" w:hint="eastAsia"/>
          <w:bCs/>
          <w:sz w:val="32"/>
          <w:szCs w:val="32"/>
        </w:rPr>
        <w:t>政府采购安排情况说明</w:t>
      </w:r>
    </w:p>
    <w:p w:rsidR="005724C1" w:rsidRPr="00502102" w:rsidRDefault="00502102">
      <w:pPr>
        <w:ind w:firstLine="645"/>
        <w:rPr>
          <w:rFonts w:ascii="仿宋" w:eastAsia="仿宋" w:hAnsi="仿宋" w:cs="仿宋_GB2312"/>
          <w:sz w:val="32"/>
          <w:szCs w:val="32"/>
        </w:rPr>
      </w:pPr>
      <w:r w:rsidRPr="00502102">
        <w:rPr>
          <w:rFonts w:ascii="仿宋" w:eastAsia="仿宋" w:hAnsi="仿宋" w:cs="仿宋_GB2312" w:hint="eastAsia"/>
          <w:sz w:val="32"/>
          <w:szCs w:val="32"/>
        </w:rPr>
        <w:t>本单位本年度无此项预算，故无此项说明情况。</w:t>
      </w:r>
    </w:p>
    <w:p w:rsidR="005724C1" w:rsidRPr="00502102" w:rsidRDefault="00502102">
      <w:pPr>
        <w:rPr>
          <w:rFonts w:ascii="楷体" w:eastAsia="楷体" w:hAnsi="楷体" w:cstheme="minorEastAsia"/>
          <w:bCs/>
          <w:sz w:val="32"/>
          <w:szCs w:val="32"/>
        </w:rPr>
      </w:pPr>
      <w:r w:rsidRPr="00502102">
        <w:rPr>
          <w:rFonts w:ascii="楷体" w:eastAsia="楷体" w:hAnsi="楷体" w:cstheme="minorEastAsia" w:hint="eastAsia"/>
          <w:bCs/>
          <w:sz w:val="32"/>
          <w:szCs w:val="32"/>
        </w:rPr>
        <w:t>六、对专业性较强的名词进行解释</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w:t>
      </w:r>
      <w:r w:rsidRPr="00502102">
        <w:rPr>
          <w:rFonts w:ascii="仿宋_GB2312" w:eastAsia="仿宋_GB2312" w:hAnsiTheme="minorEastAsia" w:cstheme="minorEastAsia" w:hint="eastAsia"/>
          <w:sz w:val="32"/>
          <w:szCs w:val="32"/>
        </w:rPr>
        <w:lastRenderedPageBreak/>
        <w:t>算财政拨款。</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（二）上级补助收入：指事业单位从主管部门和上级单位取得的非财政补助收入。</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（五）附属单位缴款：指事业单位附属独立核算单位按照有关规定上缴的收入。</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lastRenderedPageBreak/>
        <w:t xml:space="preserve">（十一）基本支出：指为保障机构正常运转、完成日常工作任务而发生的人员支出和公用支出。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（十三）上缴上级支出：指事业单位按照财政部门和主管部门的规定上缴上级单位的支出。</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proofErr w:type="gramStart"/>
      <w:r w:rsidRPr="00502102">
        <w:rPr>
          <w:rFonts w:ascii="仿宋_GB2312" w:eastAsia="仿宋_GB2312" w:hAnsiTheme="minorEastAsia" w:cstheme="minorEastAsia" w:hint="eastAsia"/>
          <w:sz w:val="32"/>
          <w:szCs w:val="32"/>
        </w:rPr>
        <w:t>“机关运行经费”暂指一</w:t>
      </w:r>
      <w:r w:rsidRPr="00502102">
        <w:rPr>
          <w:rFonts w:ascii="仿宋_GB2312" w:eastAsia="仿宋_GB2312" w:hAnsiTheme="minorEastAsia" w:cstheme="minorEastAsia" w:hint="eastAsia"/>
          <w:sz w:val="32"/>
          <w:szCs w:val="32"/>
        </w:rPr>
        <w:lastRenderedPageBreak/>
        <w:t>般</w:t>
      </w:r>
      <w:proofErr w:type="gramEnd"/>
      <w:r w:rsidRPr="00502102">
        <w:rPr>
          <w:rFonts w:ascii="仿宋_GB2312" w:eastAsia="仿宋_GB2312" w:hAnsiTheme="minorEastAsia" w:cstheme="minorEastAsia" w:hint="eastAsia"/>
          <w:sz w:val="32"/>
          <w:szCs w:val="32"/>
        </w:rPr>
        <w:t>公共预算安排的基本支出中的“商品和服务支出”经费。</w:t>
      </w:r>
    </w:p>
    <w:p w:rsidR="005724C1" w:rsidRPr="00502102" w:rsidRDefault="00502102">
      <w:pPr>
        <w:ind w:firstLineChars="200" w:firstLine="640"/>
        <w:rPr>
          <w:rFonts w:ascii="楷体" w:eastAsia="楷体" w:hAnsi="楷体" w:cstheme="minorEastAsia"/>
          <w:bCs/>
          <w:sz w:val="32"/>
          <w:szCs w:val="32"/>
        </w:rPr>
      </w:pPr>
      <w:r w:rsidRPr="00502102">
        <w:rPr>
          <w:rFonts w:ascii="楷体" w:eastAsia="楷体" w:hAnsi="楷体" w:cstheme="minorEastAsia" w:hint="eastAsia"/>
          <w:bCs/>
          <w:sz w:val="32"/>
          <w:szCs w:val="32"/>
        </w:rPr>
        <w:t>七、国有资产占用情况说明</w:t>
      </w:r>
    </w:p>
    <w:p w:rsidR="005724C1" w:rsidRPr="00502102" w:rsidRDefault="00502102">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sidRPr="00502102">
        <w:rPr>
          <w:rFonts w:ascii="仿宋_GB2312" w:eastAsia="仿宋_GB2312" w:hAnsi="仿宋_GB2312" w:cs="仿宋_GB2312" w:hint="eastAsia"/>
          <w:sz w:val="32"/>
          <w:szCs w:val="32"/>
          <w:shd w:val="clear" w:color="auto" w:fill="FFFFFF"/>
        </w:rPr>
        <w:t>截止2019年12月31日，本单位资产总额 6313.83万元，其中流动资产511.36 万元，固定资产42.72 万元，在建工程 5759.75万元，无形资产0 万元。固定资产当中，房屋构筑物0 万元，汽车 0辆 0万元，单价200万元以上大型设备价值  0万元，其他固定资产 42.73万元。 </w:t>
      </w:r>
    </w:p>
    <w:p w:rsidR="005724C1" w:rsidRPr="00502102" w:rsidRDefault="00502102">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shd w:val="clear" w:color="auto" w:fill="FFFFFF"/>
        </w:rPr>
      </w:pPr>
      <w:r w:rsidRPr="00502102">
        <w:rPr>
          <w:rFonts w:ascii="仿宋_GB2312" w:eastAsia="仿宋_GB2312" w:hAnsi="仿宋_GB2312" w:cs="仿宋_GB2312" w:hint="eastAsia"/>
          <w:sz w:val="32"/>
          <w:szCs w:val="32"/>
          <w:shd w:val="clear" w:color="auto" w:fill="FFFFFF"/>
        </w:rPr>
        <w:t>与上年相比，本年资产总额增加 5711.56万元。 </w:t>
      </w:r>
    </w:p>
    <w:p w:rsidR="005724C1" w:rsidRPr="00502102" w:rsidRDefault="00502102">
      <w:pPr>
        <w:numPr>
          <w:ilvl w:val="0"/>
          <w:numId w:val="3"/>
        </w:numPr>
        <w:ind w:firstLineChars="200" w:firstLine="640"/>
        <w:rPr>
          <w:rFonts w:ascii="楷体" w:eastAsia="楷体" w:hAnsi="楷体" w:cstheme="minorEastAsia"/>
          <w:bCs/>
          <w:sz w:val="32"/>
          <w:szCs w:val="32"/>
        </w:rPr>
      </w:pPr>
      <w:r w:rsidRPr="00502102">
        <w:rPr>
          <w:rFonts w:ascii="楷体" w:eastAsia="楷体" w:hAnsi="楷体" w:cstheme="minorEastAsia" w:hint="eastAsia"/>
          <w:bCs/>
          <w:sz w:val="32"/>
          <w:szCs w:val="32"/>
        </w:rPr>
        <w:t>重点项目预算的绩效目标等预算绩效情况说明</w:t>
      </w:r>
    </w:p>
    <w:p w:rsidR="005724C1" w:rsidRPr="00502102" w:rsidRDefault="00502102">
      <w:pPr>
        <w:rPr>
          <w:rFonts w:ascii="仿宋_GB2312" w:eastAsia="仿宋_GB2312" w:hAnsi="仿宋_GB2312" w:cs="仿宋_GB2312"/>
          <w:sz w:val="32"/>
          <w:szCs w:val="32"/>
        </w:rPr>
      </w:pPr>
      <w:r w:rsidRPr="00502102">
        <w:rPr>
          <w:rFonts w:ascii="仿宋_GB2312" w:eastAsia="仿宋_GB2312" w:hAnsi="仿宋_GB2312" w:cs="仿宋_GB2312" w:hint="eastAsia"/>
          <w:sz w:val="32"/>
          <w:szCs w:val="32"/>
        </w:rPr>
        <w:t xml:space="preserve">    我单位本年度项目支出11850万元，其中：重点项目支出10870万元，该项目包括标准化厂房项目支出5750万元，南环道路铺</w:t>
      </w:r>
      <w:proofErr w:type="gramStart"/>
      <w:r w:rsidRPr="00502102">
        <w:rPr>
          <w:rFonts w:ascii="仿宋_GB2312" w:eastAsia="仿宋_GB2312" w:hAnsi="仿宋_GB2312" w:cs="仿宋_GB2312" w:hint="eastAsia"/>
          <w:sz w:val="32"/>
          <w:szCs w:val="32"/>
        </w:rPr>
        <w:t>油项目</w:t>
      </w:r>
      <w:proofErr w:type="gramEnd"/>
      <w:r w:rsidRPr="00502102">
        <w:rPr>
          <w:rFonts w:ascii="仿宋_GB2312" w:eastAsia="仿宋_GB2312" w:hAnsi="仿宋_GB2312" w:cs="仿宋_GB2312" w:hint="eastAsia"/>
          <w:sz w:val="32"/>
          <w:szCs w:val="32"/>
        </w:rPr>
        <w:t>500万元，南环道路主干道二期项目1000万元，开发区主干道项目800万元，主干道二期项目1500万元，东二环道路项目1320万元。现将分项目类别绩效目标情况进行以下说明：</w:t>
      </w:r>
    </w:p>
    <w:p w:rsidR="005724C1" w:rsidRPr="00502102" w:rsidRDefault="00502102">
      <w:pPr>
        <w:spacing w:line="606" w:lineRule="exact"/>
        <w:ind w:firstLineChars="200" w:firstLine="640"/>
        <w:rPr>
          <w:rFonts w:ascii="仿宋_GB2312" w:eastAsia="仿宋_GB2312" w:hAnsi="仿宋_GB2312" w:cs="仿宋_GB2312"/>
          <w:sz w:val="32"/>
          <w:szCs w:val="32"/>
        </w:rPr>
      </w:pPr>
      <w:r w:rsidRPr="00502102">
        <w:rPr>
          <w:rFonts w:ascii="仿宋_GB2312" w:eastAsia="仿宋_GB2312" w:hAnsi="仿宋_GB2312" w:cs="仿宋_GB2312" w:hint="eastAsia"/>
          <w:sz w:val="32"/>
          <w:szCs w:val="32"/>
        </w:rPr>
        <w:t>标准化厂房项目绩效指标：建立标准化厂房，走的是集中开发的规模经营之路，从供水、供电、供热、供气、提供社会大生产的服务，到科技开发的协调、职工培训的组织、企业污染的综合治理与环境美化、企业与企业之间开展协作联合等，都可以在园区内得到较好的解决，充分实现资源共享，走集约化经营之路，方便了企业运作，降低了企业的创</w:t>
      </w:r>
      <w:r w:rsidRPr="00502102">
        <w:rPr>
          <w:rFonts w:ascii="仿宋_GB2312" w:eastAsia="仿宋_GB2312" w:hAnsi="仿宋_GB2312" w:cs="仿宋_GB2312" w:hint="eastAsia"/>
          <w:sz w:val="32"/>
          <w:szCs w:val="32"/>
        </w:rPr>
        <w:lastRenderedPageBreak/>
        <w:t>业成本，使社会资源得到优化配置，大大提高了资源的产出效率。本项目建成后，将极大拓展了工业园的发展空间，进一步强化经济开发区的功能和作用，强力推进襄垣经济技术开发区的发展。同时，标准化厂房每年的租金、管理费、服务费等将带来一定的收益。</w:t>
      </w:r>
    </w:p>
    <w:p w:rsidR="005724C1" w:rsidRPr="00502102" w:rsidRDefault="00502102">
      <w:pPr>
        <w:ind w:firstLineChars="200" w:firstLine="640"/>
        <w:jc w:val="left"/>
        <w:rPr>
          <w:rFonts w:ascii="仿宋_GB2312" w:eastAsia="仿宋" w:hAnsi="仿宋_GB2312" w:cs="仿宋_GB2312"/>
          <w:sz w:val="32"/>
          <w:szCs w:val="32"/>
        </w:rPr>
      </w:pPr>
      <w:r w:rsidRPr="00502102">
        <w:rPr>
          <w:rFonts w:ascii="仿宋_GB2312" w:eastAsia="仿宋_GB2312" w:hAnsi="仿宋_GB2312" w:cs="仿宋_GB2312" w:hint="eastAsia"/>
          <w:sz w:val="32"/>
          <w:szCs w:val="32"/>
        </w:rPr>
        <w:t>经开区道路系列工程绩效指标：</w:t>
      </w:r>
      <w:r w:rsidRPr="00502102">
        <w:rPr>
          <w:rFonts w:ascii="仿宋" w:eastAsia="仿宋" w:hAnsi="仿宋" w:cs="仿宋" w:hint="eastAsia"/>
          <w:sz w:val="30"/>
          <w:szCs w:val="30"/>
        </w:rPr>
        <w:t>缓解经开区交通压力，</w:t>
      </w:r>
      <w:proofErr w:type="gramStart"/>
      <w:r w:rsidRPr="00502102">
        <w:rPr>
          <w:rFonts w:ascii="仿宋" w:eastAsia="仿宋" w:hAnsi="仿宋" w:cs="仿宋" w:hint="eastAsia"/>
          <w:sz w:val="30"/>
          <w:szCs w:val="30"/>
        </w:rPr>
        <w:t>完善经</w:t>
      </w:r>
      <w:proofErr w:type="gramEnd"/>
      <w:r w:rsidRPr="00502102">
        <w:rPr>
          <w:rFonts w:ascii="仿宋" w:eastAsia="仿宋" w:hAnsi="仿宋" w:cs="仿宋" w:hint="eastAsia"/>
          <w:sz w:val="30"/>
          <w:szCs w:val="30"/>
        </w:rPr>
        <w:t>开区道路基础设施的需要，</w:t>
      </w:r>
      <w:r w:rsidRPr="00502102">
        <w:rPr>
          <w:rFonts w:ascii="仿宋" w:eastAsia="仿宋" w:hAnsi="仿宋" w:cs="仿宋" w:hint="eastAsia"/>
          <w:bCs/>
          <w:sz w:val="32"/>
          <w:szCs w:val="32"/>
        </w:rPr>
        <w:t>改善园区的投资环境，襄垣经开区坚持以“招商引资为中心，以改善环境为依托，以体现创 新为动力，以优质服务为保障”的发展思路，使园区的经济发展有了长足 的进步，为了更好的招商引资，园区必须进一步改善投资环境。一个地方的投资环境包括硬件环境和软件环境，目前软件环境是当地政府提供的投资政策和服务态度，这方面襄垣县已经出台了一系列优惠政策；硬件环境是当地的道路等基础设施，好的招商项目要落户工业园区，就必须有良好 的基础设施为前提。目前良好的招商引资势头，迫切需要尽快完善园区内 道路基础设施的建设，本系列项目的实施，可以促进园区的对外交流，对改善投资环境将起到重要作用.</w:t>
      </w:r>
    </w:p>
    <w:p w:rsidR="003C7AA0" w:rsidRDefault="00502102" w:rsidP="003C7AA0">
      <w:pPr>
        <w:ind w:firstLineChars="200" w:firstLine="640"/>
        <w:rPr>
          <w:rFonts w:ascii="楷体" w:eastAsia="楷体" w:hAnsi="楷体" w:cstheme="minorEastAsia"/>
          <w:bCs/>
          <w:sz w:val="32"/>
          <w:szCs w:val="32"/>
        </w:rPr>
      </w:pPr>
      <w:r w:rsidRPr="00502102">
        <w:rPr>
          <w:rFonts w:ascii="楷体" w:eastAsia="楷体" w:hAnsi="楷体" w:cstheme="minorEastAsia" w:hint="eastAsia"/>
          <w:bCs/>
          <w:sz w:val="32"/>
          <w:szCs w:val="32"/>
        </w:rPr>
        <w:t xml:space="preserve">   九、一般公共预算“三公”经费支出增减变化原因等说明</w:t>
      </w:r>
    </w:p>
    <w:p w:rsidR="003C7AA0" w:rsidRPr="003C7AA0" w:rsidRDefault="003C7AA0" w:rsidP="003C7AA0">
      <w:pPr>
        <w:ind w:firstLineChars="200" w:firstLine="640"/>
        <w:rPr>
          <w:rFonts w:ascii="仿宋_GB2312" w:eastAsia="仿宋_GB2312" w:hAnsiTheme="minorEastAsia" w:cstheme="minorEastAsia"/>
          <w:sz w:val="32"/>
          <w:szCs w:val="32"/>
        </w:rPr>
      </w:pPr>
      <w:r w:rsidRPr="003C7AA0">
        <w:rPr>
          <w:rFonts w:ascii="仿宋_GB2312" w:eastAsia="仿宋_GB2312" w:hAnsiTheme="minorEastAsia" w:cstheme="minorEastAsia" w:hint="eastAsia"/>
          <w:sz w:val="32"/>
          <w:szCs w:val="32"/>
        </w:rPr>
        <w:t>本部门202</w:t>
      </w:r>
      <w:r w:rsidR="00356D1D">
        <w:rPr>
          <w:rFonts w:ascii="仿宋_GB2312" w:eastAsia="仿宋_GB2312" w:hAnsiTheme="minorEastAsia" w:cstheme="minorEastAsia" w:hint="eastAsia"/>
          <w:sz w:val="32"/>
          <w:szCs w:val="32"/>
        </w:rPr>
        <w:t>0</w:t>
      </w:r>
      <w:r w:rsidRPr="003C7AA0">
        <w:rPr>
          <w:rFonts w:ascii="仿宋_GB2312" w:eastAsia="仿宋_GB2312" w:hAnsiTheme="minorEastAsia" w:cstheme="minorEastAsia" w:hint="eastAsia"/>
          <w:sz w:val="32"/>
          <w:szCs w:val="32"/>
        </w:rPr>
        <w:t>年度一般公共预算“三公”经费预算数为0万元，，较20</w:t>
      </w:r>
      <w:r w:rsidR="00356D1D">
        <w:rPr>
          <w:rFonts w:ascii="仿宋_GB2312" w:eastAsia="仿宋_GB2312" w:hAnsiTheme="minorEastAsia" w:cstheme="minorEastAsia" w:hint="eastAsia"/>
          <w:sz w:val="32"/>
          <w:szCs w:val="32"/>
        </w:rPr>
        <w:t>19</w:t>
      </w:r>
      <w:r w:rsidRPr="003C7AA0">
        <w:rPr>
          <w:rFonts w:ascii="仿宋_GB2312" w:eastAsia="仿宋_GB2312" w:hAnsiTheme="minorEastAsia" w:cstheme="minorEastAsia" w:hint="eastAsia"/>
          <w:sz w:val="32"/>
          <w:szCs w:val="32"/>
        </w:rPr>
        <w:t>年减少</w:t>
      </w:r>
      <w:r w:rsidR="00356D1D">
        <w:rPr>
          <w:rFonts w:ascii="仿宋_GB2312" w:eastAsia="仿宋_GB2312" w:hAnsiTheme="minorEastAsia" w:cstheme="minorEastAsia" w:hint="eastAsia"/>
          <w:sz w:val="32"/>
          <w:szCs w:val="32"/>
        </w:rPr>
        <w:t>0</w:t>
      </w:r>
      <w:r w:rsidRPr="003C7AA0">
        <w:rPr>
          <w:rFonts w:ascii="仿宋_GB2312" w:eastAsia="仿宋_GB2312" w:hAnsiTheme="minorEastAsia" w:cstheme="minorEastAsia" w:hint="eastAsia"/>
          <w:sz w:val="32"/>
          <w:szCs w:val="32"/>
        </w:rPr>
        <w:t>万元，下降%，其中：</w:t>
      </w:r>
    </w:p>
    <w:p w:rsidR="003C7AA0" w:rsidRPr="003C7AA0" w:rsidRDefault="003C7AA0" w:rsidP="003C7AA0">
      <w:pPr>
        <w:numPr>
          <w:ilvl w:val="0"/>
          <w:numId w:val="4"/>
        </w:numPr>
        <w:ind w:firstLineChars="200" w:firstLine="640"/>
        <w:rPr>
          <w:rFonts w:ascii="仿宋_GB2312" w:eastAsia="仿宋_GB2312" w:hAnsiTheme="minorEastAsia" w:cstheme="minorEastAsia"/>
          <w:sz w:val="32"/>
          <w:szCs w:val="32"/>
        </w:rPr>
      </w:pPr>
      <w:r w:rsidRPr="003C7AA0">
        <w:rPr>
          <w:rFonts w:ascii="仿宋_GB2312" w:eastAsia="仿宋_GB2312" w:hAnsiTheme="minorEastAsia" w:cstheme="minorEastAsia" w:hint="eastAsia"/>
          <w:sz w:val="32"/>
          <w:szCs w:val="32"/>
        </w:rPr>
        <w:lastRenderedPageBreak/>
        <w:t>因公出国（境）支出年初预算数为0万元，因公出国（境）团组数为0，人数为0。较2018年增加（减少）0万元，增长（下降）0%。</w:t>
      </w:r>
    </w:p>
    <w:p w:rsidR="003C7AA0" w:rsidRPr="003C7AA0" w:rsidRDefault="003C7AA0" w:rsidP="003C7AA0">
      <w:pPr>
        <w:rPr>
          <w:rFonts w:ascii="仿宋_GB2312" w:eastAsia="仿宋_GB2312" w:hAnsiTheme="minorEastAsia" w:cstheme="minorEastAsia"/>
          <w:sz w:val="32"/>
          <w:szCs w:val="32"/>
        </w:rPr>
      </w:pPr>
      <w:r w:rsidRPr="003C7AA0">
        <w:rPr>
          <w:rFonts w:ascii="仿宋_GB2312" w:eastAsia="仿宋_GB2312" w:hAnsiTheme="minorEastAsia" w:cstheme="minorEastAsia" w:hint="eastAsia"/>
          <w:sz w:val="32"/>
          <w:szCs w:val="32"/>
        </w:rPr>
        <w:t xml:space="preserve">　　（二）公务接待费支出年初预算数为万元，较201</w:t>
      </w:r>
      <w:r w:rsidR="00356D1D">
        <w:rPr>
          <w:rFonts w:ascii="仿宋_GB2312" w:eastAsia="仿宋_GB2312" w:hAnsiTheme="minorEastAsia" w:cstheme="minorEastAsia" w:hint="eastAsia"/>
          <w:sz w:val="32"/>
          <w:szCs w:val="32"/>
        </w:rPr>
        <w:t>9</w:t>
      </w:r>
      <w:r w:rsidRPr="003C7AA0">
        <w:rPr>
          <w:rFonts w:ascii="仿宋_GB2312" w:eastAsia="仿宋_GB2312" w:hAnsiTheme="minorEastAsia" w:cstheme="minorEastAsia" w:hint="eastAsia"/>
          <w:sz w:val="32"/>
          <w:szCs w:val="32"/>
        </w:rPr>
        <w:t>年减少万元，下降%。主要原因是：专项活动减少。本年度国内公务接待共 批次，共 人。</w:t>
      </w:r>
    </w:p>
    <w:p w:rsidR="003C7AA0" w:rsidRPr="003C7AA0" w:rsidRDefault="003C7AA0" w:rsidP="003C7AA0">
      <w:pPr>
        <w:ind w:firstLineChars="200" w:firstLine="640"/>
        <w:rPr>
          <w:rFonts w:ascii="仿宋_GB2312" w:eastAsia="仿宋_GB2312" w:hAnsiTheme="minorEastAsia" w:cstheme="minorEastAsia"/>
          <w:sz w:val="32"/>
          <w:szCs w:val="32"/>
        </w:rPr>
      </w:pPr>
      <w:r w:rsidRPr="003C7AA0">
        <w:rPr>
          <w:rFonts w:ascii="仿宋_GB2312" w:eastAsia="仿宋_GB2312" w:hAnsiTheme="minorEastAsia" w:cstheme="minorEastAsia" w:hint="eastAsia"/>
          <w:sz w:val="32"/>
          <w:szCs w:val="32"/>
        </w:rPr>
        <w:t>（三）公务用车购置及运行维护费支出0万元，其中公务用车购置年初预算数为0万元，较201</w:t>
      </w:r>
      <w:r w:rsidR="00356D1D">
        <w:rPr>
          <w:rFonts w:ascii="仿宋_GB2312" w:eastAsia="仿宋_GB2312" w:hAnsiTheme="minorEastAsia" w:cstheme="minorEastAsia" w:hint="eastAsia"/>
          <w:sz w:val="32"/>
          <w:szCs w:val="32"/>
        </w:rPr>
        <w:t>9</w:t>
      </w:r>
      <w:r w:rsidRPr="003C7AA0">
        <w:rPr>
          <w:rFonts w:ascii="仿宋_GB2312" w:eastAsia="仿宋_GB2312" w:hAnsiTheme="minorEastAsia" w:cstheme="minorEastAsia" w:hint="eastAsia"/>
          <w:sz w:val="32"/>
          <w:szCs w:val="32"/>
        </w:rPr>
        <w:t>年增加（减少）0万元，增长（下降）0%；公务用车运行维护费支出年初预算数为0万元，较201</w:t>
      </w:r>
      <w:r w:rsidR="00356D1D">
        <w:rPr>
          <w:rFonts w:ascii="仿宋_GB2312" w:eastAsia="仿宋_GB2312" w:hAnsiTheme="minorEastAsia" w:cstheme="minorEastAsia" w:hint="eastAsia"/>
          <w:sz w:val="32"/>
          <w:szCs w:val="32"/>
        </w:rPr>
        <w:t>9</w:t>
      </w:r>
      <w:r w:rsidRPr="003C7AA0">
        <w:rPr>
          <w:rFonts w:ascii="仿宋_GB2312" w:eastAsia="仿宋_GB2312" w:hAnsiTheme="minorEastAsia" w:cstheme="minorEastAsia" w:hint="eastAsia"/>
          <w:sz w:val="32"/>
          <w:szCs w:val="32"/>
        </w:rPr>
        <w:t>年增加（减少）0万元，增长（下降）0%。本年度公务用车购置数0辆，公务用车保有量0辆。</w:t>
      </w:r>
    </w:p>
    <w:p w:rsidR="005724C1" w:rsidRPr="003C7AA0" w:rsidRDefault="005724C1">
      <w:pPr>
        <w:ind w:firstLineChars="200" w:firstLine="640"/>
        <w:rPr>
          <w:rFonts w:ascii="楷体" w:eastAsia="楷体" w:hAnsi="楷体" w:cstheme="minorEastAsia"/>
          <w:bCs/>
          <w:sz w:val="32"/>
          <w:szCs w:val="32"/>
        </w:rPr>
      </w:pP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本单位本年度无此项预算，故无此项说明</w:t>
      </w:r>
    </w:p>
    <w:p w:rsidR="005724C1" w:rsidRPr="00502102" w:rsidRDefault="00502102">
      <w:pPr>
        <w:rPr>
          <w:rFonts w:ascii="楷体" w:eastAsia="楷体" w:hAnsi="楷体" w:cs="楷体"/>
          <w:sz w:val="32"/>
          <w:szCs w:val="32"/>
        </w:rPr>
      </w:pPr>
      <w:r w:rsidRPr="00502102">
        <w:rPr>
          <w:rFonts w:ascii="楷体" w:eastAsia="楷体" w:hAnsi="楷体" w:cs="楷体" w:hint="eastAsia"/>
          <w:sz w:val="32"/>
          <w:szCs w:val="32"/>
        </w:rPr>
        <w:t>十、政府性基金预算支出预算情况说明</w:t>
      </w:r>
    </w:p>
    <w:p w:rsidR="005724C1" w:rsidRPr="00502102" w:rsidRDefault="00502102">
      <w:pPr>
        <w:ind w:firstLineChars="200" w:firstLine="640"/>
        <w:rPr>
          <w:rFonts w:ascii="仿宋_GB2312" w:eastAsia="仿宋_GB2312" w:hAnsiTheme="minorEastAsia" w:cstheme="minorEastAsia"/>
          <w:sz w:val="32"/>
          <w:szCs w:val="32"/>
        </w:rPr>
      </w:pPr>
      <w:r w:rsidRPr="00502102">
        <w:rPr>
          <w:rFonts w:ascii="仿宋_GB2312" w:eastAsia="仿宋_GB2312" w:hAnsiTheme="minorEastAsia" w:cstheme="minorEastAsia" w:hint="eastAsia"/>
          <w:sz w:val="32"/>
          <w:szCs w:val="32"/>
        </w:rPr>
        <w:t>本单位本年度无此项预算，故无此项说明</w:t>
      </w:r>
    </w:p>
    <w:p w:rsidR="005724C1" w:rsidRPr="00502102" w:rsidRDefault="005724C1">
      <w:pPr>
        <w:ind w:firstLineChars="200" w:firstLine="640"/>
        <w:rPr>
          <w:rFonts w:asciiTheme="minorEastAsia" w:hAnsiTheme="minorEastAsia" w:cstheme="minorEastAsia"/>
          <w:sz w:val="32"/>
          <w:szCs w:val="32"/>
        </w:rPr>
      </w:pPr>
    </w:p>
    <w:p w:rsidR="005724C1" w:rsidRPr="00502102" w:rsidRDefault="005724C1">
      <w:pPr>
        <w:ind w:firstLineChars="200" w:firstLine="640"/>
        <w:rPr>
          <w:rFonts w:asciiTheme="minorEastAsia" w:hAnsiTheme="minorEastAsia" w:cstheme="minorEastAsia"/>
          <w:sz w:val="32"/>
          <w:szCs w:val="32"/>
        </w:rPr>
      </w:pPr>
    </w:p>
    <w:p w:rsidR="005724C1" w:rsidRPr="00502102" w:rsidRDefault="005724C1">
      <w:pPr>
        <w:ind w:firstLineChars="200" w:firstLine="640"/>
        <w:rPr>
          <w:rFonts w:asciiTheme="minorEastAsia" w:hAnsiTheme="minorEastAsia" w:cstheme="minorEastAsia"/>
          <w:sz w:val="32"/>
          <w:szCs w:val="32"/>
        </w:rPr>
      </w:pPr>
    </w:p>
    <w:p w:rsidR="005724C1" w:rsidRPr="00502102" w:rsidRDefault="005724C1">
      <w:pPr>
        <w:ind w:firstLineChars="200" w:firstLine="640"/>
        <w:rPr>
          <w:rFonts w:asciiTheme="minorEastAsia" w:hAnsiTheme="minorEastAsia" w:cstheme="minorEastAsia"/>
          <w:sz w:val="32"/>
          <w:szCs w:val="32"/>
        </w:rPr>
      </w:pPr>
    </w:p>
    <w:sectPr w:rsidR="005724C1" w:rsidRPr="00502102" w:rsidSect="005724C1">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102" w:rsidRDefault="00502102" w:rsidP="00502102">
      <w:r>
        <w:separator/>
      </w:r>
    </w:p>
  </w:endnote>
  <w:endnote w:type="continuationSeparator" w:id="1">
    <w:p w:rsidR="00502102" w:rsidRDefault="00502102" w:rsidP="005021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Calibri"/>
    <w:panose1 w:val="020F0302020204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102" w:rsidRDefault="00502102" w:rsidP="00502102">
      <w:r>
        <w:separator/>
      </w:r>
    </w:p>
  </w:footnote>
  <w:footnote w:type="continuationSeparator" w:id="1">
    <w:p w:rsidR="00502102" w:rsidRDefault="00502102" w:rsidP="005021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abstractNum w:abstractNumId="1">
    <w:nsid w:val="60B82705"/>
    <w:multiLevelType w:val="singleLevel"/>
    <w:tmpl w:val="60B82705"/>
    <w:lvl w:ilvl="0">
      <w:start w:val="1"/>
      <w:numFmt w:val="chineseCounting"/>
      <w:suff w:val="nothing"/>
      <w:lvlText w:val="%1、"/>
      <w:lvlJc w:val="left"/>
    </w:lvl>
  </w:abstractNum>
  <w:abstractNum w:abstractNumId="2">
    <w:nsid w:val="60B845C7"/>
    <w:multiLevelType w:val="singleLevel"/>
    <w:tmpl w:val="60B845C7"/>
    <w:lvl w:ilvl="0">
      <w:start w:val="5"/>
      <w:numFmt w:val="chineseCounting"/>
      <w:suff w:val="nothing"/>
      <w:lvlText w:val="%1、"/>
      <w:lvlJc w:val="left"/>
    </w:lvl>
  </w:abstractNum>
  <w:abstractNum w:abstractNumId="3">
    <w:nsid w:val="60B8481A"/>
    <w:multiLevelType w:val="singleLevel"/>
    <w:tmpl w:val="60B8481A"/>
    <w:lvl w:ilvl="0">
      <w:start w:val="8"/>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0660A"/>
    <w:rsid w:val="002A78F3"/>
    <w:rsid w:val="002B74C9"/>
    <w:rsid w:val="003343CB"/>
    <w:rsid w:val="00356142"/>
    <w:rsid w:val="00356D1D"/>
    <w:rsid w:val="003C7AA0"/>
    <w:rsid w:val="003E33EF"/>
    <w:rsid w:val="00481790"/>
    <w:rsid w:val="00502102"/>
    <w:rsid w:val="005724C1"/>
    <w:rsid w:val="0059297C"/>
    <w:rsid w:val="005F2480"/>
    <w:rsid w:val="00643BE9"/>
    <w:rsid w:val="00696E76"/>
    <w:rsid w:val="00751A1A"/>
    <w:rsid w:val="00760ADC"/>
    <w:rsid w:val="007634B0"/>
    <w:rsid w:val="007752E1"/>
    <w:rsid w:val="007A36E6"/>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0E978CE"/>
    <w:rsid w:val="014A06B6"/>
    <w:rsid w:val="01742A72"/>
    <w:rsid w:val="01DA336E"/>
    <w:rsid w:val="05E42E29"/>
    <w:rsid w:val="061E09E3"/>
    <w:rsid w:val="06A43BA7"/>
    <w:rsid w:val="087A6196"/>
    <w:rsid w:val="0C5A5250"/>
    <w:rsid w:val="0C64513E"/>
    <w:rsid w:val="0DE649EC"/>
    <w:rsid w:val="0EE25EB1"/>
    <w:rsid w:val="10CB3E8D"/>
    <w:rsid w:val="11F35FF2"/>
    <w:rsid w:val="179A58B8"/>
    <w:rsid w:val="179E70CF"/>
    <w:rsid w:val="1B4A6025"/>
    <w:rsid w:val="1DF453AF"/>
    <w:rsid w:val="1E107510"/>
    <w:rsid w:val="1E643EFE"/>
    <w:rsid w:val="209E0EC3"/>
    <w:rsid w:val="22140CC1"/>
    <w:rsid w:val="24D63713"/>
    <w:rsid w:val="269B1DB2"/>
    <w:rsid w:val="2A937DAC"/>
    <w:rsid w:val="2DB60033"/>
    <w:rsid w:val="2F754CA8"/>
    <w:rsid w:val="2FB928F6"/>
    <w:rsid w:val="341824CB"/>
    <w:rsid w:val="343F3937"/>
    <w:rsid w:val="34D53928"/>
    <w:rsid w:val="36870474"/>
    <w:rsid w:val="37015ED3"/>
    <w:rsid w:val="39E01B38"/>
    <w:rsid w:val="3BF37C29"/>
    <w:rsid w:val="3F5C42DA"/>
    <w:rsid w:val="43E475B8"/>
    <w:rsid w:val="458B37F5"/>
    <w:rsid w:val="467D2DBE"/>
    <w:rsid w:val="47EE3FDF"/>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992034F"/>
    <w:rsid w:val="7C7014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24C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724C1"/>
    <w:pPr>
      <w:tabs>
        <w:tab w:val="center" w:pos="4153"/>
        <w:tab w:val="right" w:pos="8306"/>
      </w:tabs>
      <w:snapToGrid w:val="0"/>
      <w:jc w:val="left"/>
    </w:pPr>
    <w:rPr>
      <w:sz w:val="18"/>
      <w:szCs w:val="18"/>
    </w:rPr>
  </w:style>
  <w:style w:type="paragraph" w:styleId="a4">
    <w:name w:val="header"/>
    <w:basedOn w:val="a"/>
    <w:link w:val="Char0"/>
    <w:qFormat/>
    <w:rsid w:val="005724C1"/>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5724C1"/>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5724C1"/>
    <w:rPr>
      <w:b/>
    </w:rPr>
  </w:style>
  <w:style w:type="character" w:customStyle="1" w:styleId="Char0">
    <w:name w:val="页眉 Char"/>
    <w:basedOn w:val="a0"/>
    <w:link w:val="a4"/>
    <w:qFormat/>
    <w:rsid w:val="005724C1"/>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5724C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3330</Words>
  <Characters>336</Characters>
  <Application>Microsoft Office Word</Application>
  <DocSecurity>0</DocSecurity>
  <Lines>2</Lines>
  <Paragraphs>7</Paragraphs>
  <ScaleCrop>false</ScaleCrop>
  <Company>china</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8</cp:revision>
  <cp:lastPrinted>2021-06-03T03:20:00Z</cp:lastPrinted>
  <dcterms:created xsi:type="dcterms:W3CDTF">2021-05-21T02:08:00Z</dcterms:created>
  <dcterms:modified xsi:type="dcterms:W3CDTF">2021-06-03T10:23:00Z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F8AC168E0CDC4D6BBB411B7F957A1AF8</vt:lpwstr>
  </property>
</Properties>
</file>