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E0C">
      <w:pPr>
        <w:adjustRightInd w:val="0"/>
        <w:snapToGrid w:val="0"/>
        <w:spacing w:afterLines="50" w:line="560" w:lineRule="exact"/>
        <w:rPr>
          <w:rFonts w:ascii="黑体" w:hAnsi="黑体" w:eastAsia="黑体"/>
          <w:snapToGrid w:val="0"/>
          <w:color w:val="000000"/>
          <w:sz w:val="42"/>
          <w:lang w:eastAsia="zh-CN"/>
        </w:rPr>
        <w:sectPr>
          <w:footerReference r:id="rId5" w:type="default"/>
          <w:footerReference r:id="rId6" w:type="even"/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1DFD7925">
      <w:pPr>
        <w:adjustRightInd w:val="0"/>
        <w:snapToGrid w:val="0"/>
        <w:spacing w:afterLines="50" w:line="560" w:lineRule="exact"/>
        <w:jc w:val="center"/>
        <w:rPr>
          <w:rFonts w:ascii="黑体" w:hAnsi="黑体" w:eastAsia="黑体"/>
          <w:snapToGrid w:val="0"/>
          <w:color w:val="000000"/>
          <w:sz w:val="48"/>
          <w:szCs w:val="48"/>
          <w:lang w:eastAsia="zh-CN"/>
        </w:rPr>
      </w:pPr>
      <w:r>
        <w:rPr>
          <w:rFonts w:hint="eastAsia" w:ascii="黑体" w:hAnsi="黑体" w:eastAsia="黑体"/>
          <w:snapToGrid w:val="0"/>
          <w:color w:val="000000"/>
          <w:sz w:val="48"/>
          <w:szCs w:val="48"/>
          <w:lang w:eastAsia="zh-CN"/>
        </w:rPr>
        <w:t>襄垣县公安局</w:t>
      </w:r>
    </w:p>
    <w:p w14:paraId="278D7698">
      <w:pPr>
        <w:adjustRightInd w:val="0"/>
        <w:snapToGrid w:val="0"/>
        <w:spacing w:afterLines="50" w:line="560" w:lineRule="exact"/>
        <w:jc w:val="center"/>
        <w:rPr>
          <w:rFonts w:ascii="黑体" w:hAnsi="黑体" w:eastAsia="黑体"/>
          <w:snapToGrid w:val="0"/>
          <w:color w:val="000000"/>
          <w:sz w:val="48"/>
          <w:szCs w:val="48"/>
        </w:rPr>
      </w:pPr>
      <w:r>
        <w:rPr>
          <w:rFonts w:ascii="黑体" w:hAnsi="黑体" w:eastAsia="黑体"/>
          <w:snapToGrid w:val="0"/>
          <w:color w:val="000000"/>
          <w:sz w:val="48"/>
          <w:szCs w:val="48"/>
        </w:rPr>
        <w:t>202</w:t>
      </w:r>
      <w:r>
        <w:rPr>
          <w:rFonts w:hint="eastAsia" w:ascii="黑体" w:hAnsi="黑体" w:eastAsia="黑体"/>
          <w:snapToGrid w:val="0"/>
          <w:color w:val="000000"/>
          <w:sz w:val="48"/>
          <w:szCs w:val="48"/>
          <w:lang w:val="en-US" w:eastAsia="zh-CN"/>
        </w:rPr>
        <w:t>4</w:t>
      </w:r>
      <w:r>
        <w:rPr>
          <w:rFonts w:ascii="黑体" w:hAnsi="黑体" w:eastAsia="黑体"/>
          <w:snapToGrid w:val="0"/>
          <w:color w:val="000000"/>
          <w:sz w:val="48"/>
          <w:szCs w:val="48"/>
        </w:rPr>
        <w:t>年法治</w:t>
      </w:r>
      <w:r>
        <w:rPr>
          <w:rFonts w:hint="eastAsia" w:ascii="黑体" w:hAnsi="黑体" w:eastAsia="黑体"/>
          <w:snapToGrid w:val="0"/>
          <w:color w:val="000000"/>
          <w:sz w:val="48"/>
          <w:szCs w:val="48"/>
          <w:lang w:eastAsia="zh-CN"/>
        </w:rPr>
        <w:t>政府</w:t>
      </w:r>
      <w:r>
        <w:rPr>
          <w:rFonts w:ascii="黑体" w:hAnsi="黑体" w:eastAsia="黑体"/>
          <w:snapToGrid w:val="0"/>
          <w:color w:val="000000"/>
          <w:sz w:val="48"/>
          <w:szCs w:val="48"/>
        </w:rPr>
        <w:t>建设情况报告</w:t>
      </w:r>
    </w:p>
    <w:p w14:paraId="02EB0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2024年，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襄垣县公安局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在上级公安机关和当地党委、政府的坚强领导下，深入贯彻落实法治政府建设各项部署要求，坚持以习近平法治思想为指导，紧紧围绕法治公安建设目标，持续深化执法规范化建设，不断提升公安工作法治化水平和执法公信力，为维护社会稳定、保障人民安宁提供了有力的法治保障。现将有关情况报告如下：</w:t>
      </w:r>
    </w:p>
    <w:p w14:paraId="0B6DF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一、推进法治政府建设的主要举措和成效</w:t>
      </w:r>
    </w:p>
    <w:p w14:paraId="03268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</w:rPr>
        <w:t>1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</w:rPr>
        <w:t>加强习近平法治思想</w:t>
      </w:r>
      <w:bookmarkStart w:id="0" w:name="_GoBack"/>
      <w:bookmarkEnd w:id="0"/>
      <w:r>
        <w:rPr>
          <w:rFonts w:hint="eastAsia" w:ascii="楷体" w:hAnsi="楷体" w:eastAsia="楷体" w:cs="楷体"/>
          <w:snapToGrid w:val="0"/>
          <w:color w:val="000000"/>
          <w:sz w:val="32"/>
          <w:szCs w:val="32"/>
        </w:rPr>
        <w:t>培育</w:t>
      </w:r>
    </w:p>
    <w:p w14:paraId="42B2B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深入学习贯彻习近平法治思想，将其纳入党委理论学习中心组学习、民警教育培训的重要内容，通过举办专题讲座、集中学习研讨等形式，引导全体民警深刻领会习近平法治思想的核心要义、精神实质和丰富内涵，切实增强法治意识和法治观念，提高运用法治思维和法治方式解决问题的能力。</w:t>
      </w:r>
    </w:p>
    <w:p w14:paraId="5CD46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积极开展法治宣传教育活动，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结合扫黑除恶宣传月、网络安全宣传周、禁毒宣传日、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宪法宣传日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等契机走上街头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，广泛宣传法律法规和安全防范知识，增强群众的法治意识和自我防范能力。全年共开展各类法治宣传活动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10余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次，发放宣传资料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万余份。</w:t>
      </w:r>
    </w:p>
    <w:p w14:paraId="58E93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</w:rPr>
        <w:t>强化执法监督管理</w:t>
      </w:r>
    </w:p>
    <w:p w14:paraId="1554F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依托执法办案信息系统，对执法活动从接处警、受立案、调查取证、案件审核到作出处理决定等各个环节进行网上实时监督。加强对执法关键环节和重点领域的监督检查，定期开展执法质量考评、案件评查等工作，及时发现并纠正执法不规范问题。全年共开展执法质量考评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次，评查案件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1063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件。</w:t>
      </w:r>
    </w:p>
    <w:p w14:paraId="13CFA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主动接受外部监督，自觉接受人大、政协、检察机关、新闻媒体和社会各界的监督，定期向人大、政协报告公安工作和法治建设情况，认真办理人大代表建议、政协委员提案和检察机关的检察建议，及时回应社会关切。对检察机关提出的检察建议，均认真研究落实并及时回复，有效促进了执法规范化建设。</w:t>
      </w:r>
    </w:p>
    <w:p w14:paraId="65479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二、存在的不足和问题</w:t>
      </w:r>
    </w:p>
    <w:p w14:paraId="01808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  <w:t>1、部分民警法治素养有待进一步提高</w:t>
      </w:r>
    </w:p>
    <w:p w14:paraId="72B8A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虽然通过开展各类培训教育活动，民警的法治意识和执法能力有了一定程度的提升，但仍有部分民警对法律法规的理解掌握不够深入，运用法治思维和法治方式解决复杂问题的能力还不够强，执法不规范的现象时有发生。</w:t>
      </w:r>
    </w:p>
    <w:p w14:paraId="5FB1E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  <w:t>2、执法监督机制还需进一步完善</w:t>
      </w:r>
    </w:p>
    <w:p w14:paraId="69A12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在执法监督方面，虽然建立了较为完善的内部监督体系，但在监督方式、监督手段等方面还存在一些不足，对执法活动的全方位、深层次监督还不够到位，执法监督的实效性还有待进一步增强。此外，外部监督的作用尚未得到充分发挥，与其他监督部门之间的协作配合还不够紧密。</w:t>
      </w:r>
    </w:p>
    <w:p w14:paraId="0F9BA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三、下一步工作计划</w:t>
      </w:r>
    </w:p>
    <w:p w14:paraId="54972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  <w:t>1、持续深化法治教育，提升民警法治素养</w:t>
      </w:r>
    </w:p>
    <w:p w14:paraId="3EC2A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进一步加强习近平法治思想的学习培训，创新学习方式方法，丰富学习内容载体，推动学习教育常态化、制度化，确保民警真正学深悟透、入脑入心，不断提高政治判断力、政治领悟力、政治执行力，增强法治意识和法治观念。</w:t>
      </w:r>
    </w:p>
    <w:p w14:paraId="20BD1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加大执法业务培训力度，根据不同警种、不同岗位的执法需求，制定针对性的培训计划，开展精准化、专业化培训，重点加强对新颁布法律法规、司法解释以及执法办案新技能的培训，不断提升民警的执法能力和业务水平。同时，鼓励民警参加法律职业资格考试等各类法律学习考试，提高民警的法律专业素养。</w:t>
      </w:r>
    </w:p>
    <w:p w14:paraId="297CF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/>
        </w:rPr>
        <w:t>2、健全完善执法监督体系，强化执法监督效能</w:t>
      </w:r>
    </w:p>
    <w:p w14:paraId="4EFB7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优化内部执法监督机制，进一步完善执法质量考评、案件评查、执法过错责任追究等制度，加强对执法活动的日常监督检查，及时发现和纠正执法不规范问题。充分运用信息化手段，拓展执法监督的广度和深度，实现对执法全过程的动态监测和智能预警，提高执法监督的精准性和实效性。</w:t>
      </w:r>
    </w:p>
    <w:p w14:paraId="68C3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进一步加强与人大、政协、检察机关、司法行政机关等部门的沟通协作，建立健全执法监督协作配合机制，主动接受外部监督，形成监督合力。完善执法公开制度，依法及时向社会公开执法依据、执法流程、执法结果等信息，增强执法工作的透明度，自觉接受社会各界和人民群众的监督。</w:t>
      </w:r>
    </w:p>
    <w:p w14:paraId="3AB1F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2024年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襄垣县公安局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在法治政府建设方面取得了一定成效，但也存在一些问题和不足。在今后的工作中，我们将以习近平新时代中国特色社会主义思想为指导，深入贯彻习近平法治思想，持续深化法治公安建设，不断改进工作方法，补齐工作短板，努力提升公安工作法治化水平，为建设更高水平的法治政府、平安社会作出新的更大贡献。</w:t>
      </w:r>
    </w:p>
    <w:p w14:paraId="36B2AF8F">
      <w:pPr>
        <w:adjustRightInd w:val="0"/>
        <w:snapToGrid w:val="0"/>
        <w:spacing w:afterLines="50" w:line="560" w:lineRule="exact"/>
        <w:ind w:firstLine="600" w:firstLineChars="200"/>
        <w:jc w:val="both"/>
        <w:rPr>
          <w:rFonts w:hint="eastAsia" w:ascii="仿宋_GB2312" w:eastAsia="仿宋_GB2312"/>
          <w:snapToGrid w:val="0"/>
          <w:color w:val="000000"/>
          <w:sz w:val="30"/>
          <w:szCs w:val="30"/>
        </w:rPr>
      </w:pPr>
    </w:p>
    <w:p w14:paraId="2220C008">
      <w:pPr>
        <w:adjustRightInd w:val="0"/>
        <w:snapToGrid w:val="0"/>
        <w:spacing w:afterLines="50" w:line="560" w:lineRule="exact"/>
        <w:ind w:firstLine="600" w:firstLineChars="200"/>
        <w:jc w:val="both"/>
        <w:rPr>
          <w:rFonts w:hint="eastAsia" w:ascii="仿宋_GB2312" w:eastAsia="仿宋_GB2312"/>
          <w:snapToGrid w:val="0"/>
          <w:color w:val="000000"/>
          <w:sz w:val="30"/>
          <w:szCs w:val="30"/>
        </w:rPr>
      </w:pPr>
    </w:p>
    <w:p w14:paraId="1140CF71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5F275815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3D99E462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4E20758C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748385E8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4B48DE5D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14FD3BCD">
      <w:pPr>
        <w:adjustRightInd w:val="0"/>
        <w:snapToGrid w:val="0"/>
        <w:spacing w:afterLines="50" w:line="560" w:lineRule="exact"/>
        <w:jc w:val="both"/>
        <w:rPr>
          <w:rFonts w:ascii="仿宋_GB2312" w:eastAsia="仿宋_GB2312"/>
          <w:snapToGrid w:val="0"/>
          <w:color w:val="000000"/>
          <w:sz w:val="32"/>
        </w:rPr>
      </w:pPr>
    </w:p>
    <w:sectPr>
      <w:type w:val="continuous"/>
      <w:pgSz w:w="12240" w:h="15840"/>
      <w:pgMar w:top="1440" w:right="1800" w:bottom="1440" w:left="1800" w:header="720" w:footer="72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8965">
    <w:pPr>
      <w:pStyle w:val="24"/>
      <w:framePr w:wrap="around" w:vAnchor="text" w:hAnchor="margin" w:xAlign="center" w:y="1"/>
      <w:rPr>
        <w:rStyle w:val="134"/>
      </w:rPr>
    </w:pPr>
    <w:r>
      <w:rPr>
        <w:rStyle w:val="134"/>
      </w:rPr>
      <w:fldChar w:fldCharType="begin"/>
    </w:r>
    <w:r>
      <w:rPr>
        <w:rStyle w:val="134"/>
      </w:rPr>
      <w:instrText xml:space="preserve"> PAGE </w:instrText>
    </w:r>
    <w:r>
      <w:rPr>
        <w:rStyle w:val="134"/>
      </w:rPr>
      <w:fldChar w:fldCharType="separate"/>
    </w:r>
    <w:r>
      <w:rPr>
        <w:rStyle w:val="134"/>
      </w:rPr>
      <w:t>2</w:t>
    </w:r>
    <w:r>
      <w:rPr>
        <w:rStyle w:val="134"/>
      </w:rPr>
      <w:fldChar w:fldCharType="end"/>
    </w:r>
  </w:p>
  <w:p w14:paraId="59784D78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CE3B">
    <w:pPr>
      <w:pStyle w:val="24"/>
      <w:framePr w:wrap="around" w:vAnchor="text" w:hAnchor="margin" w:xAlign="center" w:y="1"/>
      <w:rPr>
        <w:rStyle w:val="134"/>
      </w:rPr>
    </w:pPr>
    <w:r>
      <w:rPr>
        <w:rStyle w:val="134"/>
      </w:rPr>
      <w:fldChar w:fldCharType="begin"/>
    </w:r>
    <w:r>
      <w:rPr>
        <w:rStyle w:val="134"/>
      </w:rPr>
      <w:instrText xml:space="preserve"> PAGE </w:instrText>
    </w:r>
    <w:r>
      <w:rPr>
        <w:rStyle w:val="134"/>
      </w:rPr>
      <w:fldChar w:fldCharType="end"/>
    </w:r>
  </w:p>
  <w:p w14:paraId="62FAC3B1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WYyNTdiNmU1MDE3NDc0ZDk1MzNmY2Q1M2M4ZjEifQ=="/>
  </w:docVars>
  <w:rsids>
    <w:rsidRoot w:val="00B47730"/>
    <w:rsid w:val="00034616"/>
    <w:rsid w:val="0006063C"/>
    <w:rsid w:val="0015074B"/>
    <w:rsid w:val="001C0CDF"/>
    <w:rsid w:val="001E649A"/>
    <w:rsid w:val="0029639D"/>
    <w:rsid w:val="00326F90"/>
    <w:rsid w:val="003A0B60"/>
    <w:rsid w:val="003F1542"/>
    <w:rsid w:val="00422A3C"/>
    <w:rsid w:val="004C4129"/>
    <w:rsid w:val="005B3490"/>
    <w:rsid w:val="00783DF4"/>
    <w:rsid w:val="00820F16"/>
    <w:rsid w:val="00991FA3"/>
    <w:rsid w:val="009B1227"/>
    <w:rsid w:val="00A7701C"/>
    <w:rsid w:val="00AA1D8D"/>
    <w:rsid w:val="00B47730"/>
    <w:rsid w:val="00B942E8"/>
    <w:rsid w:val="00C92CFD"/>
    <w:rsid w:val="00CB0664"/>
    <w:rsid w:val="00D34107"/>
    <w:rsid w:val="00D51D48"/>
    <w:rsid w:val="00E2303A"/>
    <w:rsid w:val="00FC693F"/>
    <w:rsid w:val="00FD035A"/>
    <w:rsid w:val="0422003D"/>
    <w:rsid w:val="225B3DFC"/>
    <w:rsid w:val="23603619"/>
    <w:rsid w:val="37C92026"/>
    <w:rsid w:val="399512D3"/>
    <w:rsid w:val="41D97A63"/>
    <w:rsid w:val="4464552C"/>
    <w:rsid w:val="44D41A7F"/>
    <w:rsid w:val="6E24223B"/>
    <w:rsid w:val="70F84519"/>
    <w:rsid w:val="795F4746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autoRedefine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autoRedefine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autoRedefine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autoRedefine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autoRedefine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autoRedefine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autoRedefine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autoRedefine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autoRedefine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autoRedefine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autoRedefine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autoRedefine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autoRedefine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autoRedefine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autoRedefine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autoRedefine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autoRedefine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autoRedefine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autoRedefine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autoRedefine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autoRedefine/>
    <w:qFormat/>
    <w:uiPriority w:val="22"/>
    <w:rPr>
      <w:b/>
      <w:bCs/>
    </w:rPr>
  </w:style>
  <w:style w:type="character" w:styleId="134">
    <w:name w:val="page number"/>
    <w:basedOn w:val="132"/>
    <w:autoRedefine/>
    <w:semiHidden/>
    <w:unhideWhenUsed/>
    <w:qFormat/>
    <w:uiPriority w:val="99"/>
  </w:style>
  <w:style w:type="character" w:styleId="135">
    <w:name w:val="Emphasis"/>
    <w:basedOn w:val="132"/>
    <w:autoRedefine/>
    <w:qFormat/>
    <w:uiPriority w:val="20"/>
    <w:rPr>
      <w:i/>
      <w:iCs/>
    </w:rPr>
  </w:style>
  <w:style w:type="character" w:customStyle="1" w:styleId="136">
    <w:name w:val="页眉 Char"/>
    <w:basedOn w:val="132"/>
    <w:link w:val="25"/>
    <w:autoRedefine/>
    <w:qFormat/>
    <w:uiPriority w:val="99"/>
  </w:style>
  <w:style w:type="character" w:customStyle="1" w:styleId="137">
    <w:name w:val="页脚 Char"/>
    <w:basedOn w:val="132"/>
    <w:link w:val="24"/>
    <w:uiPriority w:val="99"/>
  </w:style>
  <w:style w:type="paragraph" w:styleId="138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Char"/>
    <w:basedOn w:val="132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Char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Char"/>
    <w:basedOn w:val="132"/>
    <w:link w:val="31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2"/>
    <w:link w:val="2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5">
    <w:name w:val="正文文本 Char"/>
    <w:basedOn w:val="132"/>
    <w:link w:val="19"/>
    <w:autoRedefine/>
    <w:qFormat/>
    <w:uiPriority w:val="99"/>
  </w:style>
  <w:style w:type="character" w:customStyle="1" w:styleId="146">
    <w:name w:val="正文文本 2 Char"/>
    <w:basedOn w:val="132"/>
    <w:link w:val="28"/>
    <w:autoRedefine/>
    <w:qFormat/>
    <w:uiPriority w:val="99"/>
  </w:style>
  <w:style w:type="character" w:customStyle="1" w:styleId="147">
    <w:name w:val="正文文本 3 Char"/>
    <w:basedOn w:val="132"/>
    <w:link w:val="17"/>
    <w:autoRedefine/>
    <w:qFormat/>
    <w:uiPriority w:val="99"/>
    <w:rPr>
      <w:sz w:val="16"/>
      <w:szCs w:val="16"/>
    </w:rPr>
  </w:style>
  <w:style w:type="character" w:customStyle="1" w:styleId="148">
    <w:name w:val="宏文本 Char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Char"/>
    <w:basedOn w:val="132"/>
    <w:link w:val="14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Char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Char"/>
    <w:basedOn w:val="132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Char"/>
    <w:basedOn w:val="132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Char"/>
    <w:basedOn w:val="132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Char"/>
    <w:basedOn w:val="132"/>
    <w:link w:val="10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Char"/>
    <w:basedOn w:val="132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Char"/>
    <w:basedOn w:val="132"/>
    <w:link w:val="157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不明显强调1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明显强调1"/>
    <w:basedOn w:val="132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参考1"/>
    <w:basedOn w:val="13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明显参考1"/>
    <w:basedOn w:val="132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书籍标题1"/>
    <w:basedOn w:val="132"/>
    <w:autoRedefine/>
    <w:qFormat/>
    <w:uiPriority w:val="33"/>
    <w:rPr>
      <w:b/>
      <w:bCs/>
      <w:smallCaps/>
      <w:spacing w:val="5"/>
    </w:rPr>
  </w:style>
  <w:style w:type="paragraph" w:customStyle="1" w:styleId="164">
    <w:name w:val="TOC 标题1"/>
    <w:basedOn w:val="3"/>
    <w:next w:val="1"/>
    <w:autoRedefine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1657</Words>
  <Characters>1671</Characters>
  <Lines>9</Lines>
  <Paragraphs>2</Paragraphs>
  <TotalTime>27</TotalTime>
  <ScaleCrop>false</ScaleCrop>
  <LinksUpToDate>false</LinksUpToDate>
  <CharactersWithSpaces>1671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32996</dc:creator>
  <cp:lastModifiedBy>_4444x_</cp:lastModifiedBy>
  <cp:lastPrinted>2025-01-09T07:35:00Z</cp:lastPrinted>
  <dcterms:modified xsi:type="dcterms:W3CDTF">2025-11-27T07:33:30Z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4CA0EAC58AF84BAAA00CC22DE56A88FD_13</vt:lpwstr>
  </property>
  <property fmtid="{D5CDD505-2E9C-101B-9397-08002B2CF9AE}" pid="4" name="KSOTemplateDocerSaveRecord">
    <vt:lpwstr>eyJoZGlkIjoiMDZjMjljN2NmYTQ1ZjJiZjg5MDA0NWM0MDA0NWE4ODgiLCJ1c2VySWQiOiI4NDMyNjAyNTgifQ==</vt:lpwstr>
  </property>
</Properties>
</file>