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00" w:lineRule="auto"/>
        <w:jc w:val="center"/>
        <w:rPr>
          <w:b/>
          <w:color w:val="000000" w:themeColor="text1"/>
          <w:sz w:val="28"/>
        </w:rPr>
      </w:pPr>
      <w:bookmarkStart w:id="0" w:name="_GoBack"/>
      <w:bookmarkEnd w:id="0"/>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jc w:val="center"/>
        <w:rPr>
          <w:b/>
          <w:color w:val="000000" w:themeColor="text1"/>
          <w:sz w:val="72"/>
          <w:szCs w:val="72"/>
        </w:rPr>
      </w:pPr>
      <w:r>
        <w:rPr>
          <w:b/>
          <w:color w:val="000000" w:themeColor="text1"/>
          <w:sz w:val="72"/>
          <w:szCs w:val="72"/>
        </w:rPr>
        <w:t>建设项目环境影响报告表</w:t>
      </w:r>
    </w:p>
    <w:p>
      <w:pPr>
        <w:spacing w:line="300" w:lineRule="auto"/>
        <w:jc w:val="center"/>
        <w:rPr>
          <w:b/>
          <w:color w:val="000000" w:themeColor="text1"/>
          <w:sz w:val="28"/>
        </w:rPr>
      </w:pPr>
      <w:r>
        <w:rPr>
          <w:rFonts w:hint="eastAsia"/>
          <w:b/>
          <w:color w:val="000000" w:themeColor="text1"/>
          <w:sz w:val="28"/>
        </w:rPr>
        <w:t>（报批稿）</w:t>
      </w: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ind w:left="2236" w:leftChars="300" w:hanging="1606" w:hangingChars="500"/>
        <w:jc w:val="left"/>
        <w:rPr>
          <w:b/>
          <w:color w:val="000000" w:themeColor="text1"/>
          <w:sz w:val="32"/>
          <w:u w:val="single"/>
        </w:rPr>
      </w:pPr>
      <w:r>
        <w:rPr>
          <w:rFonts w:hAnsi="宋体"/>
          <w:b/>
          <w:color w:val="000000" w:themeColor="text1"/>
          <w:sz w:val="32"/>
        </w:rPr>
        <w:t>项目名称：</w:t>
      </w:r>
      <w:r>
        <w:rPr>
          <w:rFonts w:hint="eastAsia" w:hAnsi="宋体"/>
          <w:b/>
          <w:color w:val="000000" w:themeColor="text1"/>
          <w:sz w:val="32"/>
          <w:u w:val="single"/>
        </w:rPr>
        <w:t>山西襄矿集团有限公司新建五阳湖公园项目</w:t>
      </w:r>
    </w:p>
    <w:p>
      <w:pPr>
        <w:spacing w:line="300" w:lineRule="auto"/>
        <w:ind w:firstLine="643" w:firstLineChars="200"/>
        <w:rPr>
          <w:b/>
          <w:color w:val="000000" w:themeColor="text1"/>
          <w:sz w:val="32"/>
          <w:u w:val="single"/>
        </w:rPr>
      </w:pPr>
      <w:r>
        <w:rPr>
          <w:rFonts w:hAnsi="宋体"/>
          <w:b/>
          <w:color w:val="000000" w:themeColor="text1"/>
          <w:sz w:val="32"/>
        </w:rPr>
        <w:t>建设单位</w:t>
      </w:r>
      <w:r>
        <w:rPr>
          <w:b/>
          <w:color w:val="000000" w:themeColor="text1"/>
          <w:sz w:val="32"/>
        </w:rPr>
        <w:t>(</w:t>
      </w:r>
      <w:r>
        <w:rPr>
          <w:rFonts w:hAnsi="宋体"/>
          <w:b/>
          <w:color w:val="000000" w:themeColor="text1"/>
          <w:sz w:val="32"/>
        </w:rPr>
        <w:t>盖章</w:t>
      </w:r>
      <w:r>
        <w:rPr>
          <w:b/>
          <w:color w:val="000000" w:themeColor="text1"/>
          <w:sz w:val="32"/>
        </w:rPr>
        <w:t>)</w:t>
      </w:r>
      <w:r>
        <w:rPr>
          <w:rFonts w:hAnsi="宋体"/>
          <w:b/>
          <w:color w:val="000000" w:themeColor="text1"/>
          <w:sz w:val="32"/>
        </w:rPr>
        <w:t>：</w:t>
      </w:r>
      <w:r>
        <w:rPr>
          <w:rFonts w:hint="eastAsia" w:hAnsi="宋体"/>
          <w:b/>
          <w:color w:val="000000" w:themeColor="text1"/>
          <w:sz w:val="32"/>
          <w:u w:val="single"/>
        </w:rPr>
        <w:t>山西襄矿集团有限公司</w:t>
      </w:r>
    </w:p>
    <w:p>
      <w:pPr>
        <w:spacing w:line="300" w:lineRule="auto"/>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spacing w:line="300" w:lineRule="auto"/>
        <w:jc w:val="center"/>
        <w:rPr>
          <w:b/>
          <w:color w:val="000000" w:themeColor="text1"/>
          <w:sz w:val="28"/>
        </w:rPr>
      </w:pPr>
    </w:p>
    <w:p>
      <w:pPr>
        <w:jc w:val="center"/>
        <w:rPr>
          <w:color w:val="000000" w:themeColor="text1"/>
          <w:sz w:val="32"/>
        </w:rPr>
      </w:pPr>
      <w:r>
        <w:rPr>
          <w:rFonts w:hAnsi="宋体"/>
          <w:color w:val="000000" w:themeColor="text1"/>
          <w:sz w:val="32"/>
        </w:rPr>
        <w:t>编制日期</w:t>
      </w:r>
      <w:r>
        <w:rPr>
          <w:color w:val="000000" w:themeColor="text1"/>
          <w:sz w:val="32"/>
        </w:rPr>
        <w:t>:201</w:t>
      </w:r>
      <w:r>
        <w:rPr>
          <w:rFonts w:hint="eastAsia"/>
          <w:color w:val="000000" w:themeColor="text1"/>
          <w:sz w:val="32"/>
        </w:rPr>
        <w:t>8</w:t>
      </w:r>
      <w:r>
        <w:rPr>
          <w:rFonts w:hAnsi="宋体"/>
          <w:color w:val="000000" w:themeColor="text1"/>
          <w:sz w:val="32"/>
        </w:rPr>
        <w:t>年</w:t>
      </w:r>
      <w:r>
        <w:rPr>
          <w:rFonts w:hint="eastAsia"/>
          <w:color w:val="000000" w:themeColor="text1"/>
          <w:sz w:val="32"/>
        </w:rPr>
        <w:t>5</w:t>
      </w:r>
      <w:r>
        <w:rPr>
          <w:rFonts w:hAnsi="宋体"/>
          <w:color w:val="000000" w:themeColor="text1"/>
          <w:sz w:val="32"/>
        </w:rPr>
        <w:t>月</w:t>
      </w:r>
    </w:p>
    <w:p>
      <w:pPr>
        <w:rPr>
          <w:color w:val="000000" w:themeColor="text1"/>
        </w:rPr>
      </w:pPr>
      <w:r>
        <w:rPr>
          <w:b/>
          <w:bCs/>
          <w:color w:val="000000" w:themeColor="text1"/>
          <w:sz w:val="36"/>
        </w:rPr>
        <w:br w:type="page"/>
      </w:r>
    </w:p>
    <w:p>
      <w:pPr>
        <w:snapToGrid w:val="0"/>
        <w:spacing w:line="240" w:lineRule="atLeast"/>
        <w:rPr>
          <w:b/>
          <w:bCs/>
          <w:color w:val="000000" w:themeColor="text1"/>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linePitch="312" w:charSpace="0"/>
        </w:sectPr>
      </w:pPr>
    </w:p>
    <w:p>
      <w:pPr>
        <w:snapToGrid w:val="0"/>
        <w:spacing w:line="240" w:lineRule="atLeast"/>
        <w:rPr>
          <w:b/>
          <w:bCs/>
          <w:color w:val="000000" w:themeColor="text1"/>
          <w:sz w:val="32"/>
          <w:szCs w:val="32"/>
        </w:rPr>
        <w:sectPr>
          <w:pgSz w:w="11906" w:h="16838"/>
          <w:pgMar w:top="1134" w:right="1134" w:bottom="1134" w:left="1134" w:header="851" w:footer="992" w:gutter="0"/>
          <w:cols w:space="720" w:num="1"/>
          <w:titlePg/>
          <w:docGrid w:linePitch="312" w:charSpace="0"/>
        </w:sectPr>
      </w:pPr>
      <w:r>
        <w:rPr>
          <w:b/>
          <w:bCs/>
          <w:color w:val="000000" w:themeColor="text1"/>
          <w:sz w:val="32"/>
          <w:szCs w:val="32"/>
        </w:rPr>
        <w:drawing>
          <wp:inline distT="0" distB="0" distL="0" distR="0">
            <wp:extent cx="5967095" cy="8434705"/>
            <wp:effectExtent l="19050" t="0" r="0" b="0"/>
            <wp:docPr id="6" name="图片 3" descr="D:\我的文档\Pictures\图像-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D:\我的文档\Pictures\图像-04.jpg"/>
                    <pic:cNvPicPr>
                      <a:picLocks noChangeAspect="1" noChangeArrowheads="1"/>
                    </pic:cNvPicPr>
                  </pic:nvPicPr>
                  <pic:blipFill>
                    <a:blip r:embed="rId20" cstate="email"/>
                    <a:srcRect/>
                    <a:stretch>
                      <a:fillRect/>
                    </a:stretch>
                  </pic:blipFill>
                  <pic:spPr>
                    <a:xfrm>
                      <a:off x="0" y="0"/>
                      <a:ext cx="5968413" cy="8436090"/>
                    </a:xfrm>
                    <a:prstGeom prst="rect">
                      <a:avLst/>
                    </a:prstGeom>
                    <a:noFill/>
                    <a:ln w="9525">
                      <a:noFill/>
                      <a:miter lim="800000"/>
                      <a:headEnd/>
                      <a:tailEnd/>
                    </a:ln>
                  </pic:spPr>
                </pic:pic>
              </a:graphicData>
            </a:graphic>
          </wp:inline>
        </w:drawing>
      </w:r>
    </w:p>
    <w:p>
      <w:pPr>
        <w:snapToGrid w:val="0"/>
        <w:spacing w:line="240" w:lineRule="atLeast"/>
        <w:rPr>
          <w:b/>
          <w:bCs/>
          <w:color w:val="000000" w:themeColor="text1"/>
          <w:sz w:val="32"/>
          <w:szCs w:val="32"/>
        </w:rPr>
        <w:sectPr>
          <w:pgSz w:w="11906" w:h="16838"/>
          <w:pgMar w:top="1134" w:right="1134" w:bottom="1134" w:left="1134" w:header="851" w:footer="992" w:gutter="0"/>
          <w:cols w:space="720" w:num="1"/>
          <w:titlePg/>
          <w:docGrid w:linePitch="312" w:charSpace="0"/>
        </w:sectPr>
      </w:pPr>
      <w:r>
        <w:rPr>
          <w:b/>
          <w:bCs/>
          <w:color w:val="000000" w:themeColor="text1"/>
          <w:sz w:val="32"/>
          <w:szCs w:val="32"/>
        </w:rPr>
        <w:drawing>
          <wp:inline distT="0" distB="0" distL="0" distR="0">
            <wp:extent cx="6029325" cy="8522335"/>
            <wp:effectExtent l="19050" t="0" r="9022" b="0"/>
            <wp:docPr id="5" name="图片 4" descr="D:\我的文档\Pictures\图像-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D:\我的文档\Pictures\图像-05.jpg"/>
                    <pic:cNvPicPr>
                      <a:picLocks noChangeAspect="1" noChangeArrowheads="1"/>
                    </pic:cNvPicPr>
                  </pic:nvPicPr>
                  <pic:blipFill>
                    <a:blip r:embed="rId21" cstate="email"/>
                    <a:srcRect/>
                    <a:stretch>
                      <a:fillRect/>
                    </a:stretch>
                  </pic:blipFill>
                  <pic:spPr>
                    <a:xfrm>
                      <a:off x="0" y="0"/>
                      <a:ext cx="6028601" cy="8521164"/>
                    </a:xfrm>
                    <a:prstGeom prst="rect">
                      <a:avLst/>
                    </a:prstGeom>
                    <a:noFill/>
                    <a:ln w="9525">
                      <a:noFill/>
                      <a:miter lim="800000"/>
                      <a:headEnd/>
                      <a:tailEnd/>
                    </a:ln>
                  </pic:spPr>
                </pic:pic>
              </a:graphicData>
            </a:graphic>
          </wp:inline>
        </w:drawing>
      </w:r>
    </w:p>
    <w:p>
      <w:pPr>
        <w:snapToGrid w:val="0"/>
        <w:spacing w:line="240" w:lineRule="atLeast"/>
        <w:rPr>
          <w:b/>
          <w:bCs/>
          <w:color w:val="000000" w:themeColor="text1"/>
          <w:sz w:val="32"/>
          <w:szCs w:val="32"/>
        </w:rPr>
        <w:sectPr>
          <w:pgSz w:w="11906" w:h="16838"/>
          <w:pgMar w:top="1134" w:right="1134" w:bottom="1134" w:left="1134" w:header="851" w:footer="992" w:gutter="0"/>
          <w:cols w:space="720" w:num="1"/>
          <w:titlePg/>
          <w:docGrid w:linePitch="312" w:charSpace="0"/>
        </w:sectPr>
      </w:pPr>
      <w:r>
        <w:rPr>
          <w:b/>
          <w:bCs/>
          <w:color w:val="000000" w:themeColor="text1"/>
          <w:sz w:val="32"/>
          <w:szCs w:val="32"/>
        </w:rPr>
        <w:drawing>
          <wp:inline distT="0" distB="0" distL="0" distR="0">
            <wp:extent cx="6120130" cy="4375785"/>
            <wp:effectExtent l="0" t="876300" r="0" b="843545"/>
            <wp:docPr id="9" name="图片 5" descr="E:\2018年工作\项目\襄垣3个项目\报批本刻盘\吴志刚工程师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E:\2018年工作\项目\襄垣3个项目\报批本刻盘\吴志刚工程师证.jpg"/>
                    <pic:cNvPicPr>
                      <a:picLocks noChangeAspect="1" noChangeArrowheads="1"/>
                    </pic:cNvPicPr>
                  </pic:nvPicPr>
                  <pic:blipFill>
                    <a:blip r:embed="rId22" cstate="email"/>
                    <a:srcRect/>
                    <a:stretch>
                      <a:fillRect/>
                    </a:stretch>
                  </pic:blipFill>
                  <pic:spPr>
                    <a:xfrm rot="16200000">
                      <a:off x="0" y="0"/>
                      <a:ext cx="6120130" cy="4376155"/>
                    </a:xfrm>
                    <a:prstGeom prst="rect">
                      <a:avLst/>
                    </a:prstGeom>
                    <a:noFill/>
                    <a:ln w="9525">
                      <a:noFill/>
                      <a:miter lim="800000"/>
                      <a:headEnd/>
                      <a:tailEnd/>
                    </a:ln>
                  </pic:spPr>
                </pic:pic>
              </a:graphicData>
            </a:graphic>
          </wp:inline>
        </w:drawing>
      </w:r>
    </w:p>
    <w:p>
      <w:pPr>
        <w:spacing w:beforeLines="20" w:line="440" w:lineRule="exact"/>
        <w:jc w:val="center"/>
        <w:rPr>
          <w:b/>
          <w:bCs/>
          <w:color w:val="000000" w:themeColor="text1"/>
          <w:sz w:val="30"/>
          <w:szCs w:val="30"/>
        </w:rPr>
      </w:pPr>
      <w:r>
        <w:rPr>
          <w:b/>
          <w:bCs/>
          <w:color w:val="000000" w:themeColor="text1"/>
          <w:sz w:val="28"/>
          <w:szCs w:val="28"/>
        </w:rPr>
        <w:t>山西襄矿集团有限公司新建五阳湖公园项目</w:t>
      </w:r>
    </w:p>
    <w:p>
      <w:pPr>
        <w:spacing w:beforeLines="20" w:line="440" w:lineRule="exact"/>
        <w:jc w:val="center"/>
        <w:rPr>
          <w:rFonts w:ascii="黑体" w:hAnsi="宋体" w:eastAsia="黑体"/>
          <w:bCs/>
          <w:color w:val="000000" w:themeColor="text1"/>
          <w:sz w:val="30"/>
          <w:szCs w:val="30"/>
        </w:rPr>
      </w:pPr>
      <w:r>
        <w:rPr>
          <w:rFonts w:hint="eastAsia" w:ascii="宋体" w:hAnsi="宋体"/>
          <w:b/>
          <w:bCs/>
          <w:color w:val="000000" w:themeColor="text1"/>
          <w:sz w:val="30"/>
          <w:szCs w:val="30"/>
        </w:rPr>
        <w:t>环境影响报告表技术审查意见</w:t>
      </w:r>
      <w:r>
        <w:rPr>
          <w:rFonts w:hint="eastAsia" w:ascii="黑体" w:hAnsi="宋体" w:eastAsia="黑体"/>
          <w:bCs/>
          <w:color w:val="000000" w:themeColor="text1"/>
          <w:sz w:val="30"/>
          <w:szCs w:val="30"/>
        </w:rPr>
        <w:t>修改说明</w:t>
      </w:r>
    </w:p>
    <w:tbl>
      <w:tblPr>
        <w:tblStyle w:val="22"/>
        <w:tblpPr w:leftFromText="181" w:rightFromText="181" w:vertAnchor="text" w:horzAnchor="margin" w:tblpXSpec="center" w:tblpY="1"/>
        <w:tblW w:w="102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4961"/>
        <w:gridCol w:w="44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817" w:type="dxa"/>
            <w:vAlign w:val="center"/>
          </w:tcPr>
          <w:p>
            <w:pPr>
              <w:tabs>
                <w:tab w:val="left" w:pos="900"/>
              </w:tabs>
              <w:spacing w:line="400" w:lineRule="exact"/>
              <w:jc w:val="center"/>
              <w:rPr>
                <w:bCs/>
                <w:color w:val="000000" w:themeColor="text1"/>
                <w:sz w:val="24"/>
              </w:rPr>
            </w:pPr>
            <w:r>
              <w:rPr>
                <w:rFonts w:hAnsi="宋体"/>
                <w:bCs/>
                <w:color w:val="000000" w:themeColor="text1"/>
                <w:sz w:val="24"/>
              </w:rPr>
              <w:t>序号</w:t>
            </w:r>
          </w:p>
        </w:tc>
        <w:tc>
          <w:tcPr>
            <w:tcW w:w="4961" w:type="dxa"/>
            <w:vAlign w:val="center"/>
          </w:tcPr>
          <w:p>
            <w:pPr>
              <w:tabs>
                <w:tab w:val="left" w:pos="900"/>
              </w:tabs>
              <w:spacing w:line="400" w:lineRule="exact"/>
              <w:ind w:left="120" w:leftChars="57" w:firstLine="1411" w:firstLineChars="588"/>
              <w:jc w:val="center"/>
              <w:rPr>
                <w:bCs/>
                <w:color w:val="000000" w:themeColor="text1"/>
                <w:sz w:val="24"/>
              </w:rPr>
            </w:pPr>
            <w:r>
              <w:rPr>
                <w:rFonts w:hAnsi="宋体"/>
                <w:bCs/>
                <w:color w:val="000000" w:themeColor="text1"/>
                <w:sz w:val="24"/>
              </w:rPr>
              <w:t>审查意见</w:t>
            </w:r>
          </w:p>
        </w:tc>
        <w:tc>
          <w:tcPr>
            <w:tcW w:w="4463" w:type="dxa"/>
            <w:vAlign w:val="center"/>
          </w:tcPr>
          <w:p>
            <w:pPr>
              <w:tabs>
                <w:tab w:val="left" w:pos="900"/>
              </w:tabs>
              <w:spacing w:line="400" w:lineRule="exact"/>
              <w:jc w:val="center"/>
              <w:rPr>
                <w:bCs/>
                <w:color w:val="000000" w:themeColor="text1"/>
                <w:sz w:val="24"/>
              </w:rPr>
            </w:pPr>
            <w:r>
              <w:rPr>
                <w:rFonts w:hAnsi="宋体"/>
                <w:bCs/>
                <w:color w:val="000000" w:themeColor="text1"/>
                <w:sz w:val="24"/>
              </w:rPr>
              <w:t>修改说明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0" w:hRule="atLeast"/>
        </w:trPr>
        <w:tc>
          <w:tcPr>
            <w:tcW w:w="817" w:type="dxa"/>
            <w:vAlign w:val="center"/>
          </w:tcPr>
          <w:p>
            <w:pPr>
              <w:tabs>
                <w:tab w:val="left" w:pos="900"/>
              </w:tabs>
              <w:spacing w:line="400" w:lineRule="exact"/>
              <w:jc w:val="center"/>
              <w:rPr>
                <w:bCs/>
                <w:color w:val="000000" w:themeColor="text1"/>
                <w:sz w:val="24"/>
              </w:rPr>
            </w:pPr>
            <w:r>
              <w:rPr>
                <w:bCs/>
                <w:color w:val="000000" w:themeColor="text1"/>
                <w:sz w:val="24"/>
              </w:rPr>
              <w:t>1</w:t>
            </w:r>
          </w:p>
        </w:tc>
        <w:tc>
          <w:tcPr>
            <w:tcW w:w="4961" w:type="dxa"/>
            <w:vAlign w:val="center"/>
          </w:tcPr>
          <w:p>
            <w:pPr>
              <w:pStyle w:val="10"/>
              <w:ind w:firstLine="480"/>
              <w:rPr>
                <w:rFonts w:ascii="Times New Roman" w:hAnsi="Times New Roman"/>
                <w:bCs/>
                <w:color w:val="000000" w:themeColor="text1"/>
                <w:sz w:val="24"/>
                <w:szCs w:val="24"/>
              </w:rPr>
            </w:pPr>
            <w:r>
              <w:rPr>
                <w:rFonts w:ascii="Times New Roman" w:hAnsi="Times New Roman"/>
                <w:bCs/>
                <w:color w:val="000000" w:themeColor="text1"/>
                <w:sz w:val="24"/>
                <w:szCs w:val="24"/>
              </w:rPr>
              <w:t>1、</w:t>
            </w:r>
            <w:r>
              <w:rPr>
                <w:rFonts w:ascii="Times New Roman" w:hAnsi="Times New Roman"/>
                <w:color w:val="000000" w:themeColor="text1"/>
                <w:sz w:val="24"/>
              </w:rPr>
              <w:t>给出该地块的土地利用现状图、设计平面布置图，以作为核定建设期土石方平衡的依据。细化驳岸改造、清淤工程、橡胶坝、进出水闸等工程点的工程内容和施工方案</w:t>
            </w:r>
            <w:r>
              <w:rPr>
                <w:rFonts w:ascii="Times New Roman" w:hAnsi="Times New Roman"/>
                <w:snapToGrid w:val="0"/>
                <w:color w:val="000000" w:themeColor="text1"/>
              </w:rPr>
              <w:t>。</w:t>
            </w:r>
            <w:r>
              <w:rPr>
                <w:rFonts w:ascii="Times New Roman" w:hAnsi="Times New Roman"/>
                <w:snapToGrid w:val="0"/>
                <w:color w:val="000000" w:themeColor="text1"/>
                <w:sz w:val="24"/>
                <w:szCs w:val="24"/>
              </w:rPr>
              <w:t>补充主要工程的施工图（橡胶坝、进出水闸、驳岸、道路、景观等）。</w:t>
            </w:r>
          </w:p>
        </w:tc>
        <w:tc>
          <w:tcPr>
            <w:tcW w:w="4463" w:type="dxa"/>
            <w:vAlign w:val="center"/>
          </w:tcPr>
          <w:p>
            <w:pPr>
              <w:spacing w:line="400" w:lineRule="exact"/>
              <w:jc w:val="left"/>
              <w:rPr>
                <w:color w:val="000000" w:themeColor="text1"/>
                <w:sz w:val="24"/>
              </w:rPr>
            </w:pPr>
            <w:r>
              <w:rPr>
                <w:rFonts w:hint="eastAsia"/>
                <w:color w:val="000000" w:themeColor="text1"/>
                <w:sz w:val="24"/>
              </w:rPr>
              <w:t>附图3给出了本项目设计平面布置图。P6-P8细化了</w:t>
            </w:r>
            <w:r>
              <w:rPr>
                <w:color w:val="000000" w:themeColor="text1"/>
                <w:sz w:val="24"/>
              </w:rPr>
              <w:t>驳岸改造、清淤工程</w:t>
            </w:r>
            <w:r>
              <w:rPr>
                <w:rFonts w:hint="eastAsia"/>
                <w:color w:val="000000" w:themeColor="text1"/>
                <w:sz w:val="24"/>
              </w:rPr>
              <w:t>的工程内容和施工方案，附图9补充了驳岸、道路、景观施工图，橡胶坝、进水闸为依托工程不需施工，出水闸只更换闸门。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817" w:type="dxa"/>
            <w:vAlign w:val="center"/>
          </w:tcPr>
          <w:p>
            <w:pPr>
              <w:spacing w:line="400" w:lineRule="exact"/>
              <w:jc w:val="center"/>
              <w:rPr>
                <w:bCs/>
                <w:color w:val="000000" w:themeColor="text1"/>
                <w:sz w:val="24"/>
              </w:rPr>
            </w:pPr>
            <w:r>
              <w:rPr>
                <w:bCs/>
                <w:color w:val="000000" w:themeColor="text1"/>
                <w:sz w:val="24"/>
              </w:rPr>
              <w:t>2</w:t>
            </w:r>
          </w:p>
        </w:tc>
        <w:tc>
          <w:tcPr>
            <w:tcW w:w="4961" w:type="dxa"/>
            <w:vAlign w:val="center"/>
          </w:tcPr>
          <w:p>
            <w:pPr>
              <w:pStyle w:val="10"/>
              <w:ind w:firstLine="480"/>
              <w:rPr>
                <w:rFonts w:ascii="Times New Roman" w:hAnsi="Times New Roman"/>
                <w:bCs/>
                <w:color w:val="000000" w:themeColor="text1"/>
                <w:sz w:val="24"/>
                <w:szCs w:val="24"/>
              </w:rPr>
            </w:pPr>
            <w:r>
              <w:rPr>
                <w:rFonts w:ascii="Times New Roman" w:hAnsi="Times New Roman"/>
                <w:bCs/>
                <w:color w:val="000000" w:themeColor="text1"/>
                <w:sz w:val="24"/>
                <w:szCs w:val="24"/>
              </w:rPr>
              <w:t>2、</w:t>
            </w:r>
            <w:r>
              <w:rPr>
                <w:rFonts w:ascii="Times New Roman" w:hAnsi="Times New Roman"/>
                <w:color w:val="000000" w:themeColor="text1"/>
                <w:sz w:val="24"/>
              </w:rPr>
              <w:t>完善施工场所围挡、苫盖、喷淋、运输车辆清洗和道路硬化5个“百分百”实施方案；对钢筋、木材加工提出相应的防噪降噪措施</w:t>
            </w:r>
            <w:r>
              <w:rPr>
                <w:rFonts w:ascii="Times New Roman" w:hAnsi="Times New Roman"/>
                <w:bCs/>
                <w:color w:val="000000" w:themeColor="text1"/>
                <w:sz w:val="24"/>
                <w:szCs w:val="24"/>
              </w:rPr>
              <w:t>。补充施工临时生活营地、（是否）预制件加工等环境问题分析。如设置临时预制场，应按照环保要求，对料场和施工扬尘采区治理措施。</w:t>
            </w:r>
          </w:p>
        </w:tc>
        <w:tc>
          <w:tcPr>
            <w:tcW w:w="4463" w:type="dxa"/>
            <w:vAlign w:val="center"/>
          </w:tcPr>
          <w:p>
            <w:pPr>
              <w:tabs>
                <w:tab w:val="left" w:pos="3772"/>
              </w:tabs>
              <w:spacing w:line="400" w:lineRule="exact"/>
              <w:jc w:val="left"/>
              <w:rPr>
                <w:bCs/>
                <w:color w:val="000000" w:themeColor="text1"/>
                <w:sz w:val="24"/>
              </w:rPr>
            </w:pPr>
            <w:r>
              <w:rPr>
                <w:rFonts w:hint="eastAsia"/>
                <w:bCs/>
                <w:color w:val="000000" w:themeColor="text1"/>
                <w:sz w:val="24"/>
              </w:rPr>
              <w:t>P22-23</w:t>
            </w:r>
            <w:r>
              <w:rPr>
                <w:color w:val="000000" w:themeColor="text1"/>
                <w:sz w:val="24"/>
              </w:rPr>
              <w:t>完善</w:t>
            </w:r>
            <w:r>
              <w:rPr>
                <w:rFonts w:hint="eastAsia"/>
                <w:color w:val="000000" w:themeColor="text1"/>
                <w:sz w:val="24"/>
              </w:rPr>
              <w:t>了</w:t>
            </w:r>
            <w:r>
              <w:rPr>
                <w:color w:val="000000" w:themeColor="text1"/>
                <w:sz w:val="24"/>
              </w:rPr>
              <w:t>施工场所围挡、苫盖、喷淋、运输车辆清洗和道路硬化5个“百分百”实施方案；</w:t>
            </w:r>
            <w:r>
              <w:rPr>
                <w:rFonts w:hint="eastAsia"/>
                <w:color w:val="000000" w:themeColor="text1"/>
                <w:sz w:val="24"/>
              </w:rPr>
              <w:t>P23对</w:t>
            </w:r>
            <w:r>
              <w:rPr>
                <w:color w:val="000000" w:themeColor="text1"/>
                <w:sz w:val="24"/>
              </w:rPr>
              <w:t>钢筋、木材加工提出相应的防噪降噪措施</w:t>
            </w:r>
            <w:r>
              <w:rPr>
                <w:rFonts w:hint="eastAsia"/>
                <w:color w:val="000000" w:themeColor="text1"/>
                <w:sz w:val="24"/>
              </w:rPr>
              <w:t>，本项目</w:t>
            </w:r>
            <w:r>
              <w:rPr>
                <w:bCs/>
                <w:color w:val="000000" w:themeColor="text1"/>
                <w:sz w:val="24"/>
              </w:rPr>
              <w:t>预制件</w:t>
            </w:r>
            <w:r>
              <w:rPr>
                <w:rFonts w:hint="eastAsia"/>
                <w:bCs/>
                <w:color w:val="000000" w:themeColor="text1"/>
                <w:sz w:val="24"/>
              </w:rPr>
              <w:t>外购，</w:t>
            </w:r>
            <w:r>
              <w:rPr>
                <w:rFonts w:hint="eastAsia"/>
                <w:color w:val="000000" w:themeColor="text1"/>
                <w:sz w:val="24"/>
              </w:rPr>
              <w:t>不设临时预制场。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817" w:type="dxa"/>
            <w:vAlign w:val="center"/>
          </w:tcPr>
          <w:p>
            <w:pPr>
              <w:spacing w:line="400" w:lineRule="exact"/>
              <w:jc w:val="center"/>
              <w:rPr>
                <w:bCs/>
                <w:color w:val="000000" w:themeColor="text1"/>
                <w:sz w:val="24"/>
              </w:rPr>
            </w:pPr>
            <w:r>
              <w:rPr>
                <w:bCs/>
                <w:color w:val="000000" w:themeColor="text1"/>
                <w:sz w:val="24"/>
              </w:rPr>
              <w:t>3</w:t>
            </w:r>
          </w:p>
        </w:tc>
        <w:tc>
          <w:tcPr>
            <w:tcW w:w="4961" w:type="dxa"/>
            <w:vAlign w:val="center"/>
          </w:tcPr>
          <w:p>
            <w:pPr>
              <w:pStyle w:val="10"/>
              <w:ind w:firstLine="480"/>
              <w:rPr>
                <w:rFonts w:ascii="Times New Roman" w:hAnsi="Times New Roman"/>
                <w:bCs/>
                <w:color w:val="000000" w:themeColor="text1"/>
                <w:sz w:val="24"/>
                <w:szCs w:val="24"/>
              </w:rPr>
            </w:pPr>
            <w:r>
              <w:rPr>
                <w:rFonts w:ascii="Times New Roman" w:hAnsi="Times New Roman"/>
                <w:color w:val="000000" w:themeColor="text1"/>
                <w:sz w:val="24"/>
                <w:szCs w:val="24"/>
              </w:rPr>
              <w:t>3、</w:t>
            </w:r>
            <w:r>
              <w:rPr>
                <w:rFonts w:ascii="Times New Roman" w:hAnsi="Times New Roman"/>
                <w:color w:val="000000" w:themeColor="text1"/>
                <w:sz w:val="24"/>
              </w:rPr>
              <w:t>介绍襄垣县污水管网建设情况，分析施工期及运行期生活污水能否纳入城市污水管网。项目紧邻浊漳河，对施工期生产废水、生活污水、建筑垃圾应提出严格控制措施</w:t>
            </w:r>
            <w:r>
              <w:rPr>
                <w:rFonts w:ascii="Times New Roman" w:hAnsi="Times New Roman"/>
                <w:color w:val="000000" w:themeColor="text1"/>
                <w:sz w:val="24"/>
                <w:szCs w:val="24"/>
              </w:rPr>
              <w:t>。</w:t>
            </w:r>
          </w:p>
        </w:tc>
        <w:tc>
          <w:tcPr>
            <w:tcW w:w="4463" w:type="dxa"/>
            <w:vAlign w:val="center"/>
          </w:tcPr>
          <w:p>
            <w:pPr>
              <w:spacing w:line="400" w:lineRule="exact"/>
              <w:rPr>
                <w:bCs/>
                <w:color w:val="000000" w:themeColor="text1"/>
                <w:sz w:val="24"/>
              </w:rPr>
            </w:pPr>
            <w:r>
              <w:rPr>
                <w:rFonts w:hint="eastAsia"/>
                <w:bCs/>
                <w:color w:val="000000" w:themeColor="text1"/>
                <w:sz w:val="24"/>
              </w:rPr>
              <w:t>P25</w:t>
            </w:r>
            <w:r>
              <w:rPr>
                <w:color w:val="000000" w:themeColor="text1"/>
                <w:sz w:val="24"/>
              </w:rPr>
              <w:t>介绍</w:t>
            </w:r>
            <w:r>
              <w:rPr>
                <w:rFonts w:hint="eastAsia"/>
                <w:color w:val="000000" w:themeColor="text1"/>
                <w:sz w:val="24"/>
              </w:rPr>
              <w:t>了</w:t>
            </w:r>
            <w:r>
              <w:rPr>
                <w:color w:val="000000" w:themeColor="text1"/>
                <w:sz w:val="24"/>
              </w:rPr>
              <w:t>襄垣县污水</w:t>
            </w:r>
            <w:r>
              <w:rPr>
                <w:rFonts w:hint="eastAsia"/>
                <w:color w:val="000000" w:themeColor="text1"/>
                <w:sz w:val="24"/>
              </w:rPr>
              <w:t>处理厂</w:t>
            </w:r>
            <w:r>
              <w:rPr>
                <w:color w:val="000000" w:themeColor="text1"/>
                <w:sz w:val="24"/>
              </w:rPr>
              <w:t>情况</w:t>
            </w:r>
            <w:r>
              <w:rPr>
                <w:rFonts w:hint="eastAsia"/>
                <w:color w:val="000000" w:themeColor="text1"/>
                <w:sz w:val="24"/>
              </w:rPr>
              <w:t>，</w:t>
            </w:r>
            <w:r>
              <w:rPr>
                <w:rFonts w:hint="eastAsia"/>
                <w:bCs/>
                <w:color w:val="000000" w:themeColor="text1"/>
                <w:sz w:val="24"/>
              </w:rPr>
              <w:t>明确了本项目产生的污水可进入</w:t>
            </w:r>
            <w:r>
              <w:rPr>
                <w:color w:val="000000" w:themeColor="text1"/>
                <w:sz w:val="24"/>
              </w:rPr>
              <w:t>襄垣县污水</w:t>
            </w:r>
            <w:r>
              <w:rPr>
                <w:rFonts w:hint="eastAsia"/>
                <w:color w:val="000000" w:themeColor="text1"/>
                <w:sz w:val="24"/>
              </w:rPr>
              <w:t>处理厂。P23-24对施工期产生的废水及建筑垃圾提出了严格的措施防止污染浊漳河。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817" w:type="dxa"/>
            <w:vAlign w:val="center"/>
          </w:tcPr>
          <w:p>
            <w:pPr>
              <w:spacing w:line="400" w:lineRule="exact"/>
              <w:jc w:val="center"/>
              <w:rPr>
                <w:bCs/>
                <w:color w:val="000000" w:themeColor="text1"/>
                <w:sz w:val="24"/>
              </w:rPr>
            </w:pPr>
            <w:r>
              <w:rPr>
                <w:bCs/>
                <w:color w:val="000000" w:themeColor="text1"/>
                <w:sz w:val="24"/>
              </w:rPr>
              <w:t>4</w:t>
            </w:r>
          </w:p>
        </w:tc>
        <w:tc>
          <w:tcPr>
            <w:tcW w:w="4961" w:type="dxa"/>
            <w:vAlign w:val="center"/>
          </w:tcPr>
          <w:p>
            <w:pPr>
              <w:pStyle w:val="10"/>
              <w:ind w:firstLine="480"/>
              <w:rPr>
                <w:rFonts w:ascii="Times New Roman" w:hAnsi="Times New Roman"/>
                <w:color w:val="000000" w:themeColor="text1"/>
                <w:sz w:val="24"/>
              </w:rPr>
            </w:pPr>
            <w:r>
              <w:rPr>
                <w:rFonts w:ascii="Times New Roman" w:hAnsi="Times New Roman"/>
                <w:color w:val="000000" w:themeColor="text1"/>
                <w:sz w:val="24"/>
              </w:rPr>
              <w:t>4、</w:t>
            </w:r>
            <w:r>
              <w:rPr>
                <w:rFonts w:ascii="Times New Roman" w:hAnsi="Times New Roman"/>
                <w:color w:val="000000" w:themeColor="text1"/>
                <w:sz w:val="24"/>
                <w:szCs w:val="24"/>
              </w:rPr>
              <w:t>收集地表水环境质量现状监测数据。</w:t>
            </w:r>
            <w:r>
              <w:rPr>
                <w:rFonts w:ascii="Times New Roman" w:hAnsi="Times New Roman"/>
                <w:color w:val="000000" w:themeColor="text1"/>
                <w:sz w:val="24"/>
              </w:rPr>
              <w:t>补充进水水质情况和经湖湿地系统后的水质及出水水质对浊漳河水环境的影响。</w:t>
            </w:r>
          </w:p>
        </w:tc>
        <w:tc>
          <w:tcPr>
            <w:tcW w:w="4463" w:type="dxa"/>
            <w:vAlign w:val="center"/>
          </w:tcPr>
          <w:p>
            <w:pPr>
              <w:tabs>
                <w:tab w:val="left" w:pos="3772"/>
              </w:tabs>
              <w:spacing w:line="400" w:lineRule="exact"/>
              <w:jc w:val="center"/>
              <w:rPr>
                <w:bCs/>
                <w:color w:val="000000" w:themeColor="text1"/>
                <w:sz w:val="24"/>
              </w:rPr>
            </w:pPr>
            <w:r>
              <w:rPr>
                <w:rFonts w:hint="eastAsia"/>
                <w:color w:val="000000" w:themeColor="text1"/>
                <w:sz w:val="24"/>
              </w:rPr>
              <w:t>P14</w:t>
            </w:r>
            <w:r>
              <w:rPr>
                <w:color w:val="000000" w:themeColor="text1"/>
                <w:sz w:val="24"/>
              </w:rPr>
              <w:t>收集</w:t>
            </w:r>
            <w:r>
              <w:rPr>
                <w:rFonts w:hint="eastAsia"/>
                <w:color w:val="000000" w:themeColor="text1"/>
                <w:sz w:val="24"/>
              </w:rPr>
              <w:t>了</w:t>
            </w:r>
            <w:r>
              <w:rPr>
                <w:color w:val="000000" w:themeColor="text1"/>
                <w:sz w:val="24"/>
              </w:rPr>
              <w:t>地表水环境质量现状监测数据</w:t>
            </w:r>
            <w:r>
              <w:rPr>
                <w:rFonts w:hint="eastAsia"/>
                <w:color w:val="000000" w:themeColor="text1"/>
                <w:sz w:val="24"/>
              </w:rPr>
              <w:t>，P25</w:t>
            </w:r>
            <w:r>
              <w:rPr>
                <w:color w:val="000000" w:themeColor="text1"/>
                <w:sz w:val="24"/>
              </w:rPr>
              <w:t>补充</w:t>
            </w:r>
            <w:r>
              <w:rPr>
                <w:rFonts w:hint="eastAsia"/>
                <w:color w:val="000000" w:themeColor="text1"/>
                <w:sz w:val="24"/>
              </w:rPr>
              <w:t>了</w:t>
            </w:r>
            <w:r>
              <w:rPr>
                <w:color w:val="000000" w:themeColor="text1"/>
                <w:sz w:val="24"/>
              </w:rPr>
              <w:t>进水水质情况和经湖湿地系统后的水质及出水水质对浊漳河水环境的影响。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817" w:type="dxa"/>
            <w:vAlign w:val="center"/>
          </w:tcPr>
          <w:p>
            <w:pPr>
              <w:spacing w:line="400" w:lineRule="exact"/>
              <w:jc w:val="center"/>
              <w:rPr>
                <w:bCs/>
                <w:color w:val="000000" w:themeColor="text1"/>
                <w:sz w:val="24"/>
              </w:rPr>
            </w:pPr>
            <w:r>
              <w:rPr>
                <w:rFonts w:hint="eastAsia"/>
                <w:bCs/>
                <w:color w:val="000000" w:themeColor="text1"/>
                <w:sz w:val="24"/>
              </w:rPr>
              <w:t>5</w:t>
            </w:r>
          </w:p>
        </w:tc>
        <w:tc>
          <w:tcPr>
            <w:tcW w:w="4961" w:type="dxa"/>
            <w:vAlign w:val="center"/>
          </w:tcPr>
          <w:p>
            <w:pPr>
              <w:pStyle w:val="10"/>
              <w:ind w:firstLine="480"/>
              <w:rPr>
                <w:rFonts w:ascii="Times New Roman" w:hAnsi="Times New Roman"/>
                <w:color w:val="000000" w:themeColor="text1"/>
                <w:sz w:val="24"/>
              </w:rPr>
            </w:pPr>
            <w:r>
              <w:rPr>
                <w:rFonts w:ascii="Times New Roman" w:hAnsi="Times New Roman"/>
                <w:color w:val="000000" w:themeColor="text1"/>
                <w:sz w:val="24"/>
                <w:szCs w:val="24"/>
              </w:rPr>
              <w:t>5、根据</w:t>
            </w:r>
            <w:r>
              <w:rPr>
                <w:rFonts w:ascii="Times New Roman" w:hAnsi="Times New Roman"/>
                <w:color w:val="000000" w:themeColor="text1"/>
                <w:sz w:val="24"/>
              </w:rPr>
              <w:t>《社会生活环境噪声排放标准》《一般工业固体废物贮存、处置场污染控制标准》及标准修改单适用范围，核实运行期噪声、固废执行标准（可不设排放标准）。</w:t>
            </w:r>
          </w:p>
        </w:tc>
        <w:tc>
          <w:tcPr>
            <w:tcW w:w="4463" w:type="dxa"/>
            <w:vAlign w:val="center"/>
          </w:tcPr>
          <w:p>
            <w:pPr>
              <w:tabs>
                <w:tab w:val="left" w:pos="3772"/>
              </w:tabs>
              <w:spacing w:line="400" w:lineRule="exact"/>
              <w:rPr>
                <w:bCs/>
                <w:color w:val="000000" w:themeColor="text1"/>
                <w:sz w:val="24"/>
              </w:rPr>
            </w:pPr>
            <w:r>
              <w:rPr>
                <w:rFonts w:hint="eastAsia"/>
                <w:bCs/>
                <w:color w:val="000000" w:themeColor="text1"/>
                <w:sz w:val="24"/>
              </w:rPr>
              <w:t>核实了运行期噪声排放标准，删去了固废执行标准。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6" w:hRule="atLeast"/>
        </w:trPr>
        <w:tc>
          <w:tcPr>
            <w:tcW w:w="817" w:type="dxa"/>
            <w:vAlign w:val="center"/>
          </w:tcPr>
          <w:p>
            <w:pPr>
              <w:spacing w:line="400" w:lineRule="exact"/>
              <w:jc w:val="center"/>
              <w:rPr>
                <w:bCs/>
                <w:color w:val="000000" w:themeColor="text1"/>
                <w:sz w:val="24"/>
              </w:rPr>
            </w:pPr>
            <w:r>
              <w:rPr>
                <w:rFonts w:hint="eastAsia"/>
                <w:bCs/>
                <w:color w:val="000000" w:themeColor="text1"/>
                <w:sz w:val="24"/>
              </w:rPr>
              <w:t>6</w:t>
            </w:r>
          </w:p>
        </w:tc>
        <w:tc>
          <w:tcPr>
            <w:tcW w:w="4961" w:type="dxa"/>
            <w:vAlign w:val="center"/>
          </w:tcPr>
          <w:p>
            <w:pPr>
              <w:pStyle w:val="10"/>
              <w:ind w:firstLine="480"/>
              <w:rPr>
                <w:rFonts w:ascii="Times New Roman" w:hAnsi="Times New Roman"/>
                <w:color w:val="000000" w:themeColor="text1"/>
                <w:sz w:val="24"/>
                <w:szCs w:val="24"/>
              </w:rPr>
            </w:pPr>
            <w:r>
              <w:rPr>
                <w:rFonts w:ascii="Times New Roman" w:hAnsi="Times New Roman"/>
                <w:color w:val="000000" w:themeColor="text1"/>
                <w:sz w:val="24"/>
                <w:szCs w:val="24"/>
              </w:rPr>
              <w:t>6、补充襄垣县城市发展规划，分析项目建设与城市规划的符合性、浊漳河水环境保护、改善城市居民生活质量等，完善项目建设与“三线一单”</w:t>
            </w:r>
            <w:r>
              <w:rPr>
                <w:rFonts w:hint="eastAsia" w:ascii="Times New Roman" w:hAnsi="Times New Roman"/>
                <w:color w:val="000000" w:themeColor="text1"/>
                <w:sz w:val="24"/>
                <w:szCs w:val="24"/>
                <w:lang w:eastAsia="zh-CN"/>
              </w:rPr>
              <w:t>的</w:t>
            </w:r>
            <w:r>
              <w:rPr>
                <w:rFonts w:ascii="Times New Roman" w:hAnsi="Times New Roman"/>
                <w:color w:val="000000" w:themeColor="text1"/>
                <w:sz w:val="24"/>
                <w:szCs w:val="24"/>
              </w:rPr>
              <w:t>判断内容。</w:t>
            </w:r>
          </w:p>
        </w:tc>
        <w:tc>
          <w:tcPr>
            <w:tcW w:w="4463" w:type="dxa"/>
            <w:vAlign w:val="center"/>
          </w:tcPr>
          <w:p>
            <w:pPr>
              <w:tabs>
                <w:tab w:val="left" w:pos="3772"/>
              </w:tabs>
              <w:spacing w:line="400" w:lineRule="exact"/>
              <w:rPr>
                <w:color w:val="000000" w:themeColor="text1"/>
                <w:kern w:val="0"/>
                <w:sz w:val="24"/>
              </w:rPr>
            </w:pPr>
            <w:r>
              <w:rPr>
                <w:rFonts w:hint="eastAsia"/>
                <w:color w:val="000000" w:themeColor="text1"/>
                <w:kern w:val="0"/>
                <w:sz w:val="24"/>
              </w:rPr>
              <w:t>P26</w:t>
            </w:r>
            <w:r>
              <w:rPr>
                <w:color w:val="000000" w:themeColor="text1"/>
                <w:sz w:val="24"/>
              </w:rPr>
              <w:t>补充</w:t>
            </w:r>
            <w:r>
              <w:rPr>
                <w:rFonts w:hint="eastAsia"/>
                <w:color w:val="000000" w:themeColor="text1"/>
                <w:sz w:val="24"/>
              </w:rPr>
              <w:t>了</w:t>
            </w:r>
            <w:r>
              <w:rPr>
                <w:color w:val="000000" w:themeColor="text1"/>
                <w:sz w:val="24"/>
              </w:rPr>
              <w:t>襄垣县</w:t>
            </w:r>
            <w:r>
              <w:rPr>
                <w:rFonts w:hint="eastAsia"/>
                <w:color w:val="000000" w:themeColor="text1"/>
                <w:sz w:val="24"/>
              </w:rPr>
              <w:t>城市发展规划</w:t>
            </w:r>
            <w:r>
              <w:rPr>
                <w:color w:val="000000" w:themeColor="text1"/>
                <w:sz w:val="24"/>
              </w:rPr>
              <w:t>，分析</w:t>
            </w:r>
            <w:r>
              <w:rPr>
                <w:rFonts w:hint="eastAsia"/>
                <w:color w:val="000000" w:themeColor="text1"/>
                <w:sz w:val="24"/>
              </w:rPr>
              <w:t>了</w:t>
            </w:r>
            <w:r>
              <w:rPr>
                <w:color w:val="000000" w:themeColor="text1"/>
                <w:sz w:val="24"/>
              </w:rPr>
              <w:t>项目建设与城市规划的符合性</w:t>
            </w:r>
            <w:r>
              <w:rPr>
                <w:rFonts w:hint="eastAsia"/>
                <w:color w:val="000000" w:themeColor="text1"/>
                <w:sz w:val="24"/>
              </w:rPr>
              <w:t>。P26补充了本项目建设对浊漳河水环境、城市居民生活质量的正效益。P2</w:t>
            </w:r>
            <w:r>
              <w:rPr>
                <w:color w:val="000000" w:themeColor="text1"/>
                <w:sz w:val="24"/>
              </w:rPr>
              <w:t>完善</w:t>
            </w:r>
            <w:r>
              <w:rPr>
                <w:rFonts w:hint="eastAsia"/>
                <w:color w:val="000000" w:themeColor="text1"/>
                <w:sz w:val="24"/>
              </w:rPr>
              <w:t>了</w:t>
            </w:r>
            <w:r>
              <w:rPr>
                <w:color w:val="000000" w:themeColor="text1"/>
                <w:sz w:val="24"/>
              </w:rPr>
              <w:t>项目建设与“三线一单”</w:t>
            </w:r>
            <w:r>
              <w:rPr>
                <w:rFonts w:hint="eastAsia"/>
                <w:color w:val="000000" w:themeColor="text1"/>
                <w:sz w:val="24"/>
                <w:lang w:eastAsia="zh-CN"/>
              </w:rPr>
              <w:t>的</w:t>
            </w:r>
            <w:r>
              <w:rPr>
                <w:color w:val="000000" w:themeColor="text1"/>
                <w:sz w:val="24"/>
              </w:rPr>
              <w:t>判断内容。</w:t>
            </w:r>
          </w:p>
        </w:tc>
      </w:tr>
    </w:tbl>
    <w:p>
      <w:pPr>
        <w:snapToGrid w:val="0"/>
        <w:spacing w:line="240" w:lineRule="atLeast"/>
        <w:rPr>
          <w:b/>
          <w:bCs/>
          <w:color w:val="000000" w:themeColor="text1"/>
          <w:sz w:val="32"/>
          <w:szCs w:val="32"/>
        </w:rPr>
        <w:sectPr>
          <w:pgSz w:w="11906" w:h="16838"/>
          <w:pgMar w:top="1134" w:right="1134" w:bottom="1134" w:left="1134" w:header="851" w:footer="992" w:gutter="0"/>
          <w:cols w:space="720" w:num="1"/>
          <w:titlePg/>
          <w:docGrid w:linePitch="312" w:charSpace="0"/>
        </w:sectPr>
      </w:pPr>
    </w:p>
    <w:p>
      <w:pPr>
        <w:snapToGrid w:val="0"/>
        <w:spacing w:line="240" w:lineRule="atLeast"/>
        <w:rPr>
          <w:b/>
          <w:bCs/>
          <w:color w:val="000000" w:themeColor="text1"/>
          <w:sz w:val="32"/>
          <w:szCs w:val="32"/>
        </w:rPr>
        <w:sectPr>
          <w:pgSz w:w="11906" w:h="16838"/>
          <w:pgMar w:top="1134" w:right="1134" w:bottom="1134" w:left="1134" w:header="851" w:footer="992" w:gutter="0"/>
          <w:cols w:space="720" w:num="1"/>
          <w:titlePg/>
          <w:docGrid w:linePitch="312" w:charSpace="0"/>
        </w:sectPr>
      </w:pPr>
      <w:r>
        <w:rPr>
          <w:b/>
          <w:bCs/>
          <w:color w:val="000000" w:themeColor="text1"/>
          <w:sz w:val="32"/>
          <w:szCs w:val="32"/>
        </w:rPr>
        <w:drawing>
          <wp:inline distT="0" distB="0" distL="0" distR="0">
            <wp:extent cx="6157595" cy="7548880"/>
            <wp:effectExtent l="19050" t="0" r="0" b="0"/>
            <wp:docPr id="10" name="图片 6" descr="C:\Users\ADMINI~1\AppData\Local\Temp\15284498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C:\Users\ADMINI~1\AppData\Local\Temp\1528449829(1).png"/>
                    <pic:cNvPicPr>
                      <a:picLocks noChangeAspect="1" noChangeArrowheads="1"/>
                    </pic:cNvPicPr>
                  </pic:nvPicPr>
                  <pic:blipFill>
                    <a:blip r:embed="rId23" cstate="print"/>
                    <a:srcRect/>
                    <a:stretch>
                      <a:fillRect/>
                    </a:stretch>
                  </pic:blipFill>
                  <pic:spPr>
                    <a:xfrm>
                      <a:off x="0" y="0"/>
                      <a:ext cx="6160232" cy="7551749"/>
                    </a:xfrm>
                    <a:prstGeom prst="rect">
                      <a:avLst/>
                    </a:prstGeom>
                    <a:noFill/>
                    <a:ln w="9525">
                      <a:noFill/>
                      <a:miter lim="800000"/>
                      <a:headEnd/>
                      <a:tailEnd/>
                    </a:ln>
                  </pic:spPr>
                </pic:pic>
              </a:graphicData>
            </a:graphic>
          </wp:inline>
        </w:drawing>
      </w:r>
    </w:p>
    <w:p>
      <w:pPr>
        <w:snapToGrid w:val="0"/>
        <w:spacing w:line="240" w:lineRule="atLeast"/>
        <w:rPr>
          <w:b/>
          <w:bCs/>
          <w:color w:val="000000" w:themeColor="text1"/>
          <w:sz w:val="32"/>
          <w:szCs w:val="32"/>
        </w:rPr>
      </w:pPr>
      <w:r>
        <w:rPr>
          <w:b/>
          <w:bCs/>
          <w:color w:val="000000" w:themeColor="text1"/>
          <w:sz w:val="32"/>
          <w:szCs w:val="32"/>
        </w:rPr>
        <w:t>建设项目基本情况</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70"/>
        <w:gridCol w:w="2100"/>
        <w:gridCol w:w="1642"/>
        <w:gridCol w:w="566"/>
        <w:gridCol w:w="760"/>
        <w:gridCol w:w="1615"/>
        <w:gridCol w:w="14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10" w:type="pct"/>
            <w:vAlign w:val="center"/>
          </w:tcPr>
          <w:p>
            <w:pPr>
              <w:snapToGrid w:val="0"/>
              <w:spacing w:line="240" w:lineRule="atLeast"/>
              <w:jc w:val="center"/>
              <w:rPr>
                <w:bCs/>
                <w:color w:val="000000" w:themeColor="text1"/>
                <w:sz w:val="24"/>
              </w:rPr>
            </w:pPr>
            <w:r>
              <w:rPr>
                <w:rFonts w:hAnsi="宋体"/>
                <w:color w:val="000000" w:themeColor="text1"/>
                <w:sz w:val="24"/>
              </w:rPr>
              <w:t>项目名称</w:t>
            </w:r>
          </w:p>
        </w:tc>
        <w:tc>
          <w:tcPr>
            <w:tcW w:w="4190" w:type="pct"/>
            <w:gridSpan w:val="6"/>
            <w:vAlign w:val="center"/>
          </w:tcPr>
          <w:p>
            <w:pPr>
              <w:snapToGrid w:val="0"/>
              <w:spacing w:line="240" w:lineRule="atLeast"/>
              <w:jc w:val="center"/>
              <w:rPr>
                <w:bCs/>
                <w:color w:val="000000" w:themeColor="text1"/>
                <w:sz w:val="24"/>
              </w:rPr>
            </w:pPr>
            <w:r>
              <w:rPr>
                <w:rFonts w:hint="eastAsia" w:hAnsi="宋体"/>
                <w:color w:val="000000" w:themeColor="text1"/>
                <w:sz w:val="24"/>
              </w:rPr>
              <w:t>山西襄矿集团有限公司新建五阳湖公园</w:t>
            </w:r>
            <w:r>
              <w:rPr>
                <w:rFonts w:hAnsi="宋体"/>
                <w:color w:val="000000" w:themeColor="text1"/>
                <w:sz w:val="24"/>
              </w:rPr>
              <w:t>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exact"/>
          <w:jc w:val="center"/>
        </w:trPr>
        <w:tc>
          <w:tcPr>
            <w:tcW w:w="810" w:type="pct"/>
            <w:vAlign w:val="center"/>
          </w:tcPr>
          <w:p>
            <w:pPr>
              <w:snapToGrid w:val="0"/>
              <w:spacing w:line="240" w:lineRule="atLeast"/>
              <w:jc w:val="center"/>
              <w:rPr>
                <w:b/>
                <w:bCs/>
                <w:color w:val="000000" w:themeColor="text1"/>
                <w:sz w:val="24"/>
              </w:rPr>
            </w:pPr>
            <w:r>
              <w:rPr>
                <w:rFonts w:hAnsi="宋体"/>
                <w:color w:val="000000" w:themeColor="text1"/>
                <w:sz w:val="24"/>
              </w:rPr>
              <w:t>建设单位</w:t>
            </w:r>
          </w:p>
        </w:tc>
        <w:tc>
          <w:tcPr>
            <w:tcW w:w="4190" w:type="pct"/>
            <w:gridSpan w:val="6"/>
            <w:vAlign w:val="center"/>
          </w:tcPr>
          <w:p>
            <w:pPr>
              <w:snapToGrid w:val="0"/>
              <w:spacing w:line="240" w:lineRule="atLeast"/>
              <w:jc w:val="center"/>
              <w:rPr>
                <w:bCs/>
                <w:color w:val="000000" w:themeColor="text1"/>
                <w:sz w:val="24"/>
              </w:rPr>
            </w:pPr>
            <w:r>
              <w:rPr>
                <w:rFonts w:hint="eastAsia" w:hAnsi="宋体"/>
                <w:color w:val="000000" w:themeColor="text1"/>
                <w:sz w:val="24"/>
              </w:rPr>
              <w:t>山西襄矿集团有限公司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exact"/>
          <w:jc w:val="center"/>
        </w:trPr>
        <w:tc>
          <w:tcPr>
            <w:tcW w:w="810" w:type="pct"/>
            <w:vAlign w:val="center"/>
          </w:tcPr>
          <w:p>
            <w:pPr>
              <w:snapToGrid w:val="0"/>
              <w:spacing w:line="240" w:lineRule="atLeast"/>
              <w:jc w:val="center"/>
              <w:rPr>
                <w:b/>
                <w:bCs/>
                <w:color w:val="000000" w:themeColor="text1"/>
                <w:sz w:val="24"/>
              </w:rPr>
            </w:pPr>
            <w:r>
              <w:rPr>
                <w:rFonts w:hAnsi="宋体"/>
                <w:color w:val="000000" w:themeColor="text1"/>
                <w:sz w:val="24"/>
              </w:rPr>
              <w:t>法人代表</w:t>
            </w:r>
          </w:p>
        </w:tc>
        <w:tc>
          <w:tcPr>
            <w:tcW w:w="1930" w:type="pct"/>
            <w:gridSpan w:val="2"/>
            <w:vAlign w:val="center"/>
          </w:tcPr>
          <w:p>
            <w:pPr>
              <w:snapToGrid w:val="0"/>
              <w:spacing w:line="240" w:lineRule="atLeast"/>
              <w:jc w:val="center"/>
              <w:rPr>
                <w:color w:val="000000" w:themeColor="text1"/>
                <w:sz w:val="24"/>
              </w:rPr>
            </w:pPr>
            <w:r>
              <w:rPr>
                <w:rFonts w:hint="eastAsia" w:hAnsi="宋体"/>
                <w:color w:val="000000" w:themeColor="text1"/>
                <w:sz w:val="24"/>
              </w:rPr>
              <w:t>米如中</w:t>
            </w:r>
          </w:p>
        </w:tc>
        <w:tc>
          <w:tcPr>
            <w:tcW w:w="684" w:type="pct"/>
            <w:gridSpan w:val="2"/>
            <w:vAlign w:val="center"/>
          </w:tcPr>
          <w:p>
            <w:pPr>
              <w:snapToGrid w:val="0"/>
              <w:spacing w:line="240" w:lineRule="atLeast"/>
              <w:jc w:val="center"/>
              <w:rPr>
                <w:color w:val="000000" w:themeColor="text1"/>
                <w:sz w:val="24"/>
              </w:rPr>
            </w:pPr>
            <w:r>
              <w:rPr>
                <w:rFonts w:hAnsi="宋体"/>
                <w:color w:val="000000" w:themeColor="text1"/>
                <w:sz w:val="24"/>
              </w:rPr>
              <w:t>联系人</w:t>
            </w:r>
          </w:p>
        </w:tc>
        <w:tc>
          <w:tcPr>
            <w:tcW w:w="1576" w:type="pct"/>
            <w:gridSpan w:val="2"/>
            <w:vAlign w:val="center"/>
          </w:tcPr>
          <w:p>
            <w:pPr>
              <w:snapToGrid w:val="0"/>
              <w:spacing w:line="240" w:lineRule="atLeast"/>
              <w:jc w:val="center"/>
              <w:rPr>
                <w:color w:val="000000" w:themeColor="text1"/>
                <w:sz w:val="24"/>
              </w:rPr>
            </w:pPr>
            <w:r>
              <w:rPr>
                <w:rFonts w:hint="eastAsia" w:hAnsi="宋体"/>
                <w:color w:val="000000" w:themeColor="text1"/>
                <w:sz w:val="24"/>
              </w:rPr>
              <w:t>王月超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exact"/>
          <w:jc w:val="center"/>
        </w:trPr>
        <w:tc>
          <w:tcPr>
            <w:tcW w:w="810" w:type="pct"/>
            <w:vAlign w:val="center"/>
          </w:tcPr>
          <w:p>
            <w:pPr>
              <w:snapToGrid w:val="0"/>
              <w:spacing w:line="240" w:lineRule="atLeast"/>
              <w:jc w:val="center"/>
              <w:rPr>
                <w:b/>
                <w:bCs/>
                <w:color w:val="000000" w:themeColor="text1"/>
                <w:sz w:val="24"/>
              </w:rPr>
            </w:pPr>
            <w:r>
              <w:rPr>
                <w:rFonts w:hAnsi="宋体"/>
                <w:color w:val="000000" w:themeColor="text1"/>
                <w:sz w:val="24"/>
              </w:rPr>
              <w:t>通讯地址</w:t>
            </w:r>
          </w:p>
        </w:tc>
        <w:tc>
          <w:tcPr>
            <w:tcW w:w="4190" w:type="pct"/>
            <w:gridSpan w:val="6"/>
            <w:vAlign w:val="center"/>
          </w:tcPr>
          <w:p>
            <w:pPr>
              <w:snapToGrid w:val="0"/>
              <w:spacing w:line="240" w:lineRule="atLeast"/>
              <w:jc w:val="center"/>
              <w:rPr>
                <w:bCs/>
                <w:color w:val="000000" w:themeColor="text1"/>
                <w:sz w:val="24"/>
              </w:rPr>
            </w:pPr>
            <w:r>
              <w:rPr>
                <w:rFonts w:hAnsi="宋体"/>
                <w:color w:val="000000" w:themeColor="text1"/>
                <w:sz w:val="24"/>
              </w:rPr>
              <w:t>襄垣县太行路</w:t>
            </w:r>
            <w:r>
              <w:rPr>
                <w:color w:val="000000" w:themeColor="text1"/>
                <w:sz w:val="24"/>
              </w:rPr>
              <w:t>473</w:t>
            </w:r>
            <w:r>
              <w:rPr>
                <w:rFonts w:hAnsi="宋体"/>
                <w:color w:val="000000" w:themeColor="text1"/>
                <w:sz w:val="24"/>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exact"/>
          <w:jc w:val="center"/>
        </w:trPr>
        <w:tc>
          <w:tcPr>
            <w:tcW w:w="810" w:type="pct"/>
            <w:vAlign w:val="center"/>
          </w:tcPr>
          <w:p>
            <w:pPr>
              <w:snapToGrid w:val="0"/>
              <w:spacing w:line="240" w:lineRule="atLeast"/>
              <w:jc w:val="center"/>
              <w:rPr>
                <w:b/>
                <w:bCs/>
                <w:color w:val="000000" w:themeColor="text1"/>
                <w:sz w:val="24"/>
              </w:rPr>
            </w:pPr>
            <w:r>
              <w:rPr>
                <w:rFonts w:hAnsi="宋体"/>
                <w:color w:val="000000" w:themeColor="text1"/>
                <w:sz w:val="24"/>
              </w:rPr>
              <w:t>联系电话</w:t>
            </w:r>
          </w:p>
        </w:tc>
        <w:tc>
          <w:tcPr>
            <w:tcW w:w="1083" w:type="pct"/>
            <w:vAlign w:val="center"/>
          </w:tcPr>
          <w:p>
            <w:pPr>
              <w:snapToGrid w:val="0"/>
              <w:spacing w:line="240" w:lineRule="atLeast"/>
              <w:jc w:val="center"/>
              <w:rPr>
                <w:bCs/>
                <w:color w:val="000000" w:themeColor="text1"/>
                <w:sz w:val="24"/>
              </w:rPr>
            </w:pPr>
            <w:r>
              <w:rPr>
                <w:rFonts w:hint="eastAsia"/>
                <w:bCs/>
                <w:color w:val="000000" w:themeColor="text1"/>
                <w:sz w:val="24"/>
              </w:rPr>
              <w:t>13994611971</w:t>
            </w:r>
          </w:p>
        </w:tc>
        <w:tc>
          <w:tcPr>
            <w:tcW w:w="847" w:type="pct"/>
            <w:vAlign w:val="center"/>
          </w:tcPr>
          <w:p>
            <w:pPr>
              <w:snapToGrid w:val="0"/>
              <w:spacing w:line="240" w:lineRule="atLeast"/>
              <w:jc w:val="center"/>
              <w:rPr>
                <w:b/>
                <w:bCs/>
                <w:color w:val="000000" w:themeColor="text1"/>
                <w:sz w:val="24"/>
              </w:rPr>
            </w:pPr>
            <w:r>
              <w:rPr>
                <w:rFonts w:hAnsi="宋体"/>
                <w:color w:val="000000" w:themeColor="text1"/>
                <w:sz w:val="24"/>
              </w:rPr>
              <w:t>传</w:t>
            </w:r>
            <w:r>
              <w:rPr>
                <w:color w:val="000000" w:themeColor="text1"/>
                <w:sz w:val="24"/>
              </w:rPr>
              <w:t xml:space="preserve">  </w:t>
            </w:r>
            <w:r>
              <w:rPr>
                <w:rFonts w:hAnsi="宋体"/>
                <w:color w:val="000000" w:themeColor="text1"/>
                <w:sz w:val="24"/>
              </w:rPr>
              <w:t>真</w:t>
            </w:r>
          </w:p>
        </w:tc>
        <w:tc>
          <w:tcPr>
            <w:tcW w:w="684" w:type="pct"/>
            <w:gridSpan w:val="2"/>
            <w:vAlign w:val="center"/>
          </w:tcPr>
          <w:p>
            <w:pPr>
              <w:snapToGrid w:val="0"/>
              <w:spacing w:line="240" w:lineRule="atLeast"/>
              <w:ind w:firstLine="480" w:firstLineChars="200"/>
              <w:rPr>
                <w:bCs/>
                <w:color w:val="000000" w:themeColor="text1"/>
                <w:sz w:val="24"/>
              </w:rPr>
            </w:pPr>
            <w:r>
              <w:rPr>
                <w:bCs/>
                <w:color w:val="000000" w:themeColor="text1"/>
                <w:sz w:val="24"/>
              </w:rPr>
              <w:t>---</w:t>
            </w:r>
          </w:p>
        </w:tc>
        <w:tc>
          <w:tcPr>
            <w:tcW w:w="833" w:type="pct"/>
            <w:vAlign w:val="center"/>
          </w:tcPr>
          <w:p>
            <w:pPr>
              <w:snapToGrid w:val="0"/>
              <w:spacing w:line="240" w:lineRule="atLeast"/>
              <w:jc w:val="center"/>
              <w:rPr>
                <w:b/>
                <w:bCs/>
                <w:color w:val="000000" w:themeColor="text1"/>
                <w:sz w:val="24"/>
              </w:rPr>
            </w:pPr>
            <w:r>
              <w:rPr>
                <w:rFonts w:hAnsi="宋体"/>
                <w:color w:val="000000" w:themeColor="text1"/>
                <w:sz w:val="24"/>
              </w:rPr>
              <w:t>邮政编码</w:t>
            </w:r>
          </w:p>
        </w:tc>
        <w:tc>
          <w:tcPr>
            <w:tcW w:w="743" w:type="pct"/>
            <w:vAlign w:val="center"/>
          </w:tcPr>
          <w:p>
            <w:pPr>
              <w:snapToGrid w:val="0"/>
              <w:spacing w:line="240" w:lineRule="atLeast"/>
              <w:jc w:val="center"/>
              <w:rPr>
                <w:bCs/>
                <w:color w:val="000000" w:themeColor="text1"/>
                <w:sz w:val="24"/>
              </w:rPr>
            </w:pPr>
            <w:r>
              <w:rPr>
                <w:bCs/>
                <w:color w:val="000000" w:themeColor="text1"/>
                <w:sz w:val="24"/>
              </w:rPr>
              <w:t>046200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exact"/>
          <w:jc w:val="center"/>
        </w:trPr>
        <w:tc>
          <w:tcPr>
            <w:tcW w:w="810" w:type="pct"/>
            <w:vAlign w:val="center"/>
          </w:tcPr>
          <w:p>
            <w:pPr>
              <w:snapToGrid w:val="0"/>
              <w:spacing w:line="240" w:lineRule="atLeast"/>
              <w:jc w:val="center"/>
              <w:rPr>
                <w:b/>
                <w:bCs/>
                <w:color w:val="000000" w:themeColor="text1"/>
                <w:sz w:val="24"/>
              </w:rPr>
            </w:pPr>
            <w:r>
              <w:rPr>
                <w:rFonts w:hAnsi="宋体"/>
                <w:color w:val="000000" w:themeColor="text1"/>
                <w:sz w:val="24"/>
              </w:rPr>
              <w:t>建设地点</w:t>
            </w:r>
          </w:p>
        </w:tc>
        <w:tc>
          <w:tcPr>
            <w:tcW w:w="4190" w:type="pct"/>
            <w:gridSpan w:val="6"/>
            <w:vAlign w:val="center"/>
          </w:tcPr>
          <w:p>
            <w:pPr>
              <w:snapToGrid w:val="0"/>
              <w:spacing w:line="240" w:lineRule="atLeast"/>
              <w:jc w:val="center"/>
              <w:rPr>
                <w:bCs/>
                <w:color w:val="000000" w:themeColor="text1"/>
                <w:sz w:val="24"/>
              </w:rPr>
            </w:pPr>
            <w:r>
              <w:rPr>
                <w:rFonts w:hint="eastAsia" w:hAnsi="宋体"/>
                <w:bCs/>
                <w:color w:val="000000" w:themeColor="text1"/>
                <w:sz w:val="24"/>
              </w:rPr>
              <w:t>五阳社区西侧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7" w:hRule="exact"/>
          <w:jc w:val="center"/>
        </w:trPr>
        <w:tc>
          <w:tcPr>
            <w:tcW w:w="810" w:type="pct"/>
            <w:vAlign w:val="center"/>
          </w:tcPr>
          <w:p>
            <w:pPr>
              <w:snapToGrid w:val="0"/>
              <w:spacing w:line="240" w:lineRule="atLeast"/>
              <w:jc w:val="center"/>
              <w:rPr>
                <w:b/>
                <w:bCs/>
                <w:color w:val="000000" w:themeColor="text1"/>
                <w:sz w:val="24"/>
              </w:rPr>
            </w:pPr>
            <w:r>
              <w:rPr>
                <w:rFonts w:hAnsi="宋体"/>
                <w:color w:val="000000" w:themeColor="text1"/>
                <w:sz w:val="24"/>
              </w:rPr>
              <w:t>立项审批部门</w:t>
            </w:r>
          </w:p>
        </w:tc>
        <w:tc>
          <w:tcPr>
            <w:tcW w:w="1930" w:type="pct"/>
            <w:gridSpan w:val="2"/>
            <w:vAlign w:val="center"/>
          </w:tcPr>
          <w:p>
            <w:pPr>
              <w:snapToGrid w:val="0"/>
              <w:spacing w:line="240" w:lineRule="atLeast"/>
              <w:jc w:val="center"/>
              <w:rPr>
                <w:bCs/>
                <w:color w:val="000000" w:themeColor="text1"/>
                <w:sz w:val="24"/>
              </w:rPr>
            </w:pPr>
            <w:r>
              <w:rPr>
                <w:rFonts w:hint="eastAsia"/>
                <w:bCs/>
                <w:color w:val="000000" w:themeColor="text1"/>
                <w:sz w:val="24"/>
              </w:rPr>
              <w:t>襄垣县发展和改革局</w:t>
            </w:r>
          </w:p>
        </w:tc>
        <w:tc>
          <w:tcPr>
            <w:tcW w:w="684" w:type="pct"/>
            <w:gridSpan w:val="2"/>
            <w:vAlign w:val="center"/>
          </w:tcPr>
          <w:p>
            <w:pPr>
              <w:snapToGrid w:val="0"/>
              <w:spacing w:line="240" w:lineRule="atLeast"/>
              <w:jc w:val="center"/>
              <w:rPr>
                <w:b/>
                <w:bCs/>
                <w:color w:val="000000" w:themeColor="text1"/>
                <w:sz w:val="24"/>
              </w:rPr>
            </w:pPr>
            <w:r>
              <w:rPr>
                <w:rFonts w:hAnsi="宋体"/>
                <w:color w:val="000000" w:themeColor="text1"/>
                <w:sz w:val="24"/>
              </w:rPr>
              <w:t>批准文号</w:t>
            </w:r>
          </w:p>
        </w:tc>
        <w:tc>
          <w:tcPr>
            <w:tcW w:w="1576" w:type="pct"/>
            <w:gridSpan w:val="2"/>
            <w:vAlign w:val="center"/>
          </w:tcPr>
          <w:p>
            <w:pPr>
              <w:snapToGrid w:val="0"/>
              <w:spacing w:line="240" w:lineRule="atLeast"/>
              <w:jc w:val="center"/>
              <w:rPr>
                <w:bCs/>
                <w:color w:val="000000" w:themeColor="text1"/>
                <w:sz w:val="24"/>
              </w:rPr>
            </w:pPr>
            <w:r>
              <w:rPr>
                <w:rFonts w:hint="eastAsia"/>
                <w:bCs/>
                <w:color w:val="000000" w:themeColor="text1"/>
                <w:sz w:val="24"/>
              </w:rPr>
              <w:t>襄发改审备案[2018]9号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3" w:hRule="exact"/>
          <w:jc w:val="center"/>
        </w:trPr>
        <w:tc>
          <w:tcPr>
            <w:tcW w:w="810" w:type="pct"/>
            <w:vAlign w:val="center"/>
          </w:tcPr>
          <w:p>
            <w:pPr>
              <w:snapToGrid w:val="0"/>
              <w:spacing w:line="240" w:lineRule="atLeast"/>
              <w:jc w:val="center"/>
              <w:rPr>
                <w:b/>
                <w:bCs/>
                <w:color w:val="000000" w:themeColor="text1"/>
                <w:sz w:val="24"/>
              </w:rPr>
            </w:pPr>
            <w:r>
              <w:rPr>
                <w:rFonts w:hAnsi="宋体"/>
                <w:color w:val="000000" w:themeColor="text1"/>
                <w:sz w:val="24"/>
              </w:rPr>
              <w:t>建设性质</w:t>
            </w:r>
          </w:p>
        </w:tc>
        <w:tc>
          <w:tcPr>
            <w:tcW w:w="1930" w:type="pct"/>
            <w:gridSpan w:val="2"/>
            <w:vAlign w:val="center"/>
          </w:tcPr>
          <w:p>
            <w:pPr>
              <w:snapToGrid w:val="0"/>
              <w:spacing w:line="240" w:lineRule="atLeast"/>
              <w:jc w:val="center"/>
              <w:rPr>
                <w:b/>
                <w:bCs/>
                <w:color w:val="000000" w:themeColor="text1"/>
                <w:sz w:val="24"/>
              </w:rPr>
            </w:pPr>
            <w:r>
              <w:rPr>
                <w:rFonts w:hAnsi="宋体"/>
                <w:color w:val="000000" w:themeColor="text1"/>
                <w:sz w:val="24"/>
              </w:rPr>
              <w:t>新建</w:t>
            </w:r>
            <w:r>
              <w:rPr>
                <w:color w:val="000000" w:themeColor="text1"/>
                <w:sz w:val="30"/>
                <w:szCs w:val="30"/>
              </w:rPr>
              <w:t xml:space="preserve">√ </w:t>
            </w:r>
            <w:r>
              <w:rPr>
                <w:rFonts w:hAnsi="宋体"/>
                <w:color w:val="000000" w:themeColor="text1"/>
                <w:sz w:val="24"/>
              </w:rPr>
              <w:t>改扩建</w:t>
            </w:r>
            <w:r>
              <w:rPr>
                <w:color w:val="000000" w:themeColor="text1"/>
                <w:sz w:val="36"/>
                <w:szCs w:val="36"/>
              </w:rPr>
              <w:t>□</w:t>
            </w:r>
            <w:r>
              <w:rPr>
                <w:color w:val="000000" w:themeColor="text1"/>
                <w:sz w:val="30"/>
                <w:szCs w:val="30"/>
              </w:rPr>
              <w:t xml:space="preserve"> </w:t>
            </w:r>
            <w:r>
              <w:rPr>
                <w:rFonts w:hAnsi="宋体"/>
                <w:color w:val="000000" w:themeColor="text1"/>
                <w:sz w:val="24"/>
              </w:rPr>
              <w:t>技改</w:t>
            </w:r>
            <w:r>
              <w:rPr>
                <w:color w:val="000000" w:themeColor="text1"/>
                <w:sz w:val="36"/>
                <w:szCs w:val="36"/>
              </w:rPr>
              <w:t>□</w:t>
            </w:r>
          </w:p>
        </w:tc>
        <w:tc>
          <w:tcPr>
            <w:tcW w:w="684" w:type="pct"/>
            <w:gridSpan w:val="2"/>
            <w:vAlign w:val="center"/>
          </w:tcPr>
          <w:p>
            <w:pPr>
              <w:spacing w:line="300" w:lineRule="exact"/>
              <w:jc w:val="center"/>
              <w:rPr>
                <w:color w:val="000000" w:themeColor="text1"/>
                <w:sz w:val="24"/>
              </w:rPr>
            </w:pPr>
            <w:r>
              <w:rPr>
                <w:rFonts w:hAnsi="宋体"/>
                <w:color w:val="000000" w:themeColor="text1"/>
                <w:sz w:val="24"/>
              </w:rPr>
              <w:t>行业类别</w:t>
            </w:r>
          </w:p>
          <w:p>
            <w:pPr>
              <w:snapToGrid w:val="0"/>
              <w:spacing w:line="240" w:lineRule="atLeast"/>
              <w:jc w:val="center"/>
              <w:rPr>
                <w:b/>
                <w:bCs/>
                <w:color w:val="000000" w:themeColor="text1"/>
                <w:sz w:val="24"/>
              </w:rPr>
            </w:pPr>
            <w:r>
              <w:rPr>
                <w:rFonts w:hAnsi="宋体"/>
                <w:color w:val="000000" w:themeColor="text1"/>
                <w:sz w:val="24"/>
              </w:rPr>
              <w:t>及代码</w:t>
            </w:r>
          </w:p>
        </w:tc>
        <w:tc>
          <w:tcPr>
            <w:tcW w:w="1576" w:type="pct"/>
            <w:gridSpan w:val="2"/>
            <w:vAlign w:val="center"/>
          </w:tcPr>
          <w:p>
            <w:pPr>
              <w:snapToGrid w:val="0"/>
              <w:spacing w:line="240" w:lineRule="atLeast"/>
              <w:jc w:val="center"/>
              <w:rPr>
                <w:color w:val="000000" w:themeColor="text1"/>
                <w:sz w:val="24"/>
              </w:rPr>
            </w:pPr>
            <w:r>
              <w:rPr>
                <w:color w:val="000000" w:themeColor="text1"/>
                <w:sz w:val="24"/>
              </w:rPr>
              <w:t>N7</w:t>
            </w:r>
            <w:r>
              <w:rPr>
                <w:rFonts w:hint="eastAsia"/>
                <w:color w:val="000000" w:themeColor="text1"/>
                <w:sz w:val="24"/>
              </w:rPr>
              <w:t>8</w:t>
            </w:r>
            <w:r>
              <w:rPr>
                <w:rFonts w:hint="eastAsia" w:hAnsi="宋体"/>
                <w:color w:val="000000" w:themeColor="text1"/>
                <w:sz w:val="24"/>
              </w:rPr>
              <w:t>公共设施管理业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810" w:type="pct"/>
            <w:vAlign w:val="center"/>
          </w:tcPr>
          <w:p>
            <w:pPr>
              <w:adjustRightInd w:val="0"/>
              <w:snapToGrid w:val="0"/>
              <w:spacing w:line="280" w:lineRule="exact"/>
              <w:jc w:val="center"/>
              <w:rPr>
                <w:color w:val="000000" w:themeColor="text1"/>
                <w:sz w:val="24"/>
              </w:rPr>
            </w:pPr>
            <w:r>
              <w:rPr>
                <w:rFonts w:hAnsi="宋体"/>
                <w:color w:val="000000" w:themeColor="text1"/>
                <w:sz w:val="24"/>
              </w:rPr>
              <w:t>占地面积</w:t>
            </w:r>
          </w:p>
          <w:p>
            <w:pPr>
              <w:snapToGrid w:val="0"/>
              <w:spacing w:line="240" w:lineRule="atLeast"/>
              <w:jc w:val="center"/>
              <w:rPr>
                <w:b/>
                <w:bCs/>
                <w:color w:val="000000" w:themeColor="text1"/>
                <w:sz w:val="24"/>
              </w:rPr>
            </w:pPr>
            <w:r>
              <w:rPr>
                <w:rFonts w:hAnsi="宋体"/>
                <w:color w:val="000000" w:themeColor="text1"/>
                <w:sz w:val="24"/>
              </w:rPr>
              <w:t>（平方米）</w:t>
            </w:r>
          </w:p>
        </w:tc>
        <w:tc>
          <w:tcPr>
            <w:tcW w:w="1930" w:type="pct"/>
            <w:gridSpan w:val="2"/>
            <w:vAlign w:val="center"/>
          </w:tcPr>
          <w:p>
            <w:pPr>
              <w:snapToGrid w:val="0"/>
              <w:spacing w:line="240" w:lineRule="atLeast"/>
              <w:jc w:val="center"/>
              <w:rPr>
                <w:bCs/>
                <w:color w:val="000000" w:themeColor="text1"/>
                <w:sz w:val="24"/>
              </w:rPr>
            </w:pPr>
            <w:r>
              <w:rPr>
                <w:rFonts w:hint="eastAsia"/>
                <w:bCs/>
                <w:color w:val="000000" w:themeColor="text1"/>
                <w:sz w:val="24"/>
              </w:rPr>
              <w:t>285263</w:t>
            </w:r>
          </w:p>
        </w:tc>
        <w:tc>
          <w:tcPr>
            <w:tcW w:w="684" w:type="pct"/>
            <w:gridSpan w:val="2"/>
            <w:vAlign w:val="center"/>
          </w:tcPr>
          <w:p>
            <w:pPr>
              <w:spacing w:line="300" w:lineRule="exact"/>
              <w:jc w:val="center"/>
              <w:rPr>
                <w:color w:val="000000" w:themeColor="text1"/>
                <w:sz w:val="24"/>
              </w:rPr>
            </w:pPr>
            <w:r>
              <w:rPr>
                <w:rFonts w:hAnsi="宋体"/>
                <w:color w:val="000000" w:themeColor="text1"/>
                <w:sz w:val="24"/>
              </w:rPr>
              <w:t>绿化面积</w:t>
            </w:r>
          </w:p>
          <w:p>
            <w:pPr>
              <w:snapToGrid w:val="0"/>
              <w:spacing w:line="240" w:lineRule="atLeast"/>
              <w:jc w:val="center"/>
              <w:rPr>
                <w:b/>
                <w:bCs/>
                <w:color w:val="000000" w:themeColor="text1"/>
                <w:sz w:val="24"/>
              </w:rPr>
            </w:pPr>
            <w:r>
              <w:rPr>
                <w:rFonts w:hAnsi="宋体"/>
                <w:color w:val="000000" w:themeColor="text1"/>
                <w:sz w:val="24"/>
              </w:rPr>
              <w:t>（平方米）</w:t>
            </w:r>
          </w:p>
        </w:tc>
        <w:tc>
          <w:tcPr>
            <w:tcW w:w="1576" w:type="pct"/>
            <w:gridSpan w:val="2"/>
            <w:vAlign w:val="center"/>
          </w:tcPr>
          <w:p>
            <w:pPr>
              <w:snapToGrid w:val="0"/>
              <w:spacing w:line="240" w:lineRule="atLeast"/>
              <w:jc w:val="center"/>
              <w:rPr>
                <w:color w:val="000000" w:themeColor="text1"/>
                <w:sz w:val="24"/>
              </w:rPr>
            </w:pPr>
            <w:r>
              <w:rPr>
                <w:rFonts w:hint="eastAsia"/>
                <w:color w:val="000000" w:themeColor="text1"/>
                <w:sz w:val="24"/>
              </w:rPr>
              <w:t>134800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2" w:hRule="exact"/>
          <w:jc w:val="center"/>
        </w:trPr>
        <w:tc>
          <w:tcPr>
            <w:tcW w:w="810" w:type="pct"/>
            <w:vAlign w:val="center"/>
          </w:tcPr>
          <w:p>
            <w:pPr>
              <w:spacing w:line="300" w:lineRule="exact"/>
              <w:jc w:val="center"/>
              <w:rPr>
                <w:color w:val="000000" w:themeColor="text1"/>
                <w:sz w:val="24"/>
              </w:rPr>
            </w:pPr>
            <w:r>
              <w:rPr>
                <w:rFonts w:hAnsi="宋体"/>
                <w:color w:val="000000" w:themeColor="text1"/>
                <w:sz w:val="24"/>
              </w:rPr>
              <w:t>总投资</w:t>
            </w:r>
          </w:p>
          <w:p>
            <w:pPr>
              <w:snapToGrid w:val="0"/>
              <w:spacing w:line="240" w:lineRule="atLeast"/>
              <w:jc w:val="center"/>
              <w:rPr>
                <w:b/>
                <w:bCs/>
                <w:color w:val="000000" w:themeColor="text1"/>
                <w:sz w:val="24"/>
              </w:rPr>
            </w:pPr>
            <w:r>
              <w:rPr>
                <w:rFonts w:hAnsi="宋体"/>
                <w:color w:val="000000" w:themeColor="text1"/>
                <w:sz w:val="24"/>
              </w:rPr>
              <w:t>（万元）</w:t>
            </w:r>
          </w:p>
        </w:tc>
        <w:tc>
          <w:tcPr>
            <w:tcW w:w="1083" w:type="pct"/>
            <w:vAlign w:val="center"/>
          </w:tcPr>
          <w:p>
            <w:pPr>
              <w:snapToGrid w:val="0"/>
              <w:spacing w:line="240" w:lineRule="atLeast"/>
              <w:jc w:val="center"/>
              <w:rPr>
                <w:bCs/>
                <w:color w:val="000000" w:themeColor="text1"/>
                <w:sz w:val="24"/>
              </w:rPr>
            </w:pPr>
            <w:r>
              <w:rPr>
                <w:rFonts w:hint="eastAsia"/>
                <w:bCs/>
                <w:color w:val="000000" w:themeColor="text1"/>
                <w:sz w:val="24"/>
              </w:rPr>
              <w:t>14328.94</w:t>
            </w:r>
          </w:p>
        </w:tc>
        <w:tc>
          <w:tcPr>
            <w:tcW w:w="847" w:type="pct"/>
            <w:vAlign w:val="center"/>
          </w:tcPr>
          <w:p>
            <w:pPr>
              <w:spacing w:line="300" w:lineRule="exact"/>
              <w:jc w:val="center"/>
              <w:rPr>
                <w:b/>
                <w:bCs/>
                <w:color w:val="000000" w:themeColor="text1"/>
                <w:sz w:val="24"/>
              </w:rPr>
            </w:pPr>
            <w:r>
              <w:rPr>
                <w:rFonts w:hAnsi="宋体"/>
                <w:color w:val="000000" w:themeColor="text1"/>
                <w:sz w:val="24"/>
              </w:rPr>
              <w:t>其中：环保投资（万元）</w:t>
            </w:r>
          </w:p>
        </w:tc>
        <w:tc>
          <w:tcPr>
            <w:tcW w:w="684" w:type="pct"/>
            <w:gridSpan w:val="2"/>
            <w:vAlign w:val="center"/>
          </w:tcPr>
          <w:p>
            <w:pPr>
              <w:snapToGrid w:val="0"/>
              <w:spacing w:line="240" w:lineRule="atLeast"/>
              <w:jc w:val="center"/>
              <w:rPr>
                <w:bCs/>
                <w:color w:val="000000" w:themeColor="text1"/>
                <w:sz w:val="24"/>
              </w:rPr>
            </w:pPr>
            <w:r>
              <w:rPr>
                <w:rFonts w:hint="eastAsia"/>
                <w:bCs/>
                <w:color w:val="000000" w:themeColor="text1"/>
                <w:sz w:val="24"/>
              </w:rPr>
              <w:t>4746</w:t>
            </w:r>
          </w:p>
        </w:tc>
        <w:tc>
          <w:tcPr>
            <w:tcW w:w="833" w:type="pct"/>
            <w:vAlign w:val="center"/>
          </w:tcPr>
          <w:p>
            <w:pPr>
              <w:spacing w:line="300" w:lineRule="exact"/>
              <w:jc w:val="center"/>
              <w:rPr>
                <w:color w:val="000000" w:themeColor="text1"/>
                <w:sz w:val="24"/>
              </w:rPr>
            </w:pPr>
            <w:r>
              <w:rPr>
                <w:rFonts w:hAnsi="宋体"/>
                <w:color w:val="000000" w:themeColor="text1"/>
                <w:sz w:val="24"/>
              </w:rPr>
              <w:t>环保投资占</w:t>
            </w:r>
          </w:p>
          <w:p>
            <w:pPr>
              <w:spacing w:line="300" w:lineRule="exact"/>
              <w:jc w:val="center"/>
              <w:rPr>
                <w:b/>
                <w:bCs/>
                <w:color w:val="000000" w:themeColor="text1"/>
                <w:sz w:val="24"/>
              </w:rPr>
            </w:pPr>
            <w:r>
              <w:rPr>
                <w:rFonts w:hAnsi="宋体"/>
                <w:color w:val="000000" w:themeColor="text1"/>
                <w:sz w:val="24"/>
              </w:rPr>
              <w:t>总投资比例</w:t>
            </w:r>
          </w:p>
        </w:tc>
        <w:tc>
          <w:tcPr>
            <w:tcW w:w="743" w:type="pct"/>
            <w:vAlign w:val="center"/>
          </w:tcPr>
          <w:p>
            <w:pPr>
              <w:pStyle w:val="9"/>
              <w:spacing w:line="520" w:lineRule="exact"/>
              <w:ind w:left="0" w:leftChars="0" w:right="0" w:rightChars="0" w:firstLine="0" w:firstLineChars="0"/>
              <w:jc w:val="center"/>
              <w:rPr>
                <w:color w:val="000000" w:themeColor="text1"/>
                <w:sz w:val="24"/>
              </w:rPr>
            </w:pPr>
            <w:r>
              <w:rPr>
                <w:rFonts w:hint="eastAsia"/>
                <w:color w:val="000000" w:themeColor="text1"/>
                <w:sz w:val="24"/>
              </w:rPr>
              <w:t>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10" w:type="pct"/>
            <w:vAlign w:val="center"/>
          </w:tcPr>
          <w:p>
            <w:pPr>
              <w:spacing w:line="300" w:lineRule="exact"/>
              <w:jc w:val="center"/>
              <w:rPr>
                <w:color w:val="000000" w:themeColor="text1"/>
                <w:sz w:val="24"/>
              </w:rPr>
            </w:pPr>
            <w:r>
              <w:rPr>
                <w:rFonts w:hAnsi="宋体"/>
                <w:color w:val="000000" w:themeColor="text1"/>
                <w:sz w:val="24"/>
              </w:rPr>
              <w:t>评价经费</w:t>
            </w:r>
          </w:p>
          <w:p>
            <w:pPr>
              <w:snapToGrid w:val="0"/>
              <w:spacing w:line="240" w:lineRule="atLeast"/>
              <w:jc w:val="center"/>
              <w:rPr>
                <w:bCs/>
                <w:color w:val="000000" w:themeColor="text1"/>
                <w:sz w:val="24"/>
              </w:rPr>
            </w:pPr>
            <w:r>
              <w:rPr>
                <w:rFonts w:hAnsi="宋体"/>
                <w:color w:val="000000" w:themeColor="text1"/>
                <w:sz w:val="24"/>
              </w:rPr>
              <w:t>（万元）</w:t>
            </w:r>
          </w:p>
        </w:tc>
        <w:tc>
          <w:tcPr>
            <w:tcW w:w="1083" w:type="pct"/>
            <w:vAlign w:val="center"/>
          </w:tcPr>
          <w:p>
            <w:pPr>
              <w:snapToGrid w:val="0"/>
              <w:spacing w:line="240" w:lineRule="atLeast"/>
              <w:jc w:val="center"/>
              <w:rPr>
                <w:bCs/>
                <w:color w:val="000000" w:themeColor="text1"/>
                <w:sz w:val="24"/>
              </w:rPr>
            </w:pPr>
            <w:r>
              <w:rPr>
                <w:rFonts w:hint="eastAsia"/>
                <w:bCs/>
                <w:color w:val="000000" w:themeColor="text1"/>
                <w:sz w:val="24"/>
              </w:rPr>
              <w:t>3</w:t>
            </w:r>
          </w:p>
        </w:tc>
        <w:tc>
          <w:tcPr>
            <w:tcW w:w="1139" w:type="pct"/>
            <w:gridSpan w:val="2"/>
            <w:vAlign w:val="center"/>
          </w:tcPr>
          <w:p>
            <w:pPr>
              <w:snapToGrid w:val="0"/>
              <w:spacing w:line="240" w:lineRule="atLeast"/>
              <w:jc w:val="center"/>
              <w:rPr>
                <w:bCs/>
                <w:color w:val="000000" w:themeColor="text1"/>
                <w:sz w:val="24"/>
              </w:rPr>
            </w:pPr>
            <w:r>
              <w:rPr>
                <w:rFonts w:hAnsi="宋体"/>
                <w:color w:val="000000" w:themeColor="text1"/>
                <w:sz w:val="24"/>
              </w:rPr>
              <w:t>预期投产日期</w:t>
            </w:r>
          </w:p>
        </w:tc>
        <w:tc>
          <w:tcPr>
            <w:tcW w:w="1968" w:type="pct"/>
            <w:gridSpan w:val="3"/>
            <w:vAlign w:val="center"/>
          </w:tcPr>
          <w:p>
            <w:pPr>
              <w:snapToGrid w:val="0"/>
              <w:spacing w:line="240" w:lineRule="atLeast"/>
              <w:jc w:val="center"/>
              <w:rPr>
                <w:bCs/>
                <w:color w:val="000000" w:themeColor="text1"/>
                <w:sz w:val="24"/>
              </w:rPr>
            </w:pPr>
            <w:r>
              <w:rPr>
                <w:bCs/>
                <w:color w:val="000000" w:themeColor="text1"/>
                <w:sz w:val="24"/>
              </w:rPr>
              <w:t>201</w:t>
            </w:r>
            <w:r>
              <w:rPr>
                <w:rFonts w:hint="eastAsia"/>
                <w:bCs/>
                <w:color w:val="000000" w:themeColor="text1"/>
                <w:sz w:val="24"/>
              </w:rPr>
              <w:t>8</w:t>
            </w:r>
            <w:r>
              <w:rPr>
                <w:rFonts w:hAnsi="宋体"/>
                <w:bCs/>
                <w:color w:val="000000" w:themeColor="text1"/>
                <w:sz w:val="24"/>
              </w:rPr>
              <w:t>年</w:t>
            </w:r>
            <w:r>
              <w:rPr>
                <w:rFonts w:hint="eastAsia"/>
                <w:bCs/>
                <w:color w:val="000000" w:themeColor="text1"/>
                <w:sz w:val="24"/>
              </w:rPr>
              <w:t>8</w:t>
            </w:r>
            <w:r>
              <w:rPr>
                <w:rFonts w:hAnsi="宋体"/>
                <w:bCs/>
                <w:color w:val="000000" w:themeColor="text1"/>
                <w:sz w:val="24"/>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38" w:hRule="atLeast"/>
          <w:jc w:val="center"/>
        </w:trPr>
        <w:tc>
          <w:tcPr>
            <w:tcW w:w="5000" w:type="pct"/>
            <w:gridSpan w:val="7"/>
            <w:vAlign w:val="center"/>
          </w:tcPr>
          <w:p>
            <w:pPr>
              <w:pStyle w:val="9"/>
              <w:spacing w:line="360" w:lineRule="auto"/>
              <w:ind w:left="0" w:leftChars="0" w:right="0" w:rightChars="0" w:firstLine="0" w:firstLineChars="0"/>
              <w:rPr>
                <w:color w:val="000000" w:themeColor="text1"/>
                <w:sz w:val="24"/>
              </w:rPr>
            </w:pPr>
            <w:r>
              <w:rPr>
                <w:rFonts w:hAnsi="宋体"/>
                <w:b/>
                <w:color w:val="000000" w:themeColor="text1"/>
                <w:sz w:val="24"/>
              </w:rPr>
              <w:t>工程内容及规模：</w:t>
            </w:r>
          </w:p>
          <w:p>
            <w:pPr>
              <w:spacing w:line="360" w:lineRule="auto"/>
              <w:ind w:firstLine="562" w:firstLineChars="200"/>
              <w:outlineLvl w:val="0"/>
              <w:rPr>
                <w:b/>
                <w:color w:val="000000" w:themeColor="text1"/>
                <w:sz w:val="28"/>
                <w:szCs w:val="28"/>
              </w:rPr>
            </w:pPr>
            <w:r>
              <w:rPr>
                <w:b/>
                <w:color w:val="000000" w:themeColor="text1"/>
                <w:sz w:val="28"/>
                <w:szCs w:val="28"/>
              </w:rPr>
              <w:t>一、项目由来</w:t>
            </w:r>
          </w:p>
          <w:p>
            <w:pPr>
              <w:spacing w:before="50" w:after="50" w:line="360" w:lineRule="auto"/>
              <w:ind w:firstLine="482" w:firstLineChars="200"/>
              <w:rPr>
                <w:rFonts w:hAnsi="宋体"/>
                <w:b/>
                <w:bCs/>
                <w:color w:val="000000" w:themeColor="text1"/>
                <w:sz w:val="24"/>
              </w:rPr>
            </w:pPr>
            <w:r>
              <w:rPr>
                <w:rFonts w:hAnsi="宋体"/>
                <w:b/>
                <w:bCs/>
                <w:color w:val="000000" w:themeColor="text1"/>
                <w:sz w:val="24"/>
              </w:rPr>
              <w:t>1、项目背景</w:t>
            </w:r>
          </w:p>
          <w:p>
            <w:pPr>
              <w:tabs>
                <w:tab w:val="left" w:pos="0"/>
                <w:tab w:val="left" w:pos="1365"/>
                <w:tab w:val="left" w:pos="1575"/>
              </w:tabs>
              <w:spacing w:line="360" w:lineRule="auto"/>
              <w:ind w:firstLine="480" w:firstLineChars="200"/>
              <w:textAlignment w:val="baseline"/>
              <w:rPr>
                <w:rFonts w:hAnsi="宋体"/>
                <w:color w:val="000000" w:themeColor="text1"/>
                <w:sz w:val="24"/>
              </w:rPr>
            </w:pPr>
            <w:r>
              <w:rPr>
                <w:rStyle w:val="100"/>
                <w:rFonts w:hint="default"/>
                <w:color w:val="000000" w:themeColor="text1"/>
              </w:rPr>
              <w:t>近年来,襄垣县在城区规划上,向南与五阳矿、王桥工业小区联片，建南部工业区，向西辟为新项目开发区，向东利用漳河自然风光，建成高档别墅区、旅游休闲区，向北发展森林公园，建成生机盎然的生态林保护区。同时，要配套完善水、电、气及商业、娱乐等设施。 进一步提高县城品位， 提升服务功能,提高居民生活质量。</w:t>
            </w:r>
          </w:p>
          <w:p>
            <w:pPr>
              <w:tabs>
                <w:tab w:val="left" w:pos="0"/>
                <w:tab w:val="left" w:pos="1365"/>
                <w:tab w:val="left" w:pos="1575"/>
              </w:tabs>
              <w:spacing w:line="360" w:lineRule="auto"/>
              <w:ind w:firstLine="480" w:firstLineChars="200"/>
              <w:textAlignment w:val="baseline"/>
              <w:rPr>
                <w:rFonts w:hAnsi="宋体"/>
                <w:color w:val="000000" w:themeColor="text1"/>
                <w:sz w:val="24"/>
              </w:rPr>
            </w:pPr>
            <w:r>
              <w:rPr>
                <w:rStyle w:val="101"/>
                <w:color w:val="000000" w:themeColor="text1"/>
              </w:rPr>
              <w:t>2007</w:t>
            </w:r>
            <w:r>
              <w:rPr>
                <w:rStyle w:val="100"/>
                <w:rFonts w:hint="default"/>
                <w:color w:val="000000" w:themeColor="text1"/>
              </w:rPr>
              <w:t>年县委、县政府实施了浊漳干流裁弯取直工程和东湖公园蓄水工程，为五阳湖公园建设打下了良好的基础。</w:t>
            </w:r>
          </w:p>
          <w:p>
            <w:pPr>
              <w:tabs>
                <w:tab w:val="left" w:pos="0"/>
                <w:tab w:val="left" w:pos="1365"/>
                <w:tab w:val="left" w:pos="1575"/>
              </w:tabs>
              <w:spacing w:line="360" w:lineRule="auto"/>
              <w:ind w:firstLine="480" w:firstLineChars="200"/>
              <w:textAlignment w:val="baseline"/>
              <w:rPr>
                <w:color w:val="000000" w:themeColor="text1"/>
                <w:sz w:val="24"/>
              </w:rPr>
            </w:pPr>
            <w:r>
              <w:rPr>
                <w:rFonts w:hint="eastAsia"/>
                <w:color w:val="000000" w:themeColor="text1"/>
                <w:sz w:val="24"/>
              </w:rPr>
              <w:t>山西省襄垣县五阳湖公园项目位于襄垣县东湖公园东南侧， 是浊漳干流裁弯取直工程完成后，利用浊漳河废弃旧河道形成的湖池。湖池已基本成型，周围的城市开发建设也初具规模，但该湖池未进行过开发，周围环境脏乱差，与襄垣县规划的“生态绿核区” 城市建设极不协调。</w:t>
            </w:r>
          </w:p>
          <w:p>
            <w:pPr>
              <w:tabs>
                <w:tab w:val="left" w:pos="0"/>
                <w:tab w:val="left" w:pos="1365"/>
                <w:tab w:val="left" w:pos="1575"/>
              </w:tabs>
              <w:spacing w:line="360" w:lineRule="auto"/>
              <w:ind w:firstLine="480" w:firstLineChars="200"/>
              <w:textAlignment w:val="baseline"/>
              <w:rPr>
                <w:color w:val="000000" w:themeColor="text1"/>
                <w:sz w:val="24"/>
              </w:rPr>
            </w:pPr>
            <w:r>
              <w:rPr>
                <w:rFonts w:hint="eastAsia"/>
                <w:color w:val="000000" w:themeColor="text1"/>
                <w:sz w:val="24"/>
              </w:rPr>
              <w:t>综合治理该河湾可绿化美化五阳湖区域环境，提升城市形象和品位，进一步巩固“全国文明县城”、“国家卫生县城”、“国家园林县城”成果，着力打造美丽县城。</w:t>
            </w:r>
          </w:p>
          <w:p>
            <w:pPr>
              <w:spacing w:before="50" w:after="50" w:line="360" w:lineRule="auto"/>
              <w:ind w:firstLine="482" w:firstLineChars="200"/>
              <w:rPr>
                <w:rFonts w:hAnsi="宋体"/>
                <w:b/>
                <w:bCs/>
                <w:color w:val="000000" w:themeColor="text1"/>
                <w:sz w:val="24"/>
              </w:rPr>
            </w:pPr>
            <w:r>
              <w:rPr>
                <w:rFonts w:hAnsi="宋体"/>
                <w:b/>
                <w:bCs/>
                <w:color w:val="000000" w:themeColor="text1"/>
                <w:sz w:val="24"/>
              </w:rPr>
              <w:t>2、评价任务由来</w:t>
            </w:r>
          </w:p>
          <w:p>
            <w:pPr>
              <w:spacing w:line="360" w:lineRule="auto"/>
              <w:ind w:firstLine="480" w:firstLineChars="200"/>
              <w:rPr>
                <w:rFonts w:hAnsi="宋体"/>
                <w:color w:val="000000" w:themeColor="text1"/>
                <w:sz w:val="24"/>
              </w:rPr>
            </w:pPr>
            <w:r>
              <w:rPr>
                <w:rFonts w:hAnsi="宋体"/>
                <w:color w:val="000000" w:themeColor="text1"/>
                <w:sz w:val="24"/>
              </w:rPr>
              <w:t>根据《中华人民共和国环境影响评价法》、《建设项目环境保护管理条例》及《建设项目环境影响评价分类管理名录》，本项目需编制环境影响报告表。</w:t>
            </w:r>
            <w:r>
              <w:rPr>
                <w:rFonts w:hint="eastAsia" w:hAnsi="宋体"/>
                <w:color w:val="000000" w:themeColor="text1"/>
                <w:sz w:val="24"/>
              </w:rPr>
              <w:t>山西襄矿集团有限公司</w:t>
            </w:r>
            <w:r>
              <w:rPr>
                <w:rFonts w:hAnsi="宋体"/>
                <w:bCs/>
                <w:color w:val="000000" w:themeColor="text1"/>
                <w:sz w:val="24"/>
              </w:rPr>
              <w:t>于</w:t>
            </w:r>
            <w:r>
              <w:rPr>
                <w:bCs/>
                <w:color w:val="000000" w:themeColor="text1"/>
                <w:sz w:val="24"/>
              </w:rPr>
              <w:t>201</w:t>
            </w:r>
            <w:r>
              <w:rPr>
                <w:rFonts w:hint="eastAsia"/>
                <w:bCs/>
                <w:color w:val="000000" w:themeColor="text1"/>
                <w:sz w:val="24"/>
              </w:rPr>
              <w:t>8</w:t>
            </w:r>
            <w:r>
              <w:rPr>
                <w:rFonts w:hAnsi="宋体"/>
                <w:bCs/>
                <w:color w:val="000000" w:themeColor="text1"/>
                <w:sz w:val="24"/>
              </w:rPr>
              <w:t>年</w:t>
            </w:r>
            <w:r>
              <w:rPr>
                <w:bCs/>
                <w:color w:val="000000" w:themeColor="text1"/>
                <w:sz w:val="24"/>
              </w:rPr>
              <w:t>3</w:t>
            </w:r>
            <w:r>
              <w:rPr>
                <w:rFonts w:hAnsi="宋体"/>
                <w:bCs/>
                <w:color w:val="000000" w:themeColor="text1"/>
                <w:sz w:val="24"/>
              </w:rPr>
              <w:t>月</w:t>
            </w:r>
            <w:r>
              <w:rPr>
                <w:rFonts w:hint="eastAsia"/>
                <w:bCs/>
                <w:color w:val="000000" w:themeColor="text1"/>
                <w:sz w:val="24"/>
              </w:rPr>
              <w:t>23</w:t>
            </w:r>
            <w:r>
              <w:rPr>
                <w:rFonts w:hAnsi="宋体"/>
                <w:bCs/>
                <w:color w:val="000000" w:themeColor="text1"/>
                <w:sz w:val="24"/>
              </w:rPr>
              <w:t>日</w:t>
            </w:r>
            <w:r>
              <w:rPr>
                <w:rFonts w:hAnsi="宋体"/>
                <w:color w:val="000000" w:themeColor="text1"/>
                <w:sz w:val="24"/>
              </w:rPr>
              <w:t>委托北京绿方舟科技有限责任公司进行该项目的环境影响评价工作（委托书见附</w:t>
            </w:r>
            <w:r>
              <w:rPr>
                <w:rFonts w:hAnsi="宋体"/>
                <w:color w:val="000000" w:themeColor="text1"/>
                <w:spacing w:val="-20"/>
                <w:sz w:val="24"/>
              </w:rPr>
              <w:t>件</w:t>
            </w:r>
            <w:r>
              <w:rPr>
                <w:color w:val="000000" w:themeColor="text1"/>
                <w:spacing w:val="-20"/>
                <w:sz w:val="24"/>
              </w:rPr>
              <w:t>1</w:t>
            </w:r>
            <w:r>
              <w:rPr>
                <w:rFonts w:hAnsi="宋体"/>
                <w:color w:val="000000" w:themeColor="text1"/>
                <w:sz w:val="24"/>
              </w:rPr>
              <w:t>）。接受委托后，我单位立即组织相关环评人员对现场进行了详细的调查。在现场踏勘、资料收集统计、工程分析、环境影响预测分析的基础上，根据有关环评导则规范，编制完成了《</w:t>
            </w:r>
            <w:r>
              <w:rPr>
                <w:rFonts w:hint="eastAsia" w:hAnsi="宋体"/>
                <w:color w:val="000000" w:themeColor="text1"/>
                <w:sz w:val="24"/>
              </w:rPr>
              <w:t>山西襄矿集团有限公司新建五阳湖公园</w:t>
            </w:r>
            <w:r>
              <w:rPr>
                <w:rFonts w:hAnsi="宋体"/>
                <w:color w:val="000000" w:themeColor="text1"/>
                <w:sz w:val="24"/>
              </w:rPr>
              <w:t>项目环境影响报告表》（报审稿），现递交建设单位，由建设单位报送环保主管部门审查。</w:t>
            </w:r>
          </w:p>
          <w:p>
            <w:pPr>
              <w:spacing w:line="360" w:lineRule="auto"/>
              <w:ind w:firstLine="562" w:firstLineChars="200"/>
              <w:outlineLvl w:val="0"/>
              <w:rPr>
                <w:b/>
                <w:color w:val="000000" w:themeColor="text1"/>
                <w:sz w:val="28"/>
                <w:szCs w:val="28"/>
              </w:rPr>
            </w:pPr>
            <w:r>
              <w:rPr>
                <w:rFonts w:hint="eastAsia"/>
                <w:b/>
                <w:color w:val="000000" w:themeColor="text1"/>
                <w:sz w:val="28"/>
                <w:szCs w:val="28"/>
              </w:rPr>
              <w:t>二、项目可行性</w:t>
            </w:r>
          </w:p>
          <w:p>
            <w:pPr>
              <w:spacing w:before="50" w:after="50" w:line="360" w:lineRule="auto"/>
              <w:ind w:firstLine="482" w:firstLineChars="200"/>
              <w:rPr>
                <w:rFonts w:hAnsi="宋体"/>
                <w:b/>
                <w:bCs/>
                <w:color w:val="000000"/>
                <w:sz w:val="24"/>
              </w:rPr>
            </w:pPr>
            <w:r>
              <w:rPr>
                <w:rFonts w:hint="eastAsia" w:hAnsi="宋体"/>
                <w:b/>
                <w:bCs/>
                <w:color w:val="000000"/>
                <w:sz w:val="24"/>
              </w:rPr>
              <w:t>1、政策符合性</w:t>
            </w:r>
          </w:p>
          <w:p>
            <w:pPr>
              <w:spacing w:line="360" w:lineRule="auto"/>
              <w:ind w:firstLine="480" w:firstLineChars="200"/>
              <w:outlineLvl w:val="0"/>
              <w:rPr>
                <w:bCs/>
                <w:sz w:val="24"/>
              </w:rPr>
            </w:pPr>
            <w:r>
              <w:rPr>
                <w:rFonts w:hint="eastAsia"/>
                <w:bCs/>
                <w:sz w:val="24"/>
              </w:rPr>
              <w:t>根据《产业结构调整指导目录（2013年修正）》，本项目为公园建设项目，不属于限制类行业，属于允许类项目，符合国家产业政策。</w:t>
            </w:r>
          </w:p>
          <w:p>
            <w:pPr>
              <w:spacing w:before="50" w:after="50" w:line="360" w:lineRule="auto"/>
              <w:ind w:firstLine="482" w:firstLineChars="200"/>
              <w:rPr>
                <w:rFonts w:hAnsi="宋体"/>
                <w:b/>
                <w:bCs/>
                <w:color w:val="000000" w:themeColor="text1"/>
                <w:sz w:val="24"/>
              </w:rPr>
            </w:pPr>
            <w:r>
              <w:rPr>
                <w:rFonts w:hint="eastAsia" w:hAnsi="宋体"/>
                <w:b/>
                <w:bCs/>
                <w:color w:val="000000"/>
                <w:sz w:val="24"/>
              </w:rPr>
              <w:t>2、规划符合性</w:t>
            </w:r>
          </w:p>
          <w:p>
            <w:pPr>
              <w:spacing w:line="360" w:lineRule="auto"/>
              <w:ind w:firstLine="480" w:firstLineChars="200"/>
              <w:outlineLvl w:val="0"/>
              <w:rPr>
                <w:b/>
                <w:color w:val="000000" w:themeColor="text1"/>
                <w:sz w:val="28"/>
                <w:szCs w:val="28"/>
              </w:rPr>
            </w:pPr>
            <w:r>
              <w:rPr>
                <w:rFonts w:hint="eastAsia"/>
                <w:bCs/>
                <w:color w:val="000000" w:themeColor="text1"/>
                <w:sz w:val="24"/>
              </w:rPr>
              <w:t>根据《襄垣县县城总体规划》（2012-2030），本项目用地范围规划为B3娱乐康体设施用地、E1水域、G1公园绿化用地，本项目为公园建设工程，与规划用地性质相符。</w:t>
            </w:r>
          </w:p>
          <w:p>
            <w:pPr>
              <w:spacing w:before="50" w:after="50" w:line="360" w:lineRule="auto"/>
              <w:ind w:firstLine="482" w:firstLineChars="200"/>
              <w:rPr>
                <w:rFonts w:hAnsi="宋体"/>
                <w:b/>
                <w:bCs/>
                <w:color w:val="000000" w:themeColor="text1"/>
                <w:sz w:val="24"/>
              </w:rPr>
            </w:pPr>
            <w:r>
              <w:rPr>
                <w:rFonts w:hint="eastAsia" w:hAnsi="宋体"/>
                <w:b/>
                <w:bCs/>
                <w:color w:val="000000" w:themeColor="text1"/>
                <w:sz w:val="24"/>
              </w:rPr>
              <w:t>3、</w:t>
            </w:r>
            <w:r>
              <w:rPr>
                <w:rFonts w:hAnsi="宋体"/>
                <w:b/>
                <w:bCs/>
                <w:color w:val="000000"/>
                <w:sz w:val="24"/>
              </w:rPr>
              <w:t>“三线一单”符合性</w:t>
            </w:r>
          </w:p>
          <w:p>
            <w:pPr>
              <w:spacing w:before="50" w:after="50" w:line="360" w:lineRule="auto"/>
              <w:ind w:firstLine="480" w:firstLineChars="200"/>
              <w:rPr>
                <w:sz w:val="24"/>
              </w:rPr>
            </w:pPr>
            <w:r>
              <w:rPr>
                <w:rFonts w:hint="eastAsia"/>
                <w:sz w:val="24"/>
              </w:rPr>
              <w:t>根据《关于改善环境质量为核心加强环境影响评价管理的通知》（以下简称通知），要求强化“三线一单”的约束作用，建立“三挂钩”机制，“三管齐下”切实维护群众的环境权益，“三线一单”即落实“生态保护红线，环境质量底线，资源利用上线和环境准入负面清单”。</w:t>
            </w:r>
          </w:p>
          <w:p>
            <w:pPr>
              <w:tabs>
                <w:tab w:val="left" w:pos="2660"/>
              </w:tabs>
              <w:adjustRightInd w:val="0"/>
              <w:snapToGrid w:val="0"/>
              <w:spacing w:line="348" w:lineRule="auto"/>
              <w:ind w:firstLine="480" w:firstLineChars="200"/>
              <w:rPr>
                <w:bCs/>
                <w:sz w:val="24"/>
              </w:rPr>
            </w:pPr>
            <w:r>
              <w:rPr>
                <w:bCs/>
                <w:sz w:val="24"/>
              </w:rPr>
              <w:t>（1）生态保护红线的符合性分析</w:t>
            </w:r>
          </w:p>
          <w:p>
            <w:pPr>
              <w:tabs>
                <w:tab w:val="left" w:pos="2660"/>
              </w:tabs>
              <w:adjustRightInd w:val="0"/>
              <w:snapToGrid w:val="0"/>
              <w:spacing w:line="348" w:lineRule="auto"/>
              <w:ind w:firstLine="480" w:firstLineChars="200"/>
              <w:rPr>
                <w:bCs/>
                <w:sz w:val="24"/>
              </w:rPr>
            </w:pPr>
            <w:r>
              <w:rPr>
                <w:bCs/>
                <w:sz w:val="24"/>
              </w:rPr>
              <w:t>本项目</w:t>
            </w:r>
            <w:r>
              <w:rPr>
                <w:rFonts w:hint="eastAsia"/>
                <w:bCs/>
                <w:sz w:val="24"/>
              </w:rPr>
              <w:t>位于襄垣县</w:t>
            </w:r>
            <w:r>
              <w:rPr>
                <w:rFonts w:hint="eastAsia" w:hAnsi="宋体"/>
                <w:bCs/>
                <w:color w:val="000000" w:themeColor="text1"/>
                <w:sz w:val="24"/>
              </w:rPr>
              <w:t>五阳社区西侧，周围无自然保护区、风景名胜区等生态敏感区，</w:t>
            </w:r>
            <w:r>
              <w:rPr>
                <w:bCs/>
                <w:sz w:val="24"/>
              </w:rPr>
              <w:t>不涉及生态保护红线。</w:t>
            </w:r>
          </w:p>
          <w:p>
            <w:pPr>
              <w:tabs>
                <w:tab w:val="left" w:pos="2660"/>
              </w:tabs>
              <w:adjustRightInd w:val="0"/>
              <w:snapToGrid w:val="0"/>
              <w:spacing w:line="348" w:lineRule="auto"/>
              <w:ind w:firstLine="480" w:firstLineChars="200"/>
              <w:rPr>
                <w:bCs/>
                <w:sz w:val="24"/>
              </w:rPr>
            </w:pPr>
            <w:r>
              <w:rPr>
                <w:bCs/>
                <w:sz w:val="24"/>
              </w:rPr>
              <w:t>（2）环境质量底线的符合性分析</w:t>
            </w:r>
          </w:p>
          <w:p>
            <w:pPr>
              <w:tabs>
                <w:tab w:val="left" w:pos="2660"/>
              </w:tabs>
              <w:adjustRightInd w:val="0"/>
              <w:snapToGrid w:val="0"/>
              <w:spacing w:line="348" w:lineRule="auto"/>
              <w:ind w:firstLine="480" w:firstLineChars="200"/>
              <w:rPr>
                <w:bCs/>
                <w:sz w:val="24"/>
              </w:rPr>
            </w:pPr>
            <w:r>
              <w:rPr>
                <w:rFonts w:hint="eastAsia"/>
                <w:sz w:val="24"/>
              </w:rPr>
              <w:t>收集相关监测数据，项目所在区域环境质量均满足相关标准要求，采取相应的污染防治措施后，项目实施对区域环境质量的影响较小，满足环境质量底线的要求。</w:t>
            </w:r>
          </w:p>
          <w:p>
            <w:pPr>
              <w:tabs>
                <w:tab w:val="left" w:pos="2660"/>
              </w:tabs>
              <w:adjustRightInd w:val="0"/>
              <w:snapToGrid w:val="0"/>
              <w:spacing w:line="348" w:lineRule="auto"/>
              <w:ind w:firstLine="480" w:firstLineChars="200"/>
              <w:rPr>
                <w:bCs/>
                <w:sz w:val="24"/>
              </w:rPr>
            </w:pPr>
            <w:r>
              <w:rPr>
                <w:bCs/>
                <w:sz w:val="24"/>
              </w:rPr>
              <w:t>（3）资源利用上线的符合性分析</w:t>
            </w:r>
          </w:p>
          <w:p>
            <w:pPr>
              <w:tabs>
                <w:tab w:val="left" w:pos="2660"/>
              </w:tabs>
              <w:adjustRightInd w:val="0"/>
              <w:snapToGrid w:val="0"/>
              <w:spacing w:line="348" w:lineRule="auto"/>
              <w:ind w:firstLine="480" w:firstLineChars="200"/>
              <w:rPr>
                <w:bCs/>
                <w:sz w:val="24"/>
              </w:rPr>
            </w:pPr>
            <w:r>
              <w:rPr>
                <w:rFonts w:hint="eastAsia"/>
                <w:sz w:val="24"/>
              </w:rPr>
              <w:t>本项目能耗主要为水、电消耗，消耗量很小，符合资源利用上线的要求。</w:t>
            </w:r>
          </w:p>
          <w:p>
            <w:pPr>
              <w:spacing w:line="360" w:lineRule="auto"/>
              <w:ind w:firstLine="480" w:firstLineChars="200"/>
              <w:rPr>
                <w:sz w:val="24"/>
              </w:rPr>
            </w:pPr>
            <w:r>
              <w:rPr>
                <w:bCs/>
                <w:sz w:val="24"/>
              </w:rPr>
              <w:t>（4）环境准入负面清单的符合性分析</w:t>
            </w:r>
          </w:p>
          <w:p>
            <w:pPr>
              <w:spacing w:line="360" w:lineRule="auto"/>
              <w:ind w:firstLine="480" w:firstLineChars="200"/>
              <w:rPr>
                <w:bCs/>
                <w:sz w:val="24"/>
              </w:rPr>
            </w:pPr>
            <w:r>
              <w:rPr>
                <w:rFonts w:hint="eastAsia" w:ascii="宋体" w:hAnsi="宋体"/>
                <w:sz w:val="24"/>
              </w:rPr>
              <w:t>本项目所在地没有环境准入负面清单，</w:t>
            </w:r>
            <w:r>
              <w:rPr>
                <w:rFonts w:hint="eastAsia"/>
                <w:sz w:val="24"/>
              </w:rPr>
              <w:t>本项目为公园项目，</w:t>
            </w:r>
            <w:r>
              <w:rPr>
                <w:rFonts w:hint="eastAsia"/>
                <w:bCs/>
                <w:sz w:val="24"/>
              </w:rPr>
              <w:t>根据《产业结构调整指导目录（2013年修正）》，本项目属于允许类项目，符合国家产业政策。</w:t>
            </w:r>
          </w:p>
          <w:p>
            <w:pPr>
              <w:spacing w:line="360" w:lineRule="auto"/>
              <w:ind w:firstLine="480" w:firstLineChars="200"/>
              <w:rPr>
                <w:sz w:val="24"/>
              </w:rPr>
            </w:pPr>
            <w:r>
              <w:rPr>
                <w:sz w:val="24"/>
              </w:rPr>
              <w:t>综上分析，本项目符合《关于以改善环境质量为核心加强环境影响评价管理的通知（环环评【2016】150号）》中“三线一单”的要求。</w:t>
            </w:r>
          </w:p>
          <w:p>
            <w:pPr>
              <w:spacing w:line="360" w:lineRule="auto"/>
              <w:ind w:firstLine="562" w:firstLineChars="200"/>
              <w:outlineLvl w:val="0"/>
              <w:rPr>
                <w:b/>
                <w:color w:val="000000" w:themeColor="text1"/>
                <w:sz w:val="28"/>
                <w:szCs w:val="28"/>
              </w:rPr>
            </w:pPr>
            <w:r>
              <w:rPr>
                <w:rFonts w:hint="eastAsia"/>
                <w:b/>
                <w:color w:val="000000" w:themeColor="text1"/>
                <w:sz w:val="28"/>
                <w:szCs w:val="28"/>
              </w:rPr>
              <w:t>三</w:t>
            </w:r>
            <w:r>
              <w:rPr>
                <w:b/>
                <w:color w:val="000000" w:themeColor="text1"/>
                <w:sz w:val="28"/>
                <w:szCs w:val="28"/>
              </w:rPr>
              <w:t>、项目概况</w:t>
            </w:r>
          </w:p>
          <w:p>
            <w:pPr>
              <w:spacing w:line="360" w:lineRule="auto"/>
              <w:ind w:left="1199" w:leftChars="228" w:hanging="720" w:hangingChars="300"/>
              <w:rPr>
                <w:color w:val="000000" w:themeColor="text1"/>
                <w:sz w:val="24"/>
              </w:rPr>
            </w:pPr>
            <w:r>
              <w:rPr>
                <w:color w:val="000000" w:themeColor="text1"/>
                <w:sz w:val="24"/>
              </w:rPr>
              <w:t>1</w:t>
            </w:r>
            <w:r>
              <w:rPr>
                <w:rFonts w:hAnsi="宋体"/>
                <w:color w:val="000000" w:themeColor="text1"/>
                <w:sz w:val="24"/>
              </w:rPr>
              <w:t>）项目名称：</w:t>
            </w:r>
            <w:r>
              <w:rPr>
                <w:rFonts w:hint="eastAsia" w:hAnsi="宋体"/>
                <w:color w:val="000000" w:themeColor="text1"/>
                <w:sz w:val="24"/>
              </w:rPr>
              <w:t>山西襄矿集团有限公司新建五阳湖公园</w:t>
            </w:r>
            <w:r>
              <w:rPr>
                <w:rFonts w:hAnsi="宋体"/>
                <w:color w:val="000000" w:themeColor="text1"/>
                <w:sz w:val="24"/>
              </w:rPr>
              <w:t>项目</w:t>
            </w:r>
          </w:p>
          <w:p>
            <w:pPr>
              <w:spacing w:line="360" w:lineRule="auto"/>
              <w:ind w:left="1199" w:leftChars="228" w:hanging="720" w:hangingChars="300"/>
              <w:rPr>
                <w:color w:val="000000" w:themeColor="text1"/>
                <w:sz w:val="24"/>
              </w:rPr>
            </w:pPr>
            <w:r>
              <w:rPr>
                <w:color w:val="000000" w:themeColor="text1"/>
                <w:sz w:val="24"/>
              </w:rPr>
              <w:t>2</w:t>
            </w:r>
            <w:r>
              <w:rPr>
                <w:rFonts w:hAnsi="宋体"/>
                <w:color w:val="000000" w:themeColor="text1"/>
                <w:sz w:val="24"/>
              </w:rPr>
              <w:t>）建设单位：</w:t>
            </w:r>
            <w:r>
              <w:rPr>
                <w:rFonts w:hint="eastAsia" w:hAnsi="宋体"/>
                <w:color w:val="000000" w:themeColor="text1"/>
                <w:sz w:val="24"/>
              </w:rPr>
              <w:t>山西襄矿集团有限公司</w:t>
            </w:r>
          </w:p>
          <w:p>
            <w:pPr>
              <w:spacing w:line="360" w:lineRule="auto"/>
              <w:ind w:firstLine="480" w:firstLineChars="200"/>
              <w:rPr>
                <w:color w:val="000000" w:themeColor="text1"/>
                <w:sz w:val="24"/>
              </w:rPr>
            </w:pPr>
            <w:r>
              <w:rPr>
                <w:color w:val="000000" w:themeColor="text1"/>
                <w:sz w:val="24"/>
              </w:rPr>
              <w:t>3</w:t>
            </w:r>
            <w:r>
              <w:rPr>
                <w:rFonts w:hAnsi="宋体"/>
                <w:color w:val="000000" w:themeColor="text1"/>
                <w:sz w:val="24"/>
              </w:rPr>
              <w:t>）建设性质：新建</w:t>
            </w:r>
          </w:p>
          <w:p>
            <w:pPr>
              <w:spacing w:line="360" w:lineRule="auto"/>
              <w:ind w:firstLine="480" w:firstLineChars="200"/>
              <w:rPr>
                <w:rFonts w:hAnsi="宋体"/>
                <w:color w:val="000000" w:themeColor="text1"/>
                <w:sz w:val="24"/>
              </w:rPr>
            </w:pPr>
            <w:r>
              <w:rPr>
                <w:color w:val="000000" w:themeColor="text1"/>
                <w:sz w:val="24"/>
              </w:rPr>
              <w:t>4</w:t>
            </w:r>
            <w:r>
              <w:rPr>
                <w:rFonts w:hAnsi="宋体"/>
                <w:color w:val="000000" w:themeColor="text1"/>
                <w:sz w:val="24"/>
              </w:rPr>
              <w:t>）建设地点：</w:t>
            </w:r>
            <w:r>
              <w:rPr>
                <w:rFonts w:hint="eastAsia" w:hAnsi="宋体"/>
                <w:bCs/>
                <w:color w:val="000000" w:themeColor="text1"/>
                <w:sz w:val="24"/>
              </w:rPr>
              <w:t>五阳社区西侧，滨河东路东侧，兴阳路北侧，古韩东街南侧，规划面积为</w:t>
            </w:r>
            <w:r>
              <w:rPr>
                <w:rFonts w:hint="eastAsia"/>
                <w:bCs/>
                <w:color w:val="000000" w:themeColor="text1"/>
                <w:sz w:val="24"/>
              </w:rPr>
              <w:t>285263m</w:t>
            </w:r>
            <w:r>
              <w:rPr>
                <w:rFonts w:hint="eastAsia"/>
                <w:bCs/>
                <w:color w:val="000000" w:themeColor="text1"/>
                <w:sz w:val="24"/>
                <w:vertAlign w:val="superscript"/>
              </w:rPr>
              <w:t>2</w:t>
            </w:r>
            <w:r>
              <w:rPr>
                <w:rFonts w:hint="eastAsia"/>
                <w:bCs/>
                <w:color w:val="000000" w:themeColor="text1"/>
                <w:sz w:val="24"/>
              </w:rPr>
              <w:t>。项目地理位置图见附图1，项目四邻关系图见附图2。</w:t>
            </w:r>
          </w:p>
          <w:p>
            <w:pPr>
              <w:spacing w:line="360" w:lineRule="auto"/>
              <w:ind w:firstLine="480" w:firstLineChars="200"/>
              <w:rPr>
                <w:color w:val="000000" w:themeColor="text1"/>
                <w:sz w:val="24"/>
              </w:rPr>
            </w:pPr>
            <w:r>
              <w:rPr>
                <w:color w:val="000000" w:themeColor="text1"/>
                <w:sz w:val="24"/>
              </w:rPr>
              <w:t>5</w:t>
            </w:r>
            <w:r>
              <w:rPr>
                <w:rFonts w:hAnsi="宋体"/>
                <w:color w:val="000000" w:themeColor="text1"/>
                <w:sz w:val="24"/>
              </w:rPr>
              <w:t>）建设内容：</w:t>
            </w:r>
            <w:r>
              <w:rPr>
                <w:color w:val="000000" w:themeColor="text1"/>
                <w:sz w:val="24"/>
              </w:rPr>
              <w:t>公园铺装3.3</w:t>
            </w:r>
            <w:r>
              <w:rPr>
                <w:rFonts w:hint="eastAsia"/>
                <w:color w:val="000000" w:themeColor="text1"/>
                <w:sz w:val="24"/>
              </w:rPr>
              <w:t>1</w:t>
            </w:r>
            <w:r>
              <w:rPr>
                <w:color w:val="000000" w:themeColor="text1"/>
                <w:sz w:val="24"/>
              </w:rPr>
              <w:t>万</w:t>
            </w:r>
            <w:r>
              <w:rPr>
                <w:rFonts w:hint="eastAsia"/>
                <w:color w:val="000000" w:themeColor="text1"/>
                <w:sz w:val="24"/>
              </w:rPr>
              <w:t>m</w:t>
            </w:r>
            <w:r>
              <w:rPr>
                <w:rFonts w:hint="eastAsia"/>
                <w:color w:val="000000" w:themeColor="text1"/>
                <w:sz w:val="24"/>
                <w:vertAlign w:val="superscript"/>
              </w:rPr>
              <w:t>2</w:t>
            </w:r>
            <w:r>
              <w:rPr>
                <w:color w:val="000000" w:themeColor="text1"/>
                <w:sz w:val="24"/>
              </w:rPr>
              <w:t>、绿化面积13.48万</w:t>
            </w:r>
            <w:r>
              <w:rPr>
                <w:rFonts w:hint="eastAsia"/>
                <w:color w:val="000000" w:themeColor="text1"/>
                <w:sz w:val="24"/>
              </w:rPr>
              <w:t>m</w:t>
            </w:r>
            <w:r>
              <w:rPr>
                <w:rFonts w:hint="eastAsia"/>
                <w:color w:val="000000" w:themeColor="text1"/>
                <w:sz w:val="24"/>
                <w:vertAlign w:val="superscript"/>
              </w:rPr>
              <w:t>2</w:t>
            </w:r>
            <w:r>
              <w:rPr>
                <w:color w:val="000000" w:themeColor="text1"/>
                <w:sz w:val="24"/>
              </w:rPr>
              <w:t>；驳岸改造1.23万</w:t>
            </w:r>
            <w:r>
              <w:rPr>
                <w:rFonts w:hint="eastAsia"/>
                <w:color w:val="000000" w:themeColor="text1"/>
                <w:sz w:val="24"/>
              </w:rPr>
              <w:t>m</w:t>
            </w:r>
            <w:r>
              <w:rPr>
                <w:rFonts w:hint="eastAsia"/>
                <w:color w:val="000000" w:themeColor="text1"/>
                <w:sz w:val="24"/>
                <w:vertAlign w:val="superscript"/>
              </w:rPr>
              <w:t>2</w:t>
            </w:r>
            <w:r>
              <w:rPr>
                <w:color w:val="000000" w:themeColor="text1"/>
                <w:sz w:val="24"/>
              </w:rPr>
              <w:t>；</w:t>
            </w:r>
            <w:r>
              <w:rPr>
                <w:rFonts w:hint="eastAsia"/>
                <w:color w:val="000000" w:themeColor="text1"/>
                <w:sz w:val="24"/>
              </w:rPr>
              <w:t>道路改造1.54</w:t>
            </w:r>
            <w:r>
              <w:rPr>
                <w:color w:val="000000" w:themeColor="text1"/>
                <w:sz w:val="24"/>
              </w:rPr>
              <w:t>万</w:t>
            </w:r>
            <w:r>
              <w:rPr>
                <w:rFonts w:hint="eastAsia"/>
                <w:color w:val="000000" w:themeColor="text1"/>
                <w:sz w:val="24"/>
              </w:rPr>
              <w:t>m</w:t>
            </w:r>
            <w:r>
              <w:rPr>
                <w:rFonts w:hint="eastAsia"/>
                <w:color w:val="000000" w:themeColor="text1"/>
                <w:sz w:val="24"/>
                <w:vertAlign w:val="superscript"/>
              </w:rPr>
              <w:t>2</w:t>
            </w:r>
            <w:r>
              <w:rPr>
                <w:rFonts w:hint="eastAsia"/>
                <w:color w:val="000000" w:themeColor="text1"/>
                <w:sz w:val="24"/>
              </w:rPr>
              <w:t>，清淤工程7.84万m</w:t>
            </w:r>
            <w:r>
              <w:rPr>
                <w:rFonts w:hint="eastAsia"/>
                <w:color w:val="000000" w:themeColor="text1"/>
                <w:sz w:val="24"/>
                <w:vertAlign w:val="superscript"/>
              </w:rPr>
              <w:t>3</w:t>
            </w:r>
            <w:r>
              <w:rPr>
                <w:rFonts w:hint="eastAsia"/>
                <w:color w:val="000000" w:themeColor="text1"/>
                <w:sz w:val="24"/>
              </w:rPr>
              <w:t>，附属用房2480m</w:t>
            </w:r>
            <w:r>
              <w:rPr>
                <w:rFonts w:hint="eastAsia"/>
                <w:color w:val="000000" w:themeColor="text1"/>
                <w:sz w:val="24"/>
                <w:vertAlign w:val="superscript"/>
              </w:rPr>
              <w:t>2</w:t>
            </w:r>
            <w:r>
              <w:rPr>
                <w:rFonts w:hint="eastAsia"/>
                <w:color w:val="000000" w:themeColor="text1"/>
                <w:sz w:val="24"/>
              </w:rPr>
              <w:t>。本项目平面布置图见附图3。</w:t>
            </w:r>
          </w:p>
          <w:p>
            <w:pPr>
              <w:spacing w:line="288" w:lineRule="auto"/>
              <w:ind w:firstLine="474" w:firstLineChars="225"/>
              <w:jc w:val="center"/>
              <w:rPr>
                <w:b/>
                <w:color w:val="000000" w:themeColor="text1"/>
                <w:szCs w:val="21"/>
              </w:rPr>
            </w:pPr>
            <w:r>
              <w:rPr>
                <w:rFonts w:hAnsi="宋体"/>
                <w:b/>
                <w:color w:val="000000" w:themeColor="text1"/>
                <w:szCs w:val="21"/>
              </w:rPr>
              <w:t>表</w:t>
            </w:r>
            <w:r>
              <w:rPr>
                <w:b/>
                <w:color w:val="000000" w:themeColor="text1"/>
                <w:szCs w:val="21"/>
              </w:rPr>
              <w:t xml:space="preserve">1   </w:t>
            </w:r>
            <w:r>
              <w:rPr>
                <w:rFonts w:hint="eastAsia" w:hAnsi="宋体"/>
                <w:b/>
                <w:color w:val="000000" w:themeColor="text1"/>
                <w:szCs w:val="21"/>
              </w:rPr>
              <w:t>五阳湖公园项目</w:t>
            </w:r>
            <w:r>
              <w:rPr>
                <w:rFonts w:hAnsi="宋体"/>
                <w:b/>
                <w:color w:val="000000" w:themeColor="text1"/>
                <w:szCs w:val="21"/>
              </w:rPr>
              <w:t>工程组成一览表</w:t>
            </w:r>
          </w:p>
          <w:tbl>
            <w:tblPr>
              <w:tblStyle w:val="2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365"/>
              <w:gridCol w:w="6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1187" w:type="dxa"/>
                  <w:vAlign w:val="center"/>
                </w:tcPr>
                <w:p>
                  <w:pPr>
                    <w:adjustRightInd w:val="0"/>
                    <w:snapToGrid w:val="0"/>
                    <w:spacing w:line="276" w:lineRule="auto"/>
                    <w:jc w:val="center"/>
                    <w:textAlignment w:val="baseline"/>
                    <w:rPr>
                      <w:snapToGrid w:val="0"/>
                      <w:color w:val="000000" w:themeColor="text1"/>
                      <w:szCs w:val="21"/>
                    </w:rPr>
                  </w:pPr>
                  <w:r>
                    <w:rPr>
                      <w:rFonts w:hAnsi="宋体"/>
                      <w:snapToGrid w:val="0"/>
                      <w:color w:val="000000" w:themeColor="text1"/>
                      <w:szCs w:val="21"/>
                    </w:rPr>
                    <w:t>工程类别</w:t>
                  </w:r>
                </w:p>
              </w:tc>
              <w:tc>
                <w:tcPr>
                  <w:tcW w:w="1365" w:type="dxa"/>
                  <w:vAlign w:val="center"/>
                </w:tcPr>
                <w:p>
                  <w:pPr>
                    <w:adjustRightInd w:val="0"/>
                    <w:snapToGrid w:val="0"/>
                    <w:spacing w:line="276" w:lineRule="auto"/>
                    <w:jc w:val="center"/>
                    <w:textAlignment w:val="baseline"/>
                    <w:rPr>
                      <w:snapToGrid w:val="0"/>
                      <w:color w:val="000000" w:themeColor="text1"/>
                      <w:szCs w:val="21"/>
                    </w:rPr>
                  </w:pPr>
                  <w:r>
                    <w:rPr>
                      <w:rFonts w:hAnsi="宋体"/>
                      <w:snapToGrid w:val="0"/>
                      <w:color w:val="000000" w:themeColor="text1"/>
                      <w:szCs w:val="21"/>
                    </w:rPr>
                    <w:t>单项工程</w:t>
                  </w:r>
                </w:p>
              </w:tc>
              <w:tc>
                <w:tcPr>
                  <w:tcW w:w="6520" w:type="dxa"/>
                  <w:vAlign w:val="center"/>
                </w:tcPr>
                <w:p>
                  <w:pPr>
                    <w:adjustRightInd w:val="0"/>
                    <w:snapToGrid w:val="0"/>
                    <w:spacing w:line="276" w:lineRule="auto"/>
                    <w:jc w:val="center"/>
                    <w:textAlignment w:val="baseline"/>
                    <w:rPr>
                      <w:snapToGrid w:val="0"/>
                      <w:color w:val="000000" w:themeColor="text1"/>
                      <w:szCs w:val="21"/>
                    </w:rPr>
                  </w:pPr>
                  <w:r>
                    <w:rPr>
                      <w:rFonts w:hAnsi="宋体"/>
                      <w:snapToGrid w:val="0"/>
                      <w:color w:val="000000" w:themeColor="text1"/>
                      <w:szCs w:val="21"/>
                    </w:rPr>
                    <w:t>主要工程内容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 w:hRule="atLeast"/>
                <w:jc w:val="center"/>
              </w:trPr>
              <w:tc>
                <w:tcPr>
                  <w:tcW w:w="1187" w:type="dxa"/>
                  <w:vMerge w:val="restart"/>
                  <w:shd w:val="clear" w:color="auto" w:fill="auto"/>
                  <w:vAlign w:val="center"/>
                </w:tcPr>
                <w:p>
                  <w:pPr>
                    <w:adjustRightInd w:val="0"/>
                    <w:snapToGrid w:val="0"/>
                    <w:spacing w:line="276" w:lineRule="auto"/>
                    <w:jc w:val="center"/>
                    <w:textAlignment w:val="baseline"/>
                    <w:rPr>
                      <w:rFonts w:hAnsi="宋体"/>
                      <w:snapToGrid w:val="0"/>
                      <w:color w:val="000000" w:themeColor="text1"/>
                      <w:szCs w:val="21"/>
                    </w:rPr>
                  </w:pPr>
                  <w:r>
                    <w:rPr>
                      <w:rFonts w:hAnsi="宋体"/>
                      <w:snapToGrid w:val="0"/>
                      <w:color w:val="000000" w:themeColor="text1"/>
                      <w:szCs w:val="21"/>
                    </w:rPr>
                    <w:t>主体工程</w:t>
                  </w:r>
                </w:p>
              </w:tc>
              <w:tc>
                <w:tcPr>
                  <w:tcW w:w="1365" w:type="dxa"/>
                  <w:vAlign w:val="center"/>
                </w:tcPr>
                <w:p>
                  <w:pPr>
                    <w:adjustRightInd w:val="0"/>
                    <w:snapToGrid w:val="0"/>
                    <w:spacing w:line="276" w:lineRule="auto"/>
                    <w:jc w:val="center"/>
                    <w:textAlignment w:val="baseline"/>
                    <w:rPr>
                      <w:rFonts w:hAnsi="宋体"/>
                      <w:snapToGrid w:val="0"/>
                      <w:color w:val="000000" w:themeColor="text1"/>
                      <w:szCs w:val="21"/>
                    </w:rPr>
                  </w:pPr>
                  <w:r>
                    <w:rPr>
                      <w:rFonts w:hint="eastAsia" w:hAnsi="宋体"/>
                      <w:snapToGrid w:val="0"/>
                      <w:color w:val="000000" w:themeColor="text1"/>
                      <w:szCs w:val="21"/>
                    </w:rPr>
                    <w:t>铺装工程</w:t>
                  </w:r>
                </w:p>
              </w:tc>
              <w:tc>
                <w:tcPr>
                  <w:tcW w:w="6520" w:type="dxa"/>
                </w:tcPr>
                <w:p>
                  <w:pPr>
                    <w:adjustRightInd w:val="0"/>
                    <w:snapToGrid w:val="0"/>
                    <w:spacing w:line="276" w:lineRule="auto"/>
                    <w:jc w:val="left"/>
                    <w:textAlignment w:val="baseline"/>
                    <w:rPr>
                      <w:rFonts w:hAnsi="宋体"/>
                      <w:snapToGrid w:val="0"/>
                      <w:color w:val="000000" w:themeColor="text1"/>
                      <w:szCs w:val="21"/>
                    </w:rPr>
                  </w:pPr>
                  <w:r>
                    <w:rPr>
                      <w:rFonts w:hint="eastAsia" w:hAnsi="宋体"/>
                      <w:snapToGrid w:val="0"/>
                      <w:color w:val="000000" w:themeColor="text1"/>
                      <w:szCs w:val="21"/>
                    </w:rPr>
                    <w:t>平整场地，公园铺装3.31万</w:t>
                  </w:r>
                  <w:r>
                    <w:rPr>
                      <w:rFonts w:hint="eastAsia"/>
                      <w:snapToGrid w:val="0"/>
                      <w:color w:val="000000" w:themeColor="text1"/>
                      <w:szCs w:val="21"/>
                    </w:rPr>
                    <w:t>m</w:t>
                  </w:r>
                  <w:r>
                    <w:rPr>
                      <w:rFonts w:hint="eastAsia"/>
                      <w:snapToGrid w:val="0"/>
                      <w:color w:val="000000" w:themeColor="text1"/>
                      <w:szCs w:val="21"/>
                      <w:vertAlign w:val="superscript"/>
                    </w:rPr>
                    <w:t>2</w:t>
                  </w:r>
                  <w:r>
                    <w:rPr>
                      <w:rFonts w:hint="eastAsia"/>
                      <w:snapToGrid w:val="0"/>
                      <w:color w:val="000000" w:themeColor="text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1187" w:type="dxa"/>
                  <w:vMerge w:val="continue"/>
                  <w:shd w:val="clear" w:color="auto" w:fill="auto"/>
                  <w:vAlign w:val="center"/>
                </w:tcPr>
                <w:p>
                  <w:pPr>
                    <w:adjustRightInd w:val="0"/>
                    <w:snapToGrid w:val="0"/>
                    <w:spacing w:line="276" w:lineRule="auto"/>
                    <w:jc w:val="center"/>
                    <w:textAlignment w:val="baseline"/>
                    <w:rPr>
                      <w:snapToGrid w:val="0"/>
                      <w:color w:val="000000" w:themeColor="text1"/>
                      <w:szCs w:val="21"/>
                    </w:rPr>
                  </w:pPr>
                </w:p>
              </w:tc>
              <w:tc>
                <w:tcPr>
                  <w:tcW w:w="1365" w:type="dxa"/>
                  <w:vAlign w:val="center"/>
                </w:tcPr>
                <w:p>
                  <w:pPr>
                    <w:adjustRightInd w:val="0"/>
                    <w:snapToGrid w:val="0"/>
                    <w:spacing w:line="276" w:lineRule="auto"/>
                    <w:jc w:val="center"/>
                    <w:textAlignment w:val="baseline"/>
                    <w:rPr>
                      <w:snapToGrid w:val="0"/>
                      <w:color w:val="000000" w:themeColor="text1"/>
                      <w:szCs w:val="21"/>
                    </w:rPr>
                  </w:pPr>
                  <w:r>
                    <w:rPr>
                      <w:rFonts w:hAnsi="宋体"/>
                      <w:snapToGrid w:val="0"/>
                      <w:color w:val="000000" w:themeColor="text1"/>
                      <w:szCs w:val="21"/>
                    </w:rPr>
                    <w:t>绿化工程</w:t>
                  </w:r>
                </w:p>
              </w:tc>
              <w:tc>
                <w:tcPr>
                  <w:tcW w:w="6520" w:type="dxa"/>
                </w:tcPr>
                <w:p>
                  <w:pPr>
                    <w:adjustRightInd w:val="0"/>
                    <w:snapToGrid w:val="0"/>
                    <w:spacing w:line="276" w:lineRule="auto"/>
                    <w:jc w:val="left"/>
                    <w:textAlignment w:val="baseline"/>
                    <w:rPr>
                      <w:snapToGrid w:val="0"/>
                      <w:color w:val="000000" w:themeColor="text1"/>
                      <w:szCs w:val="21"/>
                    </w:rPr>
                  </w:pPr>
                  <w:r>
                    <w:rPr>
                      <w:rFonts w:hint="eastAsia"/>
                      <w:snapToGrid w:val="0"/>
                      <w:color w:val="000000" w:themeColor="text1"/>
                      <w:szCs w:val="21"/>
                    </w:rPr>
                    <w:t>绿化面积13.48万m</w:t>
                  </w:r>
                  <w:r>
                    <w:rPr>
                      <w:rFonts w:hint="eastAsia"/>
                      <w:snapToGrid w:val="0"/>
                      <w:color w:val="000000" w:themeColor="text1"/>
                      <w:szCs w:val="21"/>
                      <w:vertAlign w:val="superscript"/>
                    </w:rPr>
                    <w:t>2</w:t>
                  </w:r>
                  <w:r>
                    <w:rPr>
                      <w:rFonts w:hint="eastAsia"/>
                      <w:snapToGrid w:val="0"/>
                      <w:color w:val="000000" w:themeColor="text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1187" w:type="dxa"/>
                  <w:vMerge w:val="continue"/>
                  <w:shd w:val="clear" w:color="auto" w:fill="auto"/>
                  <w:vAlign w:val="center"/>
                </w:tcPr>
                <w:p>
                  <w:pPr>
                    <w:adjustRightInd w:val="0"/>
                    <w:snapToGrid w:val="0"/>
                    <w:spacing w:line="276" w:lineRule="auto"/>
                    <w:jc w:val="center"/>
                    <w:textAlignment w:val="baseline"/>
                    <w:rPr>
                      <w:snapToGrid w:val="0"/>
                      <w:color w:val="000000" w:themeColor="text1"/>
                      <w:szCs w:val="21"/>
                    </w:rPr>
                  </w:pPr>
                </w:p>
              </w:tc>
              <w:tc>
                <w:tcPr>
                  <w:tcW w:w="1365" w:type="dxa"/>
                  <w:vAlign w:val="center"/>
                </w:tcPr>
                <w:p>
                  <w:pPr>
                    <w:adjustRightInd w:val="0"/>
                    <w:snapToGrid w:val="0"/>
                    <w:spacing w:line="276" w:lineRule="auto"/>
                    <w:jc w:val="center"/>
                    <w:textAlignment w:val="baseline"/>
                    <w:rPr>
                      <w:rFonts w:hAnsi="宋体"/>
                      <w:snapToGrid w:val="0"/>
                      <w:color w:val="000000" w:themeColor="text1"/>
                      <w:szCs w:val="21"/>
                    </w:rPr>
                  </w:pPr>
                  <w:r>
                    <w:rPr>
                      <w:rFonts w:hint="eastAsia" w:hAnsi="宋体"/>
                      <w:snapToGrid w:val="0"/>
                      <w:color w:val="000000" w:themeColor="text1"/>
                      <w:szCs w:val="21"/>
                    </w:rPr>
                    <w:t>驳岸改造</w:t>
                  </w:r>
                </w:p>
              </w:tc>
              <w:tc>
                <w:tcPr>
                  <w:tcW w:w="6520" w:type="dxa"/>
                </w:tcPr>
                <w:p>
                  <w:pPr>
                    <w:adjustRightInd w:val="0"/>
                    <w:snapToGrid w:val="0"/>
                    <w:spacing w:line="276" w:lineRule="auto"/>
                    <w:jc w:val="left"/>
                    <w:textAlignment w:val="baseline"/>
                    <w:rPr>
                      <w:snapToGrid w:val="0"/>
                      <w:color w:val="000000" w:themeColor="text1"/>
                      <w:szCs w:val="21"/>
                    </w:rPr>
                  </w:pPr>
                  <w:r>
                    <w:rPr>
                      <w:rFonts w:hint="eastAsia" w:hAnsi="宋体"/>
                      <w:snapToGrid w:val="0"/>
                      <w:color w:val="000000" w:themeColor="text1"/>
                      <w:szCs w:val="21"/>
                    </w:rPr>
                    <w:t>驳岸改造</w:t>
                  </w:r>
                  <w:r>
                    <w:rPr>
                      <w:rFonts w:hint="eastAsia"/>
                      <w:snapToGrid w:val="0"/>
                      <w:color w:val="000000" w:themeColor="text1"/>
                      <w:szCs w:val="21"/>
                    </w:rPr>
                    <w:t>1.23万m</w:t>
                  </w:r>
                  <w:r>
                    <w:rPr>
                      <w:rFonts w:hint="eastAsia"/>
                      <w:snapToGrid w:val="0"/>
                      <w:color w:val="000000" w:themeColor="text1"/>
                      <w:szCs w:val="21"/>
                      <w:vertAlign w:val="superscript"/>
                    </w:rPr>
                    <w:t>2</w:t>
                  </w:r>
                  <w:r>
                    <w:rPr>
                      <w:rFonts w:hint="eastAsia"/>
                      <w:snapToGrid w:val="0"/>
                      <w:color w:val="000000" w:themeColor="text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1187" w:type="dxa"/>
                  <w:vMerge w:val="continue"/>
                  <w:shd w:val="clear" w:color="auto" w:fill="auto"/>
                  <w:vAlign w:val="center"/>
                </w:tcPr>
                <w:p>
                  <w:pPr>
                    <w:adjustRightInd w:val="0"/>
                    <w:snapToGrid w:val="0"/>
                    <w:spacing w:line="276" w:lineRule="auto"/>
                    <w:jc w:val="center"/>
                    <w:textAlignment w:val="baseline"/>
                    <w:rPr>
                      <w:snapToGrid w:val="0"/>
                      <w:color w:val="000000" w:themeColor="text1"/>
                      <w:szCs w:val="21"/>
                    </w:rPr>
                  </w:pPr>
                </w:p>
              </w:tc>
              <w:tc>
                <w:tcPr>
                  <w:tcW w:w="1365" w:type="dxa"/>
                  <w:vAlign w:val="center"/>
                </w:tcPr>
                <w:p>
                  <w:pPr>
                    <w:adjustRightInd w:val="0"/>
                    <w:snapToGrid w:val="0"/>
                    <w:spacing w:line="276" w:lineRule="auto"/>
                    <w:jc w:val="center"/>
                    <w:textAlignment w:val="baseline"/>
                    <w:rPr>
                      <w:rFonts w:hAnsi="宋体"/>
                      <w:snapToGrid w:val="0"/>
                      <w:color w:val="000000" w:themeColor="text1"/>
                      <w:szCs w:val="21"/>
                    </w:rPr>
                  </w:pPr>
                  <w:r>
                    <w:rPr>
                      <w:rFonts w:hint="eastAsia" w:hAnsi="宋体"/>
                      <w:snapToGrid w:val="0"/>
                      <w:color w:val="000000" w:themeColor="text1"/>
                      <w:szCs w:val="21"/>
                    </w:rPr>
                    <w:t>道路工程</w:t>
                  </w:r>
                </w:p>
              </w:tc>
              <w:tc>
                <w:tcPr>
                  <w:tcW w:w="6520" w:type="dxa"/>
                </w:tcPr>
                <w:p>
                  <w:pPr>
                    <w:adjustRightInd w:val="0"/>
                    <w:snapToGrid w:val="0"/>
                    <w:spacing w:line="276" w:lineRule="auto"/>
                    <w:jc w:val="left"/>
                    <w:textAlignment w:val="baseline"/>
                    <w:rPr>
                      <w:snapToGrid w:val="0"/>
                      <w:color w:val="000000" w:themeColor="text1"/>
                      <w:szCs w:val="21"/>
                    </w:rPr>
                  </w:pPr>
                  <w:r>
                    <w:rPr>
                      <w:rFonts w:hint="eastAsia"/>
                      <w:snapToGrid w:val="0"/>
                      <w:color w:val="000000" w:themeColor="text1"/>
                      <w:szCs w:val="21"/>
                    </w:rPr>
                    <w:t>道路改造1.54万m</w:t>
                  </w:r>
                  <w:r>
                    <w:rPr>
                      <w:rFonts w:hint="eastAsia"/>
                      <w:snapToGrid w:val="0"/>
                      <w:color w:val="000000" w:themeColor="text1"/>
                      <w:szCs w:val="21"/>
                      <w:vertAlign w:val="superscript"/>
                    </w:rPr>
                    <w:t>2</w:t>
                  </w:r>
                  <w:r>
                    <w:rPr>
                      <w:rFonts w:hint="eastAsia"/>
                      <w:snapToGrid w:val="0"/>
                      <w:color w:val="000000" w:themeColor="text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1187" w:type="dxa"/>
                  <w:vMerge w:val="continue"/>
                  <w:shd w:val="clear" w:color="auto" w:fill="auto"/>
                  <w:vAlign w:val="center"/>
                </w:tcPr>
                <w:p>
                  <w:pPr>
                    <w:adjustRightInd w:val="0"/>
                    <w:snapToGrid w:val="0"/>
                    <w:spacing w:line="276" w:lineRule="auto"/>
                    <w:jc w:val="center"/>
                    <w:textAlignment w:val="baseline"/>
                    <w:rPr>
                      <w:snapToGrid w:val="0"/>
                      <w:color w:val="000000" w:themeColor="text1"/>
                      <w:szCs w:val="21"/>
                    </w:rPr>
                  </w:pPr>
                </w:p>
              </w:tc>
              <w:tc>
                <w:tcPr>
                  <w:tcW w:w="1365" w:type="dxa"/>
                  <w:vAlign w:val="center"/>
                </w:tcPr>
                <w:p>
                  <w:pPr>
                    <w:adjustRightInd w:val="0"/>
                    <w:snapToGrid w:val="0"/>
                    <w:spacing w:line="276" w:lineRule="auto"/>
                    <w:jc w:val="center"/>
                    <w:textAlignment w:val="baseline"/>
                    <w:rPr>
                      <w:rFonts w:hAnsi="宋体"/>
                      <w:snapToGrid w:val="0"/>
                      <w:color w:val="000000" w:themeColor="text1"/>
                      <w:szCs w:val="21"/>
                    </w:rPr>
                  </w:pPr>
                  <w:r>
                    <w:rPr>
                      <w:rFonts w:hint="eastAsia" w:hAnsi="宋体"/>
                      <w:snapToGrid w:val="0"/>
                      <w:color w:val="000000" w:themeColor="text1"/>
                      <w:szCs w:val="21"/>
                    </w:rPr>
                    <w:t>清淤工程</w:t>
                  </w:r>
                </w:p>
              </w:tc>
              <w:tc>
                <w:tcPr>
                  <w:tcW w:w="6520" w:type="dxa"/>
                </w:tcPr>
                <w:p>
                  <w:pPr>
                    <w:adjustRightInd w:val="0"/>
                    <w:snapToGrid w:val="0"/>
                    <w:spacing w:line="276" w:lineRule="auto"/>
                    <w:jc w:val="left"/>
                    <w:textAlignment w:val="baseline"/>
                    <w:rPr>
                      <w:snapToGrid w:val="0"/>
                      <w:color w:val="000000" w:themeColor="text1"/>
                      <w:szCs w:val="21"/>
                    </w:rPr>
                  </w:pPr>
                  <w:r>
                    <w:rPr>
                      <w:rFonts w:hint="eastAsia"/>
                      <w:snapToGrid w:val="0"/>
                      <w:color w:val="000000" w:themeColor="text1"/>
                      <w:szCs w:val="21"/>
                    </w:rPr>
                    <w:t>湖池清淤7.84万m</w:t>
                  </w:r>
                  <w:r>
                    <w:rPr>
                      <w:rFonts w:hint="eastAsia"/>
                      <w:snapToGrid w:val="0"/>
                      <w:color w:val="000000" w:themeColor="text1"/>
                      <w:szCs w:val="21"/>
                      <w:vertAlign w:val="superscript"/>
                    </w:rPr>
                    <w:t>3</w:t>
                  </w:r>
                  <w:r>
                    <w:rPr>
                      <w:rFonts w:hint="eastAsia"/>
                      <w:snapToGrid w:val="0"/>
                      <w:color w:val="000000" w:themeColor="text1"/>
                      <w:szCs w:val="21"/>
                    </w:rPr>
                    <w:t>；工程完成后五阳湖将形成约8.7万m</w:t>
                  </w:r>
                  <w:r>
                    <w:rPr>
                      <w:rFonts w:hint="eastAsia"/>
                      <w:snapToGrid w:val="0"/>
                      <w:color w:val="000000" w:themeColor="text1"/>
                      <w:szCs w:val="21"/>
                      <w:vertAlign w:val="superscript"/>
                    </w:rPr>
                    <w:t>2</w:t>
                  </w:r>
                  <w:r>
                    <w:rPr>
                      <w:rFonts w:hint="eastAsia"/>
                      <w:snapToGrid w:val="0"/>
                      <w:color w:val="000000" w:themeColor="text1"/>
                      <w:szCs w:val="21"/>
                    </w:rPr>
                    <w:t>的水面，平均蓄水深度达到1.5m，总蓄水量达12.9万m</w:t>
                  </w:r>
                  <w:r>
                    <w:rPr>
                      <w:rFonts w:hint="eastAsia"/>
                      <w:snapToGrid w:val="0"/>
                      <w:color w:val="000000" w:themeColor="text1"/>
                      <w:szCs w:val="21"/>
                      <w:vertAlign w:val="superscript"/>
                    </w:rPr>
                    <w:t>3</w:t>
                  </w:r>
                  <w:r>
                    <w:rPr>
                      <w:rFonts w:hint="eastAsia"/>
                      <w:snapToGrid w:val="0"/>
                      <w:color w:val="000000" w:themeColor="text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1187" w:type="dxa"/>
                  <w:shd w:val="clear" w:color="auto" w:fill="auto"/>
                  <w:vAlign w:val="center"/>
                </w:tcPr>
                <w:p>
                  <w:pPr>
                    <w:adjustRightInd w:val="0"/>
                    <w:snapToGrid w:val="0"/>
                    <w:spacing w:line="276" w:lineRule="auto"/>
                    <w:jc w:val="center"/>
                    <w:textAlignment w:val="baseline"/>
                    <w:rPr>
                      <w:snapToGrid w:val="0"/>
                      <w:color w:val="000000" w:themeColor="text1"/>
                      <w:szCs w:val="21"/>
                    </w:rPr>
                  </w:pPr>
                  <w:r>
                    <w:rPr>
                      <w:rFonts w:hint="eastAsia"/>
                      <w:snapToGrid w:val="0"/>
                      <w:color w:val="000000" w:themeColor="text1"/>
                      <w:szCs w:val="21"/>
                    </w:rPr>
                    <w:t>辅助工程</w:t>
                  </w:r>
                </w:p>
              </w:tc>
              <w:tc>
                <w:tcPr>
                  <w:tcW w:w="1365" w:type="dxa"/>
                  <w:vAlign w:val="center"/>
                </w:tcPr>
                <w:p>
                  <w:pPr>
                    <w:adjustRightInd w:val="0"/>
                    <w:snapToGrid w:val="0"/>
                    <w:spacing w:line="276" w:lineRule="auto"/>
                    <w:jc w:val="center"/>
                    <w:textAlignment w:val="baseline"/>
                    <w:rPr>
                      <w:rFonts w:hAnsi="宋体"/>
                      <w:snapToGrid w:val="0"/>
                      <w:color w:val="000000" w:themeColor="text1"/>
                      <w:szCs w:val="21"/>
                    </w:rPr>
                  </w:pPr>
                  <w:r>
                    <w:rPr>
                      <w:rFonts w:hint="eastAsia" w:hAnsi="宋体"/>
                      <w:snapToGrid w:val="0"/>
                      <w:color w:val="000000" w:themeColor="text1"/>
                      <w:szCs w:val="21"/>
                    </w:rPr>
                    <w:t>附属用房</w:t>
                  </w:r>
                </w:p>
              </w:tc>
              <w:tc>
                <w:tcPr>
                  <w:tcW w:w="6520" w:type="dxa"/>
                </w:tcPr>
                <w:p>
                  <w:pPr>
                    <w:adjustRightInd w:val="0"/>
                    <w:snapToGrid w:val="0"/>
                    <w:spacing w:line="276" w:lineRule="auto"/>
                    <w:jc w:val="left"/>
                    <w:textAlignment w:val="baseline"/>
                    <w:rPr>
                      <w:snapToGrid w:val="0"/>
                      <w:color w:val="000000" w:themeColor="text1"/>
                      <w:szCs w:val="21"/>
                    </w:rPr>
                  </w:pPr>
                  <w:r>
                    <w:rPr>
                      <w:rFonts w:hint="eastAsia"/>
                      <w:snapToGrid w:val="0"/>
                      <w:color w:val="000000" w:themeColor="text1"/>
                      <w:szCs w:val="21"/>
                    </w:rPr>
                    <w:t>附属用房2480m</w:t>
                  </w:r>
                  <w:r>
                    <w:rPr>
                      <w:rFonts w:hint="eastAsia"/>
                      <w:snapToGrid w:val="0"/>
                      <w:color w:val="000000" w:themeColor="text1"/>
                      <w:szCs w:val="21"/>
                      <w:vertAlign w:val="superscript"/>
                    </w:rPr>
                    <w:t>2</w:t>
                  </w:r>
                  <w:r>
                    <w:rPr>
                      <w:rFonts w:hint="eastAsia"/>
                      <w:snapToGrid w:val="0"/>
                      <w:color w:val="000000" w:themeColor="text1"/>
                      <w:szCs w:val="21"/>
                    </w:rPr>
                    <w:t>。包括商铺一座，建筑面积380 m</w:t>
                  </w:r>
                  <w:r>
                    <w:rPr>
                      <w:rFonts w:hint="eastAsia"/>
                      <w:snapToGrid w:val="0"/>
                      <w:color w:val="000000" w:themeColor="text1"/>
                      <w:szCs w:val="21"/>
                      <w:vertAlign w:val="superscript"/>
                    </w:rPr>
                    <w:t>2</w:t>
                  </w:r>
                  <w:r>
                    <w:rPr>
                      <w:rFonts w:hint="eastAsia"/>
                      <w:snapToGrid w:val="0"/>
                      <w:color w:val="000000" w:themeColor="text1"/>
                      <w:szCs w:val="21"/>
                    </w:rPr>
                    <w:t>，厕所两座建筑面积140 m</w:t>
                  </w:r>
                  <w:r>
                    <w:rPr>
                      <w:rFonts w:hint="eastAsia"/>
                      <w:snapToGrid w:val="0"/>
                      <w:color w:val="000000" w:themeColor="text1"/>
                      <w:szCs w:val="21"/>
                      <w:vertAlign w:val="superscript"/>
                    </w:rPr>
                    <w:t>2</w:t>
                  </w:r>
                  <w:r>
                    <w:rPr>
                      <w:rFonts w:hint="eastAsia"/>
                      <w:snapToGrid w:val="0"/>
                      <w:color w:val="000000" w:themeColor="text1"/>
                      <w:szCs w:val="21"/>
                    </w:rPr>
                    <w:t>，生态展馆一座建筑面积1800m</w:t>
                  </w:r>
                  <w:r>
                    <w:rPr>
                      <w:rFonts w:hint="eastAsia"/>
                      <w:snapToGrid w:val="0"/>
                      <w:color w:val="000000" w:themeColor="text1"/>
                      <w:szCs w:val="21"/>
                      <w:vertAlign w:val="superscript"/>
                    </w:rPr>
                    <w:t>2</w:t>
                  </w:r>
                  <w:r>
                    <w:rPr>
                      <w:rFonts w:hint="eastAsia"/>
                      <w:snapToGrid w:val="0"/>
                      <w:color w:val="000000" w:themeColor="text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7" w:type="dxa"/>
                  <w:vMerge w:val="restart"/>
                  <w:vAlign w:val="center"/>
                </w:tcPr>
                <w:p>
                  <w:pPr>
                    <w:adjustRightInd w:val="0"/>
                    <w:snapToGrid w:val="0"/>
                    <w:spacing w:line="276" w:lineRule="auto"/>
                    <w:jc w:val="center"/>
                    <w:textAlignment w:val="baseline"/>
                    <w:rPr>
                      <w:rFonts w:hAnsi="宋体"/>
                      <w:snapToGrid w:val="0"/>
                      <w:color w:val="000000" w:themeColor="text1"/>
                      <w:szCs w:val="21"/>
                    </w:rPr>
                  </w:pPr>
                  <w:r>
                    <w:rPr>
                      <w:rFonts w:hint="eastAsia" w:hAnsi="宋体"/>
                      <w:snapToGrid w:val="0"/>
                      <w:color w:val="000000" w:themeColor="text1"/>
                      <w:szCs w:val="21"/>
                    </w:rPr>
                    <w:t>公用工程</w:t>
                  </w:r>
                </w:p>
              </w:tc>
              <w:tc>
                <w:tcPr>
                  <w:tcW w:w="1365" w:type="dxa"/>
                  <w:vAlign w:val="center"/>
                </w:tcPr>
                <w:p>
                  <w:pPr>
                    <w:adjustRightInd w:val="0"/>
                    <w:snapToGrid w:val="0"/>
                    <w:spacing w:line="276" w:lineRule="auto"/>
                    <w:jc w:val="center"/>
                    <w:textAlignment w:val="baseline"/>
                    <w:rPr>
                      <w:snapToGrid w:val="0"/>
                      <w:color w:val="000000" w:themeColor="text1"/>
                      <w:szCs w:val="21"/>
                    </w:rPr>
                  </w:pPr>
                  <w:r>
                    <w:rPr>
                      <w:rFonts w:hint="eastAsia"/>
                      <w:snapToGrid w:val="0"/>
                      <w:color w:val="000000" w:themeColor="text1"/>
                      <w:szCs w:val="21"/>
                    </w:rPr>
                    <w:t>供电工程</w:t>
                  </w:r>
                </w:p>
              </w:tc>
              <w:tc>
                <w:tcPr>
                  <w:tcW w:w="6520" w:type="dxa"/>
                </w:tcPr>
                <w:p>
                  <w:pPr>
                    <w:adjustRightInd w:val="0"/>
                    <w:snapToGrid w:val="0"/>
                    <w:spacing w:line="276" w:lineRule="auto"/>
                    <w:jc w:val="left"/>
                    <w:textAlignment w:val="baseline"/>
                    <w:rPr>
                      <w:rFonts w:hAnsi="宋体"/>
                      <w:snapToGrid w:val="0"/>
                      <w:color w:val="000000" w:themeColor="text1"/>
                      <w:szCs w:val="21"/>
                    </w:rPr>
                  </w:pPr>
                  <w:r>
                    <w:rPr>
                      <w:rFonts w:hint="eastAsia" w:hAnsi="宋体"/>
                      <w:snapToGrid w:val="0"/>
                      <w:color w:val="000000" w:themeColor="text1"/>
                      <w:szCs w:val="21"/>
                    </w:rPr>
                    <w:t>由市政电源供给。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7" w:type="dxa"/>
                  <w:vMerge w:val="continue"/>
                  <w:vAlign w:val="center"/>
                </w:tcPr>
                <w:p>
                  <w:pPr>
                    <w:adjustRightInd w:val="0"/>
                    <w:snapToGrid w:val="0"/>
                    <w:spacing w:line="276" w:lineRule="auto"/>
                    <w:jc w:val="center"/>
                    <w:textAlignment w:val="baseline"/>
                    <w:rPr>
                      <w:rFonts w:hAnsi="宋体"/>
                      <w:snapToGrid w:val="0"/>
                      <w:color w:val="000000" w:themeColor="text1"/>
                      <w:szCs w:val="21"/>
                    </w:rPr>
                  </w:pPr>
                </w:p>
              </w:tc>
              <w:tc>
                <w:tcPr>
                  <w:tcW w:w="1365" w:type="dxa"/>
                  <w:vAlign w:val="center"/>
                </w:tcPr>
                <w:p>
                  <w:pPr>
                    <w:adjustRightInd w:val="0"/>
                    <w:snapToGrid w:val="0"/>
                    <w:spacing w:line="276" w:lineRule="auto"/>
                    <w:jc w:val="center"/>
                    <w:textAlignment w:val="baseline"/>
                    <w:rPr>
                      <w:snapToGrid w:val="0"/>
                      <w:color w:val="000000" w:themeColor="text1"/>
                      <w:szCs w:val="21"/>
                    </w:rPr>
                  </w:pPr>
                  <w:r>
                    <w:rPr>
                      <w:rFonts w:hint="eastAsia"/>
                      <w:snapToGrid w:val="0"/>
                      <w:color w:val="000000" w:themeColor="text1"/>
                      <w:szCs w:val="21"/>
                    </w:rPr>
                    <w:t>供水工程</w:t>
                  </w:r>
                </w:p>
              </w:tc>
              <w:tc>
                <w:tcPr>
                  <w:tcW w:w="6520" w:type="dxa"/>
                </w:tcPr>
                <w:p>
                  <w:pPr>
                    <w:adjustRightInd w:val="0"/>
                    <w:snapToGrid w:val="0"/>
                    <w:spacing w:line="276" w:lineRule="auto"/>
                    <w:jc w:val="left"/>
                    <w:textAlignment w:val="baseline"/>
                    <w:rPr>
                      <w:rFonts w:hAnsi="宋体"/>
                      <w:snapToGrid w:val="0"/>
                      <w:color w:val="000000" w:themeColor="text1"/>
                      <w:szCs w:val="21"/>
                    </w:rPr>
                  </w:pPr>
                  <w:r>
                    <w:rPr>
                      <w:rFonts w:hint="eastAsia" w:hAnsi="宋体"/>
                      <w:snapToGrid w:val="0"/>
                      <w:color w:val="000000" w:themeColor="text1"/>
                      <w:szCs w:val="21"/>
                    </w:rPr>
                    <w:t>自来水从五阳社区自来水网接取，湖水由浊漳河引入。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7" w:type="dxa"/>
                  <w:vMerge w:val="continue"/>
                  <w:vAlign w:val="center"/>
                </w:tcPr>
                <w:p>
                  <w:pPr>
                    <w:adjustRightInd w:val="0"/>
                    <w:snapToGrid w:val="0"/>
                    <w:spacing w:line="276" w:lineRule="auto"/>
                    <w:jc w:val="center"/>
                    <w:textAlignment w:val="baseline"/>
                    <w:rPr>
                      <w:rFonts w:hAnsi="宋体"/>
                      <w:snapToGrid w:val="0"/>
                      <w:color w:val="000000" w:themeColor="text1"/>
                      <w:szCs w:val="21"/>
                    </w:rPr>
                  </w:pPr>
                </w:p>
              </w:tc>
              <w:tc>
                <w:tcPr>
                  <w:tcW w:w="1365" w:type="dxa"/>
                  <w:vAlign w:val="center"/>
                </w:tcPr>
                <w:p>
                  <w:pPr>
                    <w:adjustRightInd w:val="0"/>
                    <w:snapToGrid w:val="0"/>
                    <w:spacing w:line="276" w:lineRule="auto"/>
                    <w:jc w:val="center"/>
                    <w:textAlignment w:val="baseline"/>
                    <w:rPr>
                      <w:snapToGrid w:val="0"/>
                      <w:color w:val="000000" w:themeColor="text1"/>
                      <w:szCs w:val="21"/>
                    </w:rPr>
                  </w:pPr>
                  <w:r>
                    <w:rPr>
                      <w:rFonts w:hint="eastAsia"/>
                      <w:snapToGrid w:val="0"/>
                      <w:color w:val="000000" w:themeColor="text1"/>
                      <w:szCs w:val="21"/>
                    </w:rPr>
                    <w:t>排水工程</w:t>
                  </w:r>
                </w:p>
              </w:tc>
              <w:tc>
                <w:tcPr>
                  <w:tcW w:w="6520" w:type="dxa"/>
                </w:tcPr>
                <w:p>
                  <w:pPr>
                    <w:adjustRightInd w:val="0"/>
                    <w:snapToGrid w:val="0"/>
                    <w:spacing w:line="276" w:lineRule="auto"/>
                    <w:jc w:val="left"/>
                    <w:textAlignment w:val="baseline"/>
                    <w:rPr>
                      <w:rFonts w:hAnsi="宋体"/>
                      <w:snapToGrid w:val="0"/>
                      <w:color w:val="000000" w:themeColor="text1"/>
                      <w:szCs w:val="21"/>
                    </w:rPr>
                  </w:pPr>
                  <w:r>
                    <w:rPr>
                      <w:rFonts w:hint="eastAsia" w:hAnsi="宋体"/>
                      <w:snapToGrid w:val="0"/>
                      <w:color w:val="000000" w:themeColor="text1"/>
                      <w:szCs w:val="21"/>
                    </w:rPr>
                    <w:t>公园区域内产生的废水通过排污涵管接入污水处理厂，雨水直接入湖。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7" w:type="dxa"/>
                  <w:vMerge w:val="restart"/>
                  <w:vAlign w:val="center"/>
                </w:tcPr>
                <w:p>
                  <w:pPr>
                    <w:adjustRightInd w:val="0"/>
                    <w:snapToGrid w:val="0"/>
                    <w:spacing w:line="276" w:lineRule="auto"/>
                    <w:jc w:val="center"/>
                    <w:textAlignment w:val="baseline"/>
                    <w:rPr>
                      <w:rFonts w:hAnsi="宋体"/>
                      <w:snapToGrid w:val="0"/>
                      <w:color w:val="000000" w:themeColor="text1"/>
                      <w:szCs w:val="21"/>
                    </w:rPr>
                  </w:pPr>
                  <w:r>
                    <w:rPr>
                      <w:rFonts w:hint="eastAsia" w:hAnsi="宋体"/>
                      <w:snapToGrid w:val="0"/>
                      <w:color w:val="000000" w:themeColor="text1"/>
                      <w:szCs w:val="21"/>
                    </w:rPr>
                    <w:t>环保工程</w:t>
                  </w:r>
                </w:p>
              </w:tc>
              <w:tc>
                <w:tcPr>
                  <w:tcW w:w="1365" w:type="dxa"/>
                  <w:vAlign w:val="center"/>
                </w:tcPr>
                <w:p>
                  <w:pPr>
                    <w:adjustRightInd w:val="0"/>
                    <w:snapToGrid w:val="0"/>
                    <w:spacing w:line="276" w:lineRule="auto"/>
                    <w:jc w:val="center"/>
                    <w:textAlignment w:val="baseline"/>
                    <w:rPr>
                      <w:snapToGrid w:val="0"/>
                      <w:color w:val="000000" w:themeColor="text1"/>
                      <w:szCs w:val="21"/>
                    </w:rPr>
                  </w:pPr>
                  <w:r>
                    <w:rPr>
                      <w:rFonts w:hAnsi="宋体"/>
                      <w:snapToGrid w:val="0"/>
                      <w:color w:val="000000" w:themeColor="text1"/>
                      <w:szCs w:val="21"/>
                    </w:rPr>
                    <w:t>绿化工程</w:t>
                  </w:r>
                </w:p>
              </w:tc>
              <w:tc>
                <w:tcPr>
                  <w:tcW w:w="6520" w:type="dxa"/>
                </w:tcPr>
                <w:p>
                  <w:pPr>
                    <w:adjustRightInd w:val="0"/>
                    <w:snapToGrid w:val="0"/>
                    <w:spacing w:line="276" w:lineRule="auto"/>
                    <w:jc w:val="left"/>
                    <w:textAlignment w:val="baseline"/>
                    <w:rPr>
                      <w:snapToGrid w:val="0"/>
                      <w:color w:val="000000" w:themeColor="text1"/>
                      <w:szCs w:val="21"/>
                    </w:rPr>
                  </w:pPr>
                  <w:r>
                    <w:rPr>
                      <w:rFonts w:hint="eastAsia"/>
                      <w:snapToGrid w:val="0"/>
                      <w:color w:val="000000" w:themeColor="text1"/>
                      <w:szCs w:val="21"/>
                    </w:rPr>
                    <w:t>绿化面积13.48万m</w:t>
                  </w:r>
                  <w:r>
                    <w:rPr>
                      <w:rFonts w:hint="eastAsia"/>
                      <w:snapToGrid w:val="0"/>
                      <w:color w:val="000000" w:themeColor="text1"/>
                      <w:szCs w:val="21"/>
                      <w:vertAlign w:val="superscript"/>
                    </w:rPr>
                    <w:t>2</w:t>
                  </w:r>
                  <w:r>
                    <w:rPr>
                      <w:rFonts w:hint="eastAsia"/>
                      <w:snapToGrid w:val="0"/>
                      <w:color w:val="000000" w:themeColor="text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7" w:type="dxa"/>
                  <w:vMerge w:val="continue"/>
                  <w:vAlign w:val="center"/>
                </w:tcPr>
                <w:p>
                  <w:pPr>
                    <w:adjustRightInd w:val="0"/>
                    <w:snapToGrid w:val="0"/>
                    <w:spacing w:line="276" w:lineRule="auto"/>
                    <w:jc w:val="center"/>
                    <w:textAlignment w:val="baseline"/>
                    <w:rPr>
                      <w:rFonts w:hAnsi="宋体"/>
                      <w:snapToGrid w:val="0"/>
                      <w:color w:val="000000" w:themeColor="text1"/>
                      <w:szCs w:val="21"/>
                    </w:rPr>
                  </w:pPr>
                </w:p>
              </w:tc>
              <w:tc>
                <w:tcPr>
                  <w:tcW w:w="1365" w:type="dxa"/>
                  <w:vAlign w:val="center"/>
                </w:tcPr>
                <w:p>
                  <w:pPr>
                    <w:adjustRightInd w:val="0"/>
                    <w:snapToGrid w:val="0"/>
                    <w:spacing w:line="276" w:lineRule="auto"/>
                    <w:jc w:val="center"/>
                    <w:textAlignment w:val="baseline"/>
                    <w:rPr>
                      <w:rFonts w:hAnsi="宋体"/>
                      <w:snapToGrid w:val="0"/>
                      <w:color w:val="000000" w:themeColor="text1"/>
                      <w:szCs w:val="21"/>
                    </w:rPr>
                  </w:pPr>
                  <w:r>
                    <w:rPr>
                      <w:rFonts w:hint="eastAsia" w:hAnsi="宋体"/>
                      <w:snapToGrid w:val="0"/>
                      <w:color w:val="000000" w:themeColor="text1"/>
                      <w:szCs w:val="21"/>
                    </w:rPr>
                    <w:t>垃圾桶</w:t>
                  </w:r>
                </w:p>
              </w:tc>
              <w:tc>
                <w:tcPr>
                  <w:tcW w:w="6520" w:type="dxa"/>
                </w:tcPr>
                <w:p>
                  <w:pPr>
                    <w:adjustRightInd w:val="0"/>
                    <w:snapToGrid w:val="0"/>
                    <w:spacing w:line="276" w:lineRule="auto"/>
                    <w:jc w:val="left"/>
                    <w:textAlignment w:val="baseline"/>
                    <w:rPr>
                      <w:snapToGrid w:val="0"/>
                      <w:color w:val="000000" w:themeColor="text1"/>
                      <w:szCs w:val="21"/>
                    </w:rPr>
                  </w:pPr>
                  <w:r>
                    <w:rPr>
                      <w:rFonts w:hint="eastAsia"/>
                      <w:snapToGrid w:val="0"/>
                      <w:color w:val="000000" w:themeColor="text1"/>
                      <w:szCs w:val="21"/>
                    </w:rPr>
                    <w:t>沿道路设置若干垃圾桶。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7" w:type="dxa"/>
                  <w:vMerge w:val="restart"/>
                  <w:vAlign w:val="center"/>
                </w:tcPr>
                <w:p>
                  <w:pPr>
                    <w:adjustRightInd w:val="0"/>
                    <w:snapToGrid w:val="0"/>
                    <w:spacing w:line="276" w:lineRule="auto"/>
                    <w:jc w:val="center"/>
                    <w:textAlignment w:val="baseline"/>
                    <w:rPr>
                      <w:snapToGrid w:val="0"/>
                      <w:color w:val="000000" w:themeColor="text1"/>
                      <w:szCs w:val="21"/>
                    </w:rPr>
                  </w:pPr>
                  <w:r>
                    <w:rPr>
                      <w:rFonts w:hint="eastAsia" w:hAnsi="宋体"/>
                      <w:snapToGrid w:val="0"/>
                      <w:color w:val="000000" w:themeColor="text1"/>
                      <w:szCs w:val="21"/>
                    </w:rPr>
                    <w:t>依托</w:t>
                  </w:r>
                  <w:r>
                    <w:rPr>
                      <w:rFonts w:hAnsi="宋体"/>
                      <w:snapToGrid w:val="0"/>
                      <w:color w:val="000000" w:themeColor="text1"/>
                      <w:szCs w:val="21"/>
                    </w:rPr>
                    <w:t>工程</w:t>
                  </w:r>
                </w:p>
              </w:tc>
              <w:tc>
                <w:tcPr>
                  <w:tcW w:w="1365" w:type="dxa"/>
                  <w:vAlign w:val="center"/>
                </w:tcPr>
                <w:p>
                  <w:pPr>
                    <w:adjustRightInd w:val="0"/>
                    <w:snapToGrid w:val="0"/>
                    <w:spacing w:line="276" w:lineRule="auto"/>
                    <w:jc w:val="center"/>
                    <w:textAlignment w:val="baseline"/>
                    <w:rPr>
                      <w:snapToGrid w:val="0"/>
                      <w:color w:val="000000" w:themeColor="text1"/>
                      <w:szCs w:val="21"/>
                    </w:rPr>
                  </w:pPr>
                  <w:r>
                    <w:rPr>
                      <w:rFonts w:hint="eastAsia"/>
                      <w:snapToGrid w:val="0"/>
                      <w:color w:val="000000" w:themeColor="text1"/>
                      <w:szCs w:val="21"/>
                    </w:rPr>
                    <w:t>橡胶坝</w:t>
                  </w:r>
                </w:p>
              </w:tc>
              <w:tc>
                <w:tcPr>
                  <w:tcW w:w="6520" w:type="dxa"/>
                </w:tcPr>
                <w:p>
                  <w:pPr>
                    <w:adjustRightInd w:val="0"/>
                    <w:snapToGrid w:val="0"/>
                    <w:spacing w:line="276" w:lineRule="auto"/>
                    <w:textAlignment w:val="baseline"/>
                    <w:rPr>
                      <w:snapToGrid w:val="0"/>
                      <w:color w:val="000000" w:themeColor="text1"/>
                      <w:szCs w:val="21"/>
                    </w:rPr>
                  </w:pPr>
                  <w:r>
                    <w:rPr>
                      <w:rFonts w:hint="eastAsia"/>
                      <w:snapToGrid w:val="0"/>
                      <w:color w:val="000000" w:themeColor="text1"/>
                      <w:szCs w:val="21"/>
                    </w:rPr>
                    <w:t>利用浊漳河干流已建橡胶坝，采用有坝引水方式引浊漳河水。橡胶坝坝高1.5m，坝长100m。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7" w:type="dxa"/>
                  <w:vMerge w:val="continue"/>
                  <w:vAlign w:val="center"/>
                </w:tcPr>
                <w:p>
                  <w:pPr>
                    <w:adjustRightInd w:val="0"/>
                    <w:snapToGrid w:val="0"/>
                    <w:spacing w:line="276" w:lineRule="auto"/>
                    <w:jc w:val="center"/>
                    <w:textAlignment w:val="baseline"/>
                    <w:rPr>
                      <w:rFonts w:hAnsi="宋体"/>
                      <w:snapToGrid w:val="0"/>
                      <w:color w:val="000000" w:themeColor="text1"/>
                      <w:szCs w:val="21"/>
                    </w:rPr>
                  </w:pPr>
                </w:p>
              </w:tc>
              <w:tc>
                <w:tcPr>
                  <w:tcW w:w="1365" w:type="dxa"/>
                  <w:vAlign w:val="center"/>
                </w:tcPr>
                <w:p>
                  <w:pPr>
                    <w:adjustRightInd w:val="0"/>
                    <w:snapToGrid w:val="0"/>
                    <w:spacing w:line="276" w:lineRule="auto"/>
                    <w:jc w:val="center"/>
                    <w:textAlignment w:val="baseline"/>
                    <w:rPr>
                      <w:snapToGrid w:val="0"/>
                      <w:color w:val="000000" w:themeColor="text1"/>
                      <w:szCs w:val="21"/>
                    </w:rPr>
                  </w:pPr>
                  <w:r>
                    <w:rPr>
                      <w:rFonts w:hint="eastAsia"/>
                      <w:snapToGrid w:val="0"/>
                      <w:color w:val="000000" w:themeColor="text1"/>
                      <w:szCs w:val="21"/>
                    </w:rPr>
                    <w:t>进水闸</w:t>
                  </w:r>
                </w:p>
              </w:tc>
              <w:tc>
                <w:tcPr>
                  <w:tcW w:w="6520" w:type="dxa"/>
                </w:tcPr>
                <w:p>
                  <w:pPr>
                    <w:adjustRightInd w:val="0"/>
                    <w:snapToGrid w:val="0"/>
                    <w:spacing w:line="276" w:lineRule="auto"/>
                    <w:textAlignment w:val="baseline"/>
                    <w:rPr>
                      <w:snapToGrid w:val="0"/>
                      <w:color w:val="000000" w:themeColor="text1"/>
                      <w:szCs w:val="21"/>
                    </w:rPr>
                  </w:pPr>
                  <w:r>
                    <w:rPr>
                      <w:rFonts w:hint="eastAsia"/>
                      <w:color w:val="000000" w:themeColor="text1"/>
                    </w:rPr>
                    <w:t>利用五阳煤矿旧河道排水涵洞，涵洞内径为</w:t>
                  </w:r>
                  <w:r>
                    <w:rPr>
                      <w:color w:val="000000" w:themeColor="text1"/>
                    </w:rPr>
                    <w:t>6</w:t>
                  </w:r>
                  <w:r>
                    <w:rPr>
                      <w:rFonts w:hint="eastAsia"/>
                      <w:color w:val="000000" w:themeColor="text1"/>
                    </w:rPr>
                    <w:t>×</w:t>
                  </w:r>
                  <w:r>
                    <w:rPr>
                      <w:color w:val="000000" w:themeColor="text1"/>
                    </w:rPr>
                    <w:t>8m</w:t>
                  </w:r>
                  <w:r>
                    <w:rPr>
                      <w:rFonts w:hint="eastAsia"/>
                      <w:color w:val="000000" w:themeColor="text1"/>
                    </w:rPr>
                    <w:t>，纵坡为1/200，且洞口建有控制闸。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7" w:type="dxa"/>
                  <w:vMerge w:val="continue"/>
                  <w:vAlign w:val="center"/>
                </w:tcPr>
                <w:p>
                  <w:pPr>
                    <w:adjustRightInd w:val="0"/>
                    <w:snapToGrid w:val="0"/>
                    <w:spacing w:line="276" w:lineRule="auto"/>
                    <w:jc w:val="center"/>
                    <w:textAlignment w:val="baseline"/>
                    <w:rPr>
                      <w:rFonts w:hAnsi="宋体"/>
                      <w:snapToGrid w:val="0"/>
                      <w:color w:val="000000" w:themeColor="text1"/>
                      <w:szCs w:val="21"/>
                    </w:rPr>
                  </w:pPr>
                </w:p>
              </w:tc>
              <w:tc>
                <w:tcPr>
                  <w:tcW w:w="1365" w:type="dxa"/>
                  <w:vAlign w:val="center"/>
                </w:tcPr>
                <w:p>
                  <w:pPr>
                    <w:adjustRightInd w:val="0"/>
                    <w:snapToGrid w:val="0"/>
                    <w:spacing w:line="276" w:lineRule="auto"/>
                    <w:jc w:val="center"/>
                    <w:textAlignment w:val="baseline"/>
                    <w:rPr>
                      <w:snapToGrid w:val="0"/>
                      <w:color w:val="000000" w:themeColor="text1"/>
                      <w:szCs w:val="21"/>
                    </w:rPr>
                  </w:pPr>
                  <w:r>
                    <w:rPr>
                      <w:rFonts w:hint="eastAsia"/>
                      <w:snapToGrid w:val="0"/>
                      <w:color w:val="000000" w:themeColor="text1"/>
                      <w:szCs w:val="21"/>
                    </w:rPr>
                    <w:t>出水闸</w:t>
                  </w:r>
                </w:p>
              </w:tc>
              <w:tc>
                <w:tcPr>
                  <w:tcW w:w="6520" w:type="dxa"/>
                </w:tcPr>
                <w:p>
                  <w:pPr>
                    <w:adjustRightInd w:val="0"/>
                    <w:snapToGrid w:val="0"/>
                    <w:spacing w:line="276" w:lineRule="auto"/>
                    <w:textAlignment w:val="baseline"/>
                    <w:rPr>
                      <w:color w:val="000000" w:themeColor="text1"/>
                    </w:rPr>
                  </w:pPr>
                  <w:r>
                    <w:rPr>
                      <w:rFonts w:hint="eastAsia"/>
                      <w:color w:val="000000" w:themeColor="text1"/>
                    </w:rPr>
                    <w:t>改造五阳湖出水涵洞，内径4×8</w:t>
                  </w:r>
                  <w:r>
                    <w:rPr>
                      <w:color w:val="000000" w:themeColor="text1"/>
                    </w:rPr>
                    <w:t>m</w:t>
                  </w:r>
                  <w:r>
                    <w:rPr>
                      <w:rFonts w:hint="eastAsia"/>
                      <w:color w:val="000000" w:themeColor="text1"/>
                    </w:rPr>
                    <w:t>。</w:t>
                  </w:r>
                </w:p>
              </w:tc>
            </w:tr>
          </w:tbl>
          <w:p>
            <w:pPr>
              <w:spacing w:line="360" w:lineRule="auto"/>
              <w:ind w:firstLine="480" w:firstLineChars="200"/>
              <w:jc w:val="left"/>
              <w:rPr>
                <w:color w:val="000000" w:themeColor="text1"/>
                <w:sz w:val="24"/>
              </w:rPr>
            </w:pPr>
            <w:r>
              <w:rPr>
                <w:color w:val="000000" w:themeColor="text1"/>
                <w:sz w:val="24"/>
              </w:rPr>
              <w:t>6</w:t>
            </w:r>
            <w:r>
              <w:rPr>
                <w:rFonts w:hAnsi="宋体"/>
                <w:color w:val="000000" w:themeColor="text1"/>
                <w:sz w:val="24"/>
              </w:rPr>
              <w:t>）项目总平面布置</w:t>
            </w:r>
          </w:p>
          <w:p>
            <w:pPr>
              <w:spacing w:line="360" w:lineRule="auto"/>
              <w:ind w:firstLine="480" w:firstLineChars="200"/>
              <w:rPr>
                <w:color w:val="000000" w:themeColor="text1"/>
                <w:sz w:val="24"/>
              </w:rPr>
            </w:pPr>
            <w:r>
              <w:rPr>
                <w:rFonts w:hint="eastAsia"/>
                <w:color w:val="000000" w:themeColor="text1"/>
                <w:sz w:val="24"/>
              </w:rPr>
              <w:t>本项目共分为四个片区，分别为餐饮休闲区、活力运动区、湿地生态公园区、湖光游览区。</w:t>
            </w:r>
          </w:p>
          <w:p>
            <w:pPr>
              <w:spacing w:line="360" w:lineRule="auto"/>
              <w:ind w:firstLine="480" w:firstLineChars="200"/>
              <w:rPr>
                <w:color w:val="000000" w:themeColor="text1"/>
                <w:sz w:val="24"/>
              </w:rPr>
            </w:pPr>
            <w:r>
              <w:rPr>
                <w:rFonts w:hint="eastAsia"/>
                <w:color w:val="000000" w:themeColor="text1"/>
                <w:sz w:val="24"/>
              </w:rPr>
              <w:t>餐饮休闲区位于五阳湖西北角，占地面积约100亩。本区设计配置轻餐饮休闲商业街，以及商铺。</w:t>
            </w:r>
          </w:p>
          <w:p>
            <w:pPr>
              <w:spacing w:line="360" w:lineRule="auto"/>
              <w:ind w:firstLine="480" w:firstLineChars="200"/>
              <w:rPr>
                <w:color w:val="000000" w:themeColor="text1"/>
                <w:sz w:val="24"/>
              </w:rPr>
            </w:pPr>
            <w:r>
              <w:rPr>
                <w:rFonts w:hint="eastAsia"/>
                <w:color w:val="000000" w:themeColor="text1"/>
                <w:sz w:val="24"/>
              </w:rPr>
              <w:t>活力运动区位于五阳湖景区中部，占地面积89亩。该区域根据幼儿至青少年不同年龄段特征，将区域划分为三个区块，满足不同运动需求，并保证安全性，增加亲子互动活动功能。</w:t>
            </w:r>
          </w:p>
          <w:p>
            <w:pPr>
              <w:spacing w:line="360" w:lineRule="auto"/>
              <w:ind w:firstLine="480" w:firstLineChars="200"/>
              <w:rPr>
                <w:color w:val="000000" w:themeColor="text1"/>
                <w:sz w:val="24"/>
              </w:rPr>
            </w:pPr>
            <w:r>
              <w:rPr>
                <w:rFonts w:hint="eastAsia"/>
                <w:color w:val="000000" w:themeColor="text1"/>
                <w:sz w:val="24"/>
              </w:rPr>
              <w:t>湿地生态公园区位于五阳湖引水口处，占地面积108亩。该区域地内高差变化丰富，水域具备营造湿地公园的潜力，利用海绵城市原理控制补水，自然积存、自然渗透、自然净化，开辟小径，铺设栈道，设计种植水生植物，景观草及自衍花卉植物，打造丰富的生态乐园。</w:t>
            </w:r>
          </w:p>
          <w:p>
            <w:pPr>
              <w:spacing w:line="360" w:lineRule="auto"/>
              <w:ind w:firstLine="480" w:firstLineChars="200"/>
              <w:rPr>
                <w:color w:val="000000" w:themeColor="text1"/>
                <w:sz w:val="24"/>
              </w:rPr>
            </w:pPr>
            <w:r>
              <w:rPr>
                <w:rFonts w:hint="eastAsia"/>
                <w:color w:val="000000" w:themeColor="text1"/>
                <w:sz w:val="24"/>
              </w:rPr>
              <w:t>湖光游览区，为五阳湖景区的中心湖景，占地面积131亩。设计中针对该湖的形态及驳岸进行设计与修整，满足生态化的需求，利用其开阔湖面，放宽视野，打造湖心岛、水上步道，以及行船路径。</w:t>
            </w:r>
          </w:p>
          <w:p>
            <w:pPr>
              <w:spacing w:line="360" w:lineRule="auto"/>
              <w:ind w:firstLine="480" w:firstLineChars="200"/>
              <w:rPr>
                <w:color w:val="000000" w:themeColor="text1"/>
                <w:sz w:val="24"/>
              </w:rPr>
            </w:pPr>
            <w:r>
              <w:rPr>
                <w:rFonts w:hint="eastAsia"/>
                <w:color w:val="000000" w:themeColor="text1"/>
                <w:sz w:val="24"/>
              </w:rPr>
              <w:t>项目分区图见附图4。</w:t>
            </w:r>
          </w:p>
          <w:p>
            <w:pPr>
              <w:spacing w:line="360" w:lineRule="auto"/>
              <w:ind w:firstLine="480" w:firstLineChars="200"/>
              <w:rPr>
                <w:color w:val="000000" w:themeColor="text1"/>
                <w:sz w:val="24"/>
              </w:rPr>
            </w:pPr>
            <w:r>
              <w:rPr>
                <w:color w:val="000000" w:themeColor="text1"/>
                <w:sz w:val="24"/>
              </w:rPr>
              <w:t>7</w:t>
            </w:r>
            <w:r>
              <w:rPr>
                <w:rFonts w:hAnsi="宋体"/>
                <w:color w:val="000000" w:themeColor="text1"/>
                <w:sz w:val="24"/>
              </w:rPr>
              <w:t>）建设工期</w:t>
            </w:r>
          </w:p>
          <w:p>
            <w:pPr>
              <w:spacing w:line="360" w:lineRule="auto"/>
              <w:ind w:firstLine="480" w:firstLineChars="200"/>
              <w:rPr>
                <w:color w:val="000000" w:themeColor="text1"/>
                <w:sz w:val="24"/>
              </w:rPr>
            </w:pPr>
            <w:r>
              <w:rPr>
                <w:rFonts w:hAnsi="宋体"/>
                <w:color w:val="000000" w:themeColor="text1"/>
                <w:sz w:val="24"/>
              </w:rPr>
              <w:t>建设工期为</w:t>
            </w:r>
            <w:r>
              <w:rPr>
                <w:color w:val="000000" w:themeColor="text1"/>
                <w:sz w:val="24"/>
              </w:rPr>
              <w:t>12</w:t>
            </w:r>
            <w:r>
              <w:rPr>
                <w:rFonts w:hAnsi="宋体"/>
                <w:color w:val="000000" w:themeColor="text1"/>
                <w:sz w:val="24"/>
              </w:rPr>
              <w:t>个月。</w:t>
            </w:r>
          </w:p>
          <w:p>
            <w:pPr>
              <w:spacing w:line="360" w:lineRule="auto"/>
              <w:ind w:firstLine="480" w:firstLineChars="200"/>
              <w:rPr>
                <w:color w:val="000000" w:themeColor="text1"/>
                <w:sz w:val="24"/>
              </w:rPr>
            </w:pPr>
            <w:r>
              <w:rPr>
                <w:color w:val="000000" w:themeColor="text1"/>
                <w:sz w:val="24"/>
              </w:rPr>
              <w:t>8</w:t>
            </w:r>
            <w:r>
              <w:rPr>
                <w:rFonts w:hAnsi="宋体"/>
                <w:color w:val="000000" w:themeColor="text1"/>
                <w:sz w:val="24"/>
              </w:rPr>
              <w:t>）工程占地及拆迁安置</w:t>
            </w:r>
          </w:p>
          <w:p>
            <w:pPr>
              <w:spacing w:line="360" w:lineRule="auto"/>
              <w:ind w:firstLine="480" w:firstLineChars="200"/>
              <w:rPr>
                <w:color w:val="000000" w:themeColor="text1"/>
                <w:sz w:val="24"/>
              </w:rPr>
            </w:pPr>
            <w:r>
              <w:rPr>
                <w:rFonts w:hAnsi="宋体"/>
                <w:color w:val="000000" w:themeColor="text1"/>
                <w:sz w:val="24"/>
              </w:rPr>
              <w:t>本项目</w:t>
            </w:r>
            <w:r>
              <w:rPr>
                <w:rFonts w:hint="eastAsia" w:hAnsi="宋体"/>
                <w:color w:val="000000" w:themeColor="text1"/>
                <w:sz w:val="24"/>
              </w:rPr>
              <w:t>占地面积为</w:t>
            </w:r>
            <w:r>
              <w:rPr>
                <w:rFonts w:hint="eastAsia"/>
                <w:bCs/>
                <w:color w:val="000000" w:themeColor="text1"/>
                <w:sz w:val="24"/>
              </w:rPr>
              <w:t>285263m</w:t>
            </w:r>
            <w:r>
              <w:rPr>
                <w:rFonts w:hint="eastAsia"/>
                <w:bCs/>
                <w:color w:val="000000" w:themeColor="text1"/>
                <w:sz w:val="24"/>
                <w:vertAlign w:val="superscript"/>
              </w:rPr>
              <w:t>2</w:t>
            </w:r>
            <w:r>
              <w:rPr>
                <w:rFonts w:hint="eastAsia"/>
                <w:bCs/>
                <w:color w:val="000000" w:themeColor="text1"/>
                <w:sz w:val="24"/>
              </w:rPr>
              <w:t>，</w:t>
            </w:r>
            <w:r>
              <w:rPr>
                <w:rFonts w:hint="eastAsia" w:hAnsi="宋体"/>
                <w:color w:val="000000" w:themeColor="text1"/>
                <w:sz w:val="24"/>
              </w:rPr>
              <w:t>不涉及拆迁</w:t>
            </w:r>
            <w:r>
              <w:rPr>
                <w:rFonts w:hAnsi="宋体"/>
                <w:color w:val="000000" w:themeColor="text1"/>
                <w:sz w:val="24"/>
              </w:rPr>
              <w:t>。</w:t>
            </w:r>
          </w:p>
          <w:p>
            <w:pPr>
              <w:spacing w:line="360" w:lineRule="auto"/>
              <w:ind w:firstLine="480" w:firstLineChars="200"/>
              <w:rPr>
                <w:color w:val="000000" w:themeColor="text1"/>
                <w:sz w:val="24"/>
              </w:rPr>
            </w:pPr>
            <w:r>
              <w:rPr>
                <w:color w:val="000000" w:themeColor="text1"/>
                <w:sz w:val="24"/>
              </w:rPr>
              <w:t>9</w:t>
            </w:r>
            <w:r>
              <w:rPr>
                <w:rFonts w:hAnsi="宋体"/>
                <w:color w:val="000000" w:themeColor="text1"/>
                <w:sz w:val="24"/>
              </w:rPr>
              <w:t>）投资及资金来源</w:t>
            </w:r>
          </w:p>
          <w:p>
            <w:pPr>
              <w:spacing w:line="360" w:lineRule="auto"/>
              <w:ind w:firstLine="480" w:firstLineChars="200"/>
              <w:rPr>
                <w:color w:val="000000" w:themeColor="text1"/>
                <w:sz w:val="24"/>
              </w:rPr>
            </w:pPr>
            <w:r>
              <w:rPr>
                <w:rFonts w:hAnsi="宋体"/>
                <w:color w:val="000000" w:themeColor="text1"/>
                <w:sz w:val="24"/>
              </w:rPr>
              <w:t>本项目需资金</w:t>
            </w:r>
            <w:r>
              <w:rPr>
                <w:rFonts w:hint="eastAsia"/>
                <w:color w:val="000000" w:themeColor="text1"/>
                <w:sz w:val="24"/>
              </w:rPr>
              <w:t>14328.94</w:t>
            </w:r>
            <w:r>
              <w:rPr>
                <w:rFonts w:hAnsi="宋体"/>
                <w:color w:val="000000" w:themeColor="text1"/>
                <w:sz w:val="24"/>
              </w:rPr>
              <w:t>万元，</w:t>
            </w:r>
            <w:r>
              <w:rPr>
                <w:rFonts w:hint="eastAsia" w:hAnsi="宋体"/>
                <w:color w:val="000000" w:themeColor="text1"/>
                <w:sz w:val="24"/>
              </w:rPr>
              <w:t>资金来源为自筹，其中环保投资为4718万元，占总投资的33%</w:t>
            </w:r>
            <w:r>
              <w:rPr>
                <w:rFonts w:hAnsi="宋体"/>
                <w:color w:val="000000" w:themeColor="text1"/>
                <w:sz w:val="24"/>
              </w:rPr>
              <w:t>。</w:t>
            </w:r>
          </w:p>
          <w:p>
            <w:pPr>
              <w:spacing w:line="360" w:lineRule="auto"/>
              <w:ind w:firstLine="562" w:firstLineChars="200"/>
              <w:rPr>
                <w:b/>
                <w:color w:val="000000" w:themeColor="text1"/>
                <w:sz w:val="28"/>
                <w:szCs w:val="28"/>
              </w:rPr>
            </w:pPr>
            <w:r>
              <w:rPr>
                <w:rFonts w:hint="eastAsia"/>
                <w:b/>
                <w:color w:val="000000" w:themeColor="text1"/>
                <w:sz w:val="28"/>
                <w:szCs w:val="28"/>
              </w:rPr>
              <w:t>四、公用工程</w:t>
            </w:r>
          </w:p>
          <w:p>
            <w:pPr>
              <w:spacing w:before="50" w:after="50" w:line="360" w:lineRule="auto"/>
              <w:ind w:firstLine="482" w:firstLineChars="200"/>
              <w:rPr>
                <w:rFonts w:hAnsi="宋体"/>
                <w:b/>
                <w:bCs/>
                <w:color w:val="000000" w:themeColor="text1"/>
                <w:sz w:val="24"/>
              </w:rPr>
            </w:pPr>
            <w:r>
              <w:rPr>
                <w:rFonts w:hint="eastAsia" w:hAnsi="宋体"/>
                <w:b/>
                <w:bCs/>
                <w:color w:val="000000" w:themeColor="text1"/>
                <w:sz w:val="24"/>
              </w:rPr>
              <w:t>1、给水</w:t>
            </w:r>
          </w:p>
          <w:p>
            <w:pPr>
              <w:spacing w:line="360" w:lineRule="auto"/>
              <w:ind w:firstLine="480" w:firstLineChars="200"/>
              <w:rPr>
                <w:rFonts w:hAnsi="宋体"/>
                <w:color w:val="000000" w:themeColor="text1"/>
                <w:sz w:val="24"/>
              </w:rPr>
            </w:pPr>
            <w:r>
              <w:rPr>
                <w:rFonts w:hint="eastAsia" w:hAnsi="宋体"/>
                <w:color w:val="000000" w:themeColor="text1"/>
                <w:sz w:val="24"/>
              </w:rPr>
              <w:t>自来水从五阳社区自来水网接取，湖水由浊漳河引入。</w:t>
            </w:r>
          </w:p>
          <w:p>
            <w:pPr>
              <w:spacing w:before="50" w:after="50" w:line="360" w:lineRule="auto"/>
              <w:ind w:firstLine="482" w:firstLineChars="200"/>
              <w:rPr>
                <w:rFonts w:hAnsi="宋体"/>
                <w:b/>
                <w:bCs/>
                <w:color w:val="000000" w:themeColor="text1"/>
                <w:sz w:val="24"/>
              </w:rPr>
            </w:pPr>
            <w:r>
              <w:rPr>
                <w:rFonts w:hint="eastAsia" w:hAnsi="宋体"/>
                <w:b/>
                <w:bCs/>
                <w:color w:val="000000" w:themeColor="text1"/>
                <w:sz w:val="24"/>
              </w:rPr>
              <w:t>2、排水</w:t>
            </w:r>
          </w:p>
          <w:p>
            <w:pPr>
              <w:spacing w:line="360" w:lineRule="auto"/>
              <w:ind w:firstLine="480" w:firstLineChars="200"/>
              <w:rPr>
                <w:rFonts w:hAnsi="宋体"/>
                <w:color w:val="000000" w:themeColor="text1"/>
                <w:sz w:val="24"/>
              </w:rPr>
            </w:pPr>
            <w:r>
              <w:rPr>
                <w:rFonts w:hint="eastAsia" w:hAnsi="宋体"/>
                <w:color w:val="000000" w:themeColor="text1"/>
                <w:sz w:val="24"/>
              </w:rPr>
              <w:t>公园区域内产生的废水通过排污涵管接入污水处理厂，雨水直接入湖。</w:t>
            </w:r>
          </w:p>
          <w:p>
            <w:pPr>
              <w:spacing w:before="50" w:after="50" w:line="360" w:lineRule="auto"/>
              <w:ind w:firstLine="482" w:firstLineChars="200"/>
              <w:rPr>
                <w:rFonts w:hAnsi="宋体"/>
                <w:b/>
                <w:bCs/>
                <w:color w:val="000000" w:themeColor="text1"/>
                <w:sz w:val="24"/>
              </w:rPr>
            </w:pPr>
            <w:r>
              <w:rPr>
                <w:rFonts w:hint="eastAsia" w:hAnsi="宋体"/>
                <w:b/>
                <w:bCs/>
                <w:color w:val="000000" w:themeColor="text1"/>
                <w:sz w:val="24"/>
              </w:rPr>
              <w:t>3、供电</w:t>
            </w:r>
          </w:p>
          <w:p>
            <w:pPr>
              <w:spacing w:before="50" w:after="50" w:line="360" w:lineRule="auto"/>
              <w:ind w:firstLine="480" w:firstLineChars="200"/>
              <w:rPr>
                <w:rFonts w:hAnsi="宋体"/>
                <w:color w:val="000000" w:themeColor="text1"/>
                <w:sz w:val="24"/>
              </w:rPr>
            </w:pPr>
            <w:r>
              <w:rPr>
                <w:rFonts w:hint="eastAsia" w:hAnsi="宋体"/>
                <w:color w:val="000000" w:themeColor="text1"/>
                <w:sz w:val="24"/>
              </w:rPr>
              <w:t>由市政电源供给。</w:t>
            </w:r>
          </w:p>
          <w:p>
            <w:pPr>
              <w:spacing w:before="50" w:after="50" w:line="360" w:lineRule="auto"/>
              <w:ind w:firstLine="482" w:firstLineChars="200"/>
              <w:rPr>
                <w:rFonts w:hAnsi="宋体"/>
                <w:b/>
                <w:bCs/>
                <w:color w:val="000000" w:themeColor="text1"/>
                <w:sz w:val="24"/>
              </w:rPr>
            </w:pPr>
            <w:r>
              <w:rPr>
                <w:rFonts w:hint="eastAsia" w:hAnsi="宋体"/>
                <w:b/>
                <w:bCs/>
                <w:color w:val="000000" w:themeColor="text1"/>
                <w:sz w:val="24"/>
              </w:rPr>
              <w:t>4、供暖</w:t>
            </w:r>
          </w:p>
          <w:p>
            <w:pPr>
              <w:spacing w:before="50" w:after="50" w:line="360" w:lineRule="auto"/>
              <w:ind w:firstLine="480" w:firstLineChars="200"/>
              <w:rPr>
                <w:rFonts w:hAnsi="宋体"/>
                <w:color w:val="000000" w:themeColor="text1"/>
                <w:sz w:val="24"/>
              </w:rPr>
            </w:pPr>
            <w:r>
              <w:rPr>
                <w:rFonts w:hint="eastAsia" w:hAnsi="宋体"/>
                <w:color w:val="000000" w:themeColor="text1"/>
                <w:sz w:val="24"/>
              </w:rPr>
              <w:t>公园商铺等采用电采暖。</w:t>
            </w:r>
          </w:p>
          <w:p>
            <w:pPr>
              <w:spacing w:line="360" w:lineRule="auto"/>
              <w:ind w:firstLine="562" w:firstLineChars="200"/>
              <w:outlineLvl w:val="0"/>
              <w:rPr>
                <w:b/>
                <w:color w:val="000000" w:themeColor="text1"/>
                <w:sz w:val="28"/>
                <w:szCs w:val="28"/>
              </w:rPr>
            </w:pPr>
            <w:r>
              <w:rPr>
                <w:rFonts w:hint="eastAsia"/>
                <w:b/>
                <w:color w:val="000000" w:themeColor="text1"/>
                <w:sz w:val="28"/>
                <w:szCs w:val="28"/>
              </w:rPr>
              <w:t>五</w:t>
            </w:r>
            <w:r>
              <w:rPr>
                <w:b/>
                <w:color w:val="000000" w:themeColor="text1"/>
                <w:sz w:val="28"/>
                <w:szCs w:val="28"/>
              </w:rPr>
              <w:t>、施工组织</w:t>
            </w:r>
            <w:r>
              <w:rPr>
                <w:rFonts w:hint="eastAsia"/>
                <w:b/>
                <w:color w:val="000000" w:themeColor="text1"/>
                <w:sz w:val="28"/>
                <w:szCs w:val="28"/>
              </w:rPr>
              <w:t>设计</w:t>
            </w:r>
          </w:p>
          <w:p>
            <w:pPr>
              <w:spacing w:before="50" w:after="50" w:line="360" w:lineRule="auto"/>
              <w:ind w:firstLine="562" w:firstLineChars="200"/>
              <w:rPr>
                <w:b/>
                <w:bCs/>
                <w:color w:val="000000" w:themeColor="text1"/>
                <w:sz w:val="28"/>
                <w:szCs w:val="20"/>
              </w:rPr>
            </w:pPr>
            <w:r>
              <w:rPr>
                <w:b/>
                <w:bCs/>
                <w:color w:val="000000" w:themeColor="text1"/>
                <w:sz w:val="28"/>
                <w:szCs w:val="20"/>
              </w:rPr>
              <w:t xml:space="preserve"> </w:t>
            </w:r>
            <w:r>
              <w:rPr>
                <w:rFonts w:hAnsi="宋体"/>
                <w:b/>
                <w:bCs/>
                <w:color w:val="000000" w:themeColor="text1"/>
                <w:sz w:val="24"/>
              </w:rPr>
              <w:t>1、施工组织</w:t>
            </w:r>
          </w:p>
          <w:p>
            <w:pPr>
              <w:spacing w:line="360" w:lineRule="auto"/>
              <w:ind w:firstLine="480" w:firstLineChars="200"/>
              <w:rPr>
                <w:color w:val="000000" w:themeColor="text1"/>
                <w:sz w:val="24"/>
              </w:rPr>
            </w:pPr>
            <w:r>
              <w:rPr>
                <w:rFonts w:hAnsi="宋体"/>
                <w:color w:val="000000" w:themeColor="text1"/>
                <w:sz w:val="24"/>
              </w:rPr>
              <w:t>（</w:t>
            </w:r>
            <w:r>
              <w:rPr>
                <w:color w:val="000000" w:themeColor="text1"/>
                <w:sz w:val="24"/>
              </w:rPr>
              <w:t>1</w:t>
            </w:r>
            <w:r>
              <w:rPr>
                <w:rFonts w:hAnsi="宋体"/>
                <w:color w:val="000000" w:themeColor="text1"/>
                <w:sz w:val="24"/>
              </w:rPr>
              <w:t>）施工机构</w:t>
            </w:r>
          </w:p>
          <w:p>
            <w:pPr>
              <w:spacing w:line="360" w:lineRule="auto"/>
              <w:ind w:firstLine="480" w:firstLineChars="200"/>
              <w:rPr>
                <w:color w:val="000000" w:themeColor="text1"/>
                <w:sz w:val="24"/>
              </w:rPr>
            </w:pPr>
            <w:r>
              <w:rPr>
                <w:rFonts w:hAnsi="宋体"/>
                <w:color w:val="000000" w:themeColor="text1"/>
                <w:sz w:val="24"/>
              </w:rPr>
              <w:t>成立专门的工程建设项目部及专职的监理部，以利对整个项目施工计划、财务、外购材料、施工机具设备、施工技术及质量要求、竣工验收及工程决算、环境保护、水土保持等工作进行统一管理，业主单位参与领导管理，以发挥其优势与积极性，确保工程质量和工期。</w:t>
            </w:r>
          </w:p>
          <w:p>
            <w:pPr>
              <w:spacing w:line="360" w:lineRule="auto"/>
              <w:ind w:firstLine="480" w:firstLineChars="200"/>
              <w:rPr>
                <w:color w:val="000000" w:themeColor="text1"/>
                <w:sz w:val="24"/>
              </w:rPr>
            </w:pPr>
            <w:r>
              <w:rPr>
                <w:rFonts w:hAnsi="宋体"/>
                <w:color w:val="000000" w:themeColor="text1"/>
                <w:sz w:val="24"/>
              </w:rPr>
              <w:t>（</w:t>
            </w:r>
            <w:r>
              <w:rPr>
                <w:color w:val="000000" w:themeColor="text1"/>
                <w:sz w:val="24"/>
              </w:rPr>
              <w:t>2</w:t>
            </w:r>
            <w:r>
              <w:rPr>
                <w:rFonts w:hAnsi="宋体"/>
                <w:color w:val="000000" w:themeColor="text1"/>
                <w:sz w:val="24"/>
              </w:rPr>
              <w:t>）施工组织安排</w:t>
            </w:r>
          </w:p>
          <w:p>
            <w:pPr>
              <w:adjustRightInd w:val="0"/>
              <w:snapToGrid w:val="0"/>
              <w:spacing w:line="360" w:lineRule="auto"/>
              <w:ind w:firstLine="480" w:firstLineChars="200"/>
              <w:rPr>
                <w:color w:val="000000" w:themeColor="text1"/>
                <w:sz w:val="24"/>
              </w:rPr>
            </w:pPr>
            <w:r>
              <w:rPr>
                <w:rFonts w:hAnsi="宋体"/>
                <w:color w:val="000000" w:themeColor="text1"/>
                <w:sz w:val="24"/>
              </w:rPr>
              <w:t>本项目采用公开招标方式组织施工力量进行施工，选择资质条件优良的施工队伍，保证工程质量，降低工程造价，严格的合同管理也有利于工程的实施。各施工单位进行周密的施工进度计划，组织精良的施工队伍，配备先进的机械设备，采购充足的材料，加强各项工程施工的衔接与配合，采取切实有效的措施保证施工的顺利进行。</w:t>
            </w:r>
          </w:p>
          <w:p>
            <w:pPr>
              <w:spacing w:line="360" w:lineRule="auto"/>
              <w:ind w:firstLine="480" w:firstLineChars="200"/>
              <w:outlineLvl w:val="3"/>
              <w:rPr>
                <w:color w:val="000000" w:themeColor="text1"/>
                <w:sz w:val="24"/>
              </w:rPr>
            </w:pPr>
            <w:r>
              <w:rPr>
                <w:rFonts w:hAnsi="宋体"/>
                <w:color w:val="000000" w:themeColor="text1"/>
                <w:sz w:val="24"/>
              </w:rPr>
              <w:t>（</w:t>
            </w:r>
            <w:r>
              <w:rPr>
                <w:color w:val="000000" w:themeColor="text1"/>
                <w:sz w:val="24"/>
              </w:rPr>
              <w:t>3</w:t>
            </w:r>
            <w:r>
              <w:rPr>
                <w:rFonts w:hAnsi="宋体"/>
                <w:color w:val="000000" w:themeColor="text1"/>
                <w:sz w:val="24"/>
              </w:rPr>
              <w:t>）施工组织实施的原则</w:t>
            </w:r>
          </w:p>
          <w:p>
            <w:pPr>
              <w:spacing w:line="360" w:lineRule="auto"/>
              <w:ind w:firstLine="480" w:firstLineChars="200"/>
              <w:rPr>
                <w:color w:val="000000" w:themeColor="text1"/>
                <w:sz w:val="24"/>
              </w:rPr>
            </w:pPr>
            <w:r>
              <w:rPr>
                <w:rFonts w:hAnsi="宋体"/>
                <w:color w:val="000000" w:themeColor="text1"/>
                <w:sz w:val="24"/>
              </w:rPr>
              <w:t>整个项目施工组织应结合区域气象水文季节分明，旱季基本无雨，项目区场地平整等施工条件，安排在枯水季施工，以避开雨季。对控制工期的关键工程，应以机械创造多个作业面同时施工或提前进场施工，以确保整个项目同步完工，及时发挥效益。各分项工程遵循从准备工作</w:t>
            </w:r>
            <w:r>
              <w:rPr>
                <w:color w:val="000000" w:themeColor="text1"/>
                <w:sz w:val="24"/>
              </w:rPr>
              <w:t>–</w:t>
            </w:r>
            <w:r>
              <w:rPr>
                <w:rFonts w:hAnsi="宋体"/>
                <w:color w:val="000000" w:themeColor="text1"/>
                <w:sz w:val="24"/>
              </w:rPr>
              <w:t>认可施工报告</w:t>
            </w:r>
            <w:r>
              <w:rPr>
                <w:color w:val="000000" w:themeColor="text1"/>
                <w:sz w:val="24"/>
              </w:rPr>
              <w:t>–</w:t>
            </w:r>
            <w:r>
              <w:rPr>
                <w:rFonts w:hAnsi="宋体"/>
                <w:color w:val="000000" w:themeColor="text1"/>
                <w:sz w:val="24"/>
              </w:rPr>
              <w:t>实施</w:t>
            </w:r>
            <w:r>
              <w:rPr>
                <w:color w:val="000000" w:themeColor="text1"/>
                <w:sz w:val="24"/>
              </w:rPr>
              <w:t>–</w:t>
            </w:r>
            <w:r>
              <w:rPr>
                <w:rFonts w:hAnsi="宋体"/>
                <w:color w:val="000000" w:themeColor="text1"/>
                <w:sz w:val="24"/>
              </w:rPr>
              <w:t>检测合格</w:t>
            </w:r>
            <w:r>
              <w:rPr>
                <w:color w:val="000000" w:themeColor="text1"/>
                <w:sz w:val="24"/>
              </w:rPr>
              <w:t>–</w:t>
            </w:r>
            <w:r>
              <w:rPr>
                <w:rFonts w:hAnsi="宋体"/>
                <w:color w:val="000000" w:themeColor="text1"/>
                <w:sz w:val="24"/>
              </w:rPr>
              <w:t>转入工序的原则，并作好各工序间的衔接配合，使之有条不紊。</w:t>
            </w:r>
          </w:p>
          <w:p>
            <w:pPr>
              <w:spacing w:line="360" w:lineRule="auto"/>
              <w:ind w:firstLine="480" w:firstLineChars="200"/>
              <w:rPr>
                <w:color w:val="000000" w:themeColor="text1"/>
                <w:sz w:val="24"/>
              </w:rPr>
            </w:pPr>
            <w:r>
              <w:rPr>
                <w:rFonts w:hAnsi="宋体"/>
                <w:color w:val="000000" w:themeColor="text1"/>
                <w:sz w:val="24"/>
              </w:rPr>
              <w:t>（</w:t>
            </w:r>
            <w:r>
              <w:rPr>
                <w:color w:val="000000" w:themeColor="text1"/>
                <w:sz w:val="24"/>
              </w:rPr>
              <w:t>4</w:t>
            </w:r>
            <w:r>
              <w:rPr>
                <w:rFonts w:hAnsi="宋体"/>
                <w:color w:val="000000" w:themeColor="text1"/>
                <w:sz w:val="24"/>
              </w:rPr>
              <w:t>）施工时序安排</w:t>
            </w:r>
          </w:p>
          <w:p>
            <w:pPr>
              <w:spacing w:line="360" w:lineRule="auto"/>
              <w:ind w:firstLine="480" w:firstLineChars="200"/>
              <w:rPr>
                <w:color w:val="000000" w:themeColor="text1"/>
                <w:sz w:val="24"/>
              </w:rPr>
            </w:pPr>
            <w:r>
              <w:rPr>
                <w:rFonts w:hAnsi="宋体"/>
                <w:color w:val="000000" w:themeColor="text1"/>
                <w:sz w:val="24"/>
              </w:rPr>
              <w:t>根据本项目地形和构筑物的特点，施工时序安排：施工准备</w:t>
            </w:r>
            <w:r>
              <w:rPr>
                <w:color w:val="000000" w:themeColor="text1"/>
                <w:sz w:val="24"/>
              </w:rPr>
              <w:t>—</w:t>
            </w:r>
            <w:r>
              <w:rPr>
                <w:rFonts w:hAnsi="宋体"/>
                <w:color w:val="000000" w:themeColor="text1"/>
                <w:sz w:val="24"/>
              </w:rPr>
              <w:t>对场地进行简单清场</w:t>
            </w:r>
            <w:r>
              <w:rPr>
                <w:color w:val="000000" w:themeColor="text1"/>
                <w:sz w:val="24"/>
              </w:rPr>
              <w:t>—</w:t>
            </w:r>
            <w:r>
              <w:rPr>
                <w:rFonts w:hint="eastAsia"/>
                <w:color w:val="000000" w:themeColor="text1"/>
                <w:sz w:val="24"/>
              </w:rPr>
              <w:t>清淤工程—设施建设—</w:t>
            </w:r>
            <w:r>
              <w:rPr>
                <w:rFonts w:hAnsi="宋体"/>
                <w:color w:val="000000" w:themeColor="text1"/>
                <w:sz w:val="24"/>
              </w:rPr>
              <w:t>绿化工程施工</w:t>
            </w:r>
            <w:r>
              <w:rPr>
                <w:rFonts w:hint="eastAsia"/>
                <w:color w:val="000000" w:themeColor="text1"/>
                <w:sz w:val="24"/>
              </w:rPr>
              <w:t>—</w:t>
            </w:r>
            <w:r>
              <w:rPr>
                <w:rFonts w:hint="eastAsia" w:hAnsi="宋体"/>
                <w:color w:val="000000" w:themeColor="text1"/>
                <w:sz w:val="24"/>
              </w:rPr>
              <w:t>引水进入</w:t>
            </w:r>
            <w:r>
              <w:rPr>
                <w:color w:val="000000" w:themeColor="text1"/>
                <w:sz w:val="24"/>
              </w:rPr>
              <w:t>—</w:t>
            </w:r>
            <w:r>
              <w:rPr>
                <w:rFonts w:hAnsi="宋体"/>
                <w:color w:val="000000" w:themeColor="text1"/>
                <w:sz w:val="24"/>
              </w:rPr>
              <w:t>竣工验收</w:t>
            </w:r>
            <w:r>
              <w:rPr>
                <w:color w:val="000000" w:themeColor="text1"/>
                <w:sz w:val="24"/>
              </w:rPr>
              <w:t>—</w:t>
            </w:r>
            <w:r>
              <w:rPr>
                <w:rFonts w:hAnsi="宋体"/>
                <w:color w:val="000000" w:themeColor="text1"/>
                <w:sz w:val="24"/>
              </w:rPr>
              <w:t>投入试运行。</w:t>
            </w:r>
          </w:p>
          <w:p>
            <w:pPr>
              <w:spacing w:before="50" w:after="50" w:line="360" w:lineRule="auto"/>
              <w:ind w:firstLine="482" w:firstLineChars="200"/>
              <w:rPr>
                <w:rFonts w:hAnsi="宋体"/>
                <w:b/>
                <w:bCs/>
                <w:color w:val="000000" w:themeColor="text1"/>
                <w:sz w:val="24"/>
              </w:rPr>
            </w:pPr>
            <w:r>
              <w:rPr>
                <w:rFonts w:hAnsi="宋体"/>
                <w:b/>
                <w:bCs/>
                <w:color w:val="000000" w:themeColor="text1"/>
                <w:sz w:val="24"/>
              </w:rPr>
              <w:t>2、施工基础设施</w:t>
            </w:r>
          </w:p>
          <w:p>
            <w:pPr>
              <w:spacing w:line="360" w:lineRule="auto"/>
              <w:ind w:firstLine="480" w:firstLineChars="200"/>
              <w:outlineLvl w:val="3"/>
              <w:rPr>
                <w:color w:val="000000" w:themeColor="text1"/>
                <w:sz w:val="24"/>
              </w:rPr>
            </w:pPr>
            <w:r>
              <w:rPr>
                <w:rFonts w:hAnsi="宋体"/>
                <w:color w:val="000000" w:themeColor="text1"/>
                <w:sz w:val="24"/>
              </w:rPr>
              <w:t>（</w:t>
            </w:r>
            <w:r>
              <w:rPr>
                <w:color w:val="000000" w:themeColor="text1"/>
                <w:sz w:val="24"/>
              </w:rPr>
              <w:t>1</w:t>
            </w:r>
            <w:r>
              <w:rPr>
                <w:rFonts w:hAnsi="宋体"/>
                <w:color w:val="000000" w:themeColor="text1"/>
                <w:sz w:val="24"/>
              </w:rPr>
              <w:t>）交通运输</w:t>
            </w:r>
          </w:p>
          <w:p>
            <w:pPr>
              <w:spacing w:line="360" w:lineRule="auto"/>
              <w:rPr>
                <w:color w:val="000000" w:themeColor="text1"/>
                <w:sz w:val="24"/>
              </w:rPr>
            </w:pPr>
            <w:r>
              <w:rPr>
                <w:color w:val="000000" w:themeColor="text1"/>
                <w:sz w:val="24"/>
              </w:rPr>
              <w:t xml:space="preserve">    </w:t>
            </w:r>
            <w:r>
              <w:rPr>
                <w:rFonts w:hint="eastAsia" w:hAnsi="宋体"/>
                <w:color w:val="000000" w:themeColor="text1"/>
                <w:sz w:val="24"/>
              </w:rPr>
              <w:t>本工程位于东湖公园东南侧，南侧临兴阳路，西侧临滨河东路。对外交通便利，各种车辆便可顺利进入施工区，只需修建场内临时道路。</w:t>
            </w:r>
          </w:p>
          <w:p>
            <w:pPr>
              <w:spacing w:line="360" w:lineRule="auto"/>
              <w:ind w:firstLine="480" w:firstLineChars="200"/>
              <w:outlineLvl w:val="3"/>
              <w:rPr>
                <w:color w:val="000000" w:themeColor="text1"/>
                <w:sz w:val="24"/>
              </w:rPr>
            </w:pPr>
            <w:r>
              <w:rPr>
                <w:rFonts w:hAnsi="宋体"/>
                <w:color w:val="000000" w:themeColor="text1"/>
                <w:sz w:val="24"/>
              </w:rPr>
              <w:t>（</w:t>
            </w:r>
            <w:r>
              <w:rPr>
                <w:color w:val="000000" w:themeColor="text1"/>
                <w:sz w:val="24"/>
              </w:rPr>
              <w:t>2</w:t>
            </w:r>
            <w:r>
              <w:rPr>
                <w:rFonts w:hAnsi="宋体"/>
                <w:color w:val="000000" w:themeColor="text1"/>
                <w:sz w:val="24"/>
              </w:rPr>
              <w:t>）施工供水、排水</w:t>
            </w:r>
          </w:p>
          <w:p>
            <w:pPr>
              <w:spacing w:line="360" w:lineRule="auto"/>
              <w:ind w:firstLine="480" w:firstLineChars="200"/>
              <w:rPr>
                <w:color w:val="000000" w:themeColor="text1"/>
                <w:sz w:val="24"/>
              </w:rPr>
            </w:pPr>
            <w:r>
              <w:rPr>
                <w:rFonts w:hAnsi="宋体"/>
                <w:color w:val="000000" w:themeColor="text1"/>
                <w:sz w:val="24"/>
              </w:rPr>
              <w:t>项目施工用水由</w:t>
            </w:r>
            <w:r>
              <w:rPr>
                <w:rFonts w:hint="eastAsia" w:hAnsi="宋体"/>
                <w:color w:val="000000" w:themeColor="text1"/>
                <w:sz w:val="24"/>
              </w:rPr>
              <w:t>五阳社区管网</w:t>
            </w:r>
            <w:r>
              <w:rPr>
                <w:rFonts w:hAnsi="宋体"/>
                <w:color w:val="000000" w:themeColor="text1"/>
                <w:sz w:val="24"/>
              </w:rPr>
              <w:t>提供</w:t>
            </w:r>
            <w:r>
              <w:rPr>
                <w:rFonts w:hint="eastAsia" w:hAnsi="宋体"/>
                <w:color w:val="000000" w:themeColor="text1"/>
                <w:sz w:val="24"/>
              </w:rPr>
              <w:t>，施工期产生的废水设沉淀池沉淀后回用，不外排</w:t>
            </w:r>
            <w:r>
              <w:rPr>
                <w:rFonts w:hAnsi="宋体"/>
                <w:color w:val="000000" w:themeColor="text1"/>
                <w:sz w:val="24"/>
              </w:rPr>
              <w:t>。</w:t>
            </w:r>
          </w:p>
          <w:p>
            <w:pPr>
              <w:spacing w:before="50" w:after="50" w:line="360" w:lineRule="auto"/>
              <w:ind w:firstLine="482" w:firstLineChars="200"/>
              <w:rPr>
                <w:rFonts w:hAnsi="宋体"/>
                <w:b/>
                <w:bCs/>
                <w:color w:val="000000" w:themeColor="text1"/>
                <w:sz w:val="24"/>
              </w:rPr>
            </w:pPr>
            <w:r>
              <w:rPr>
                <w:rFonts w:hAnsi="宋体"/>
                <w:b/>
                <w:bCs/>
                <w:color w:val="000000" w:themeColor="text1"/>
                <w:sz w:val="24"/>
              </w:rPr>
              <w:t>3、施工布置</w:t>
            </w:r>
          </w:p>
          <w:p>
            <w:pPr>
              <w:spacing w:line="360" w:lineRule="auto"/>
              <w:ind w:firstLine="480" w:firstLineChars="200"/>
              <w:jc w:val="left"/>
              <w:rPr>
                <w:color w:val="000000" w:themeColor="text1"/>
                <w:sz w:val="24"/>
              </w:rPr>
            </w:pPr>
            <w:r>
              <w:rPr>
                <w:rFonts w:hAnsi="宋体"/>
                <w:color w:val="000000" w:themeColor="text1"/>
                <w:sz w:val="24"/>
              </w:rPr>
              <w:t>（</w:t>
            </w:r>
            <w:r>
              <w:rPr>
                <w:color w:val="000000" w:themeColor="text1"/>
                <w:sz w:val="24"/>
              </w:rPr>
              <w:t>1</w:t>
            </w:r>
            <w:r>
              <w:rPr>
                <w:rFonts w:hAnsi="宋体"/>
                <w:color w:val="000000" w:themeColor="text1"/>
                <w:sz w:val="24"/>
              </w:rPr>
              <w:t>）施工过程中保证安全文明施工；减轻施工扬尘对周围环境的影响。</w:t>
            </w:r>
          </w:p>
          <w:p>
            <w:pPr>
              <w:spacing w:line="360" w:lineRule="auto"/>
              <w:ind w:firstLine="480" w:firstLineChars="200"/>
              <w:jc w:val="left"/>
              <w:rPr>
                <w:color w:val="000000" w:themeColor="text1"/>
                <w:sz w:val="24"/>
              </w:rPr>
            </w:pPr>
            <w:r>
              <w:rPr>
                <w:rFonts w:hAnsi="宋体"/>
                <w:color w:val="000000" w:themeColor="text1"/>
                <w:sz w:val="24"/>
              </w:rPr>
              <w:t>（</w:t>
            </w:r>
            <w:r>
              <w:rPr>
                <w:color w:val="000000" w:themeColor="text1"/>
                <w:sz w:val="24"/>
              </w:rPr>
              <w:t>2</w:t>
            </w:r>
            <w:r>
              <w:rPr>
                <w:rFonts w:hAnsi="宋体"/>
                <w:color w:val="000000" w:themeColor="text1"/>
                <w:sz w:val="24"/>
              </w:rPr>
              <w:t>）应利用项目周边道路为主要交通及运输道路，充分考虑人流、物流、交通安全等因素，保证运输畅通。</w:t>
            </w:r>
          </w:p>
          <w:p>
            <w:pPr>
              <w:spacing w:before="50" w:after="50" w:line="360" w:lineRule="auto"/>
              <w:ind w:firstLine="482" w:firstLineChars="200"/>
              <w:rPr>
                <w:rFonts w:hAnsi="宋体"/>
                <w:b/>
                <w:bCs/>
                <w:color w:val="000000" w:themeColor="text1"/>
                <w:sz w:val="24"/>
              </w:rPr>
            </w:pPr>
            <w:r>
              <w:rPr>
                <w:rFonts w:hAnsi="宋体"/>
                <w:b/>
                <w:bCs/>
                <w:color w:val="000000" w:themeColor="text1"/>
                <w:sz w:val="24"/>
              </w:rPr>
              <w:t>4、临时工程</w:t>
            </w:r>
          </w:p>
          <w:p>
            <w:pPr>
              <w:spacing w:line="360" w:lineRule="auto"/>
              <w:ind w:firstLine="480" w:firstLineChars="200"/>
              <w:jc w:val="left"/>
              <w:rPr>
                <w:color w:val="000000" w:themeColor="text1"/>
                <w:sz w:val="24"/>
              </w:rPr>
            </w:pPr>
            <w:r>
              <w:rPr>
                <w:rFonts w:hAnsi="宋体"/>
                <w:color w:val="000000" w:themeColor="text1"/>
                <w:sz w:val="24"/>
              </w:rPr>
              <w:t>根据项目施工特点，施工人员租用附近民房，不集中设置施工营地。</w:t>
            </w:r>
          </w:p>
          <w:p>
            <w:pPr>
              <w:spacing w:line="360" w:lineRule="auto"/>
              <w:ind w:firstLine="562" w:firstLineChars="200"/>
              <w:rPr>
                <w:b/>
                <w:color w:val="000000" w:themeColor="text1"/>
                <w:sz w:val="28"/>
                <w:szCs w:val="28"/>
              </w:rPr>
            </w:pPr>
            <w:r>
              <w:rPr>
                <w:rFonts w:hint="eastAsia"/>
                <w:b/>
                <w:color w:val="000000" w:themeColor="text1"/>
                <w:sz w:val="28"/>
                <w:szCs w:val="28"/>
              </w:rPr>
              <w:t>六、</w:t>
            </w:r>
            <w:r>
              <w:rPr>
                <w:b/>
                <w:color w:val="000000" w:themeColor="text1"/>
                <w:sz w:val="28"/>
                <w:szCs w:val="28"/>
              </w:rPr>
              <w:t>主体工程施工</w:t>
            </w:r>
          </w:p>
          <w:p>
            <w:pPr>
              <w:spacing w:line="360" w:lineRule="auto"/>
              <w:ind w:firstLine="480" w:firstLineChars="200"/>
              <w:rPr>
                <w:rFonts w:hAnsi="宋体"/>
                <w:color w:val="000000" w:themeColor="text1"/>
                <w:sz w:val="24"/>
              </w:rPr>
            </w:pPr>
            <w:r>
              <w:rPr>
                <w:rFonts w:hint="eastAsia" w:hAnsi="宋体"/>
                <w:color w:val="000000" w:themeColor="text1"/>
                <w:sz w:val="24"/>
              </w:rPr>
              <w:t>1、土方工程</w:t>
            </w:r>
          </w:p>
          <w:p>
            <w:pPr>
              <w:spacing w:line="360" w:lineRule="auto"/>
              <w:ind w:firstLine="480" w:firstLineChars="200"/>
              <w:rPr>
                <w:rFonts w:hAnsi="宋体"/>
                <w:color w:val="000000" w:themeColor="text1"/>
                <w:sz w:val="24"/>
              </w:rPr>
            </w:pPr>
            <w:r>
              <w:rPr>
                <w:rFonts w:hint="eastAsia" w:hAnsi="宋体"/>
                <w:color w:val="000000" w:themeColor="text1"/>
                <w:sz w:val="24"/>
              </w:rPr>
              <w:t>（1）河道清淤：河道清淤应自上而下开挖，弃土应及时外运，临时堆放区距坡顶边线不得小于15m。</w:t>
            </w:r>
          </w:p>
          <w:p>
            <w:pPr>
              <w:spacing w:line="360" w:lineRule="auto"/>
              <w:ind w:firstLine="480" w:firstLineChars="200"/>
              <w:rPr>
                <w:rFonts w:hAnsi="宋体"/>
                <w:color w:val="000000" w:themeColor="text1"/>
                <w:sz w:val="24"/>
              </w:rPr>
            </w:pPr>
            <w:r>
              <w:rPr>
                <w:rFonts w:hint="eastAsia" w:hAnsi="宋体"/>
                <w:color w:val="000000" w:themeColor="text1"/>
                <w:sz w:val="24"/>
              </w:rPr>
              <w:t>（2）土方回填：采用小型自卸汽车、推土机及碾压机联合摊铺、碾压，边缘可采用人工夯实。</w:t>
            </w:r>
          </w:p>
          <w:p>
            <w:pPr>
              <w:spacing w:line="360" w:lineRule="auto"/>
              <w:ind w:firstLine="480" w:firstLineChars="200"/>
              <w:rPr>
                <w:rFonts w:hAnsi="宋体"/>
                <w:color w:val="000000" w:themeColor="text1"/>
                <w:sz w:val="24"/>
              </w:rPr>
            </w:pPr>
            <w:r>
              <w:rPr>
                <w:rFonts w:hint="eastAsia" w:hAnsi="宋体"/>
                <w:color w:val="000000" w:themeColor="text1"/>
                <w:sz w:val="24"/>
              </w:rPr>
              <w:t>（3）清障中，对于降雨积水，必须及时排干，不得长期积水；当开挖深度较大，河岸较高时，应采取适当的临时支护措施。土石方开挖过程中应监测岸坡、挡墙、箱涵等稳定性，如发现异常应及时停工，会同各方商量处置。基坑开挖后应通知有关人员进行验槽。</w:t>
            </w:r>
          </w:p>
          <w:p>
            <w:pPr>
              <w:spacing w:line="360" w:lineRule="auto"/>
              <w:ind w:firstLine="480" w:firstLineChars="200"/>
              <w:rPr>
                <w:rFonts w:hAnsi="宋体"/>
                <w:color w:val="000000" w:themeColor="text1"/>
                <w:sz w:val="24"/>
              </w:rPr>
            </w:pPr>
            <w:r>
              <w:rPr>
                <w:rFonts w:hint="eastAsia" w:hAnsi="宋体"/>
                <w:color w:val="000000" w:themeColor="text1"/>
                <w:sz w:val="24"/>
              </w:rPr>
              <w:t>（4）陆域建筑（工程配套管理房、服务中心、泵站等）基底标高下如发现1层（杂填土）或1-1层（素填土），对于深度小于1.5m的，需超挖并采用砂石垫层回填；对深度大于1.5m的，需进行机械碾压，压实度≥0.93。</w:t>
            </w:r>
          </w:p>
          <w:p>
            <w:pPr>
              <w:spacing w:line="360" w:lineRule="auto"/>
              <w:ind w:firstLine="480" w:firstLineChars="200"/>
              <w:rPr>
                <w:rFonts w:hAnsi="宋体"/>
                <w:color w:val="000000" w:themeColor="text1"/>
                <w:sz w:val="24"/>
              </w:rPr>
            </w:pPr>
            <w:r>
              <w:rPr>
                <w:rFonts w:hAnsi="宋体"/>
                <w:color w:val="000000" w:themeColor="text1"/>
                <w:sz w:val="24"/>
              </w:rPr>
              <w:t>首先进行场地平整</w:t>
            </w:r>
            <w:r>
              <w:rPr>
                <w:rFonts w:hint="eastAsia" w:hAnsi="宋体"/>
                <w:color w:val="000000" w:themeColor="text1"/>
                <w:sz w:val="24"/>
              </w:rPr>
              <w:t>，清淤工程，</w:t>
            </w:r>
            <w:r>
              <w:rPr>
                <w:rFonts w:hAnsi="宋体"/>
                <w:color w:val="000000" w:themeColor="text1"/>
                <w:sz w:val="24"/>
              </w:rPr>
              <w:t>。苗圃起挖选苗，然后种植区域定点放线，挖掘植穴，之后进入养护区。</w:t>
            </w:r>
          </w:p>
          <w:p>
            <w:pPr>
              <w:spacing w:line="360" w:lineRule="auto"/>
              <w:ind w:firstLine="480" w:firstLineChars="200"/>
              <w:rPr>
                <w:rFonts w:hAnsi="宋体"/>
                <w:color w:val="000000" w:themeColor="text1"/>
                <w:sz w:val="24"/>
              </w:rPr>
            </w:pPr>
            <w:r>
              <w:rPr>
                <w:rFonts w:hint="eastAsia" w:hAnsi="宋体"/>
                <w:color w:val="000000" w:themeColor="text1"/>
                <w:sz w:val="24"/>
              </w:rPr>
              <w:t>2、</w:t>
            </w:r>
            <w:r>
              <w:rPr>
                <w:rFonts w:hAnsi="宋体"/>
                <w:color w:val="000000" w:themeColor="text1"/>
                <w:sz w:val="24"/>
              </w:rPr>
              <w:t>钢筋混凝土工程</w:t>
            </w:r>
          </w:p>
          <w:p>
            <w:pPr>
              <w:spacing w:line="360" w:lineRule="auto"/>
              <w:ind w:firstLine="480" w:firstLineChars="200"/>
              <w:rPr>
                <w:rFonts w:hAnsi="宋体"/>
                <w:color w:val="000000" w:themeColor="text1"/>
                <w:sz w:val="24"/>
              </w:rPr>
            </w:pPr>
            <w:r>
              <w:rPr>
                <w:rFonts w:hint="eastAsia" w:hAnsi="宋体"/>
                <w:color w:val="000000" w:themeColor="text1"/>
                <w:sz w:val="24"/>
              </w:rPr>
              <w:t>本工程钢筋砼结构主要为河道防渗边墙及沿河建筑物部分。由于施工场地比较分散，单体工程用量较少，故采用商品混凝土，通过配套砼输送管道泵送入仓。零星砼部分如垫层、挡墙压顶及栏杆基础等采用0.4m³强制性拌和机自拌，胶轮车配合1m³自动翻斗车运至个施工工作面。根据不同浇筑部位，分别采用1.1kW插入式振捣器和平板式振捣器振捣。模板及钢筋制作均由工地加工完成。</w:t>
            </w:r>
          </w:p>
          <w:p>
            <w:pPr>
              <w:spacing w:line="360" w:lineRule="auto"/>
              <w:ind w:firstLine="480" w:firstLineChars="200"/>
              <w:rPr>
                <w:rFonts w:hAnsi="宋体"/>
                <w:color w:val="000000" w:themeColor="text1"/>
                <w:sz w:val="24"/>
              </w:rPr>
            </w:pPr>
            <w:r>
              <w:rPr>
                <w:rFonts w:hint="eastAsia" w:hAnsi="宋体"/>
                <w:color w:val="000000" w:themeColor="text1"/>
                <w:sz w:val="24"/>
              </w:rPr>
              <w:t>3、乔灌木栽植</w:t>
            </w:r>
          </w:p>
          <w:p>
            <w:pPr>
              <w:spacing w:line="360" w:lineRule="auto"/>
              <w:ind w:firstLine="480" w:firstLineChars="200"/>
              <w:rPr>
                <w:rFonts w:hAnsi="宋体"/>
                <w:color w:val="000000" w:themeColor="text1"/>
                <w:sz w:val="24"/>
              </w:rPr>
            </w:pPr>
            <w:r>
              <w:rPr>
                <w:rFonts w:hint="eastAsia" w:hAnsi="宋体"/>
                <w:color w:val="000000" w:themeColor="text1"/>
                <w:sz w:val="24"/>
              </w:rPr>
              <w:t>（1）苗木来源</w:t>
            </w:r>
          </w:p>
          <w:p>
            <w:pPr>
              <w:spacing w:line="360" w:lineRule="auto"/>
              <w:ind w:firstLine="480" w:firstLineChars="200"/>
              <w:rPr>
                <w:rFonts w:hAnsi="宋体"/>
                <w:color w:val="000000" w:themeColor="text1"/>
                <w:sz w:val="24"/>
              </w:rPr>
            </w:pPr>
            <w:r>
              <w:rPr>
                <w:rFonts w:hint="eastAsia" w:hAnsi="宋体"/>
                <w:color w:val="000000" w:themeColor="text1"/>
                <w:sz w:val="24"/>
              </w:rPr>
              <w:t>原有乔、灌木应尽量就地移栽使用，其余的按图纸所规定的品种、规格尽可能在本地区选苗。如某些品种的苗木需到外地采购，必须向业主、监理方申请，并做好苗木的检疫工作。</w:t>
            </w:r>
          </w:p>
          <w:p>
            <w:pPr>
              <w:spacing w:line="360" w:lineRule="auto"/>
              <w:ind w:firstLine="480" w:firstLineChars="200"/>
              <w:rPr>
                <w:rFonts w:hAnsi="宋体"/>
                <w:color w:val="000000" w:themeColor="text1"/>
                <w:sz w:val="24"/>
              </w:rPr>
            </w:pPr>
            <w:r>
              <w:rPr>
                <w:rFonts w:hint="eastAsia" w:hAnsi="宋体"/>
                <w:color w:val="000000" w:themeColor="text1"/>
                <w:sz w:val="24"/>
              </w:rPr>
              <w:t>（2）植树前的准备工作</w:t>
            </w:r>
          </w:p>
          <w:p>
            <w:pPr>
              <w:spacing w:line="360" w:lineRule="auto"/>
              <w:ind w:firstLine="480" w:firstLineChars="200"/>
              <w:rPr>
                <w:rFonts w:hAnsi="宋体"/>
                <w:color w:val="000000" w:themeColor="text1"/>
                <w:sz w:val="24"/>
              </w:rPr>
            </w:pPr>
            <w:r>
              <w:rPr>
                <w:rFonts w:hint="eastAsia" w:hAnsi="宋体"/>
                <w:color w:val="000000" w:themeColor="text1"/>
                <w:sz w:val="24"/>
              </w:rPr>
              <w:t>施工前了解设计意图，认真听取设计单位和有关人员的技术交底，包括设计规定的树种、定点依据等。</w:t>
            </w:r>
          </w:p>
          <w:p>
            <w:pPr>
              <w:spacing w:line="360" w:lineRule="auto"/>
              <w:ind w:firstLine="480" w:firstLineChars="200"/>
              <w:rPr>
                <w:rFonts w:hAnsi="宋体"/>
                <w:color w:val="000000" w:themeColor="text1"/>
                <w:sz w:val="24"/>
              </w:rPr>
            </w:pPr>
            <w:r>
              <w:rPr>
                <w:rFonts w:hint="eastAsia" w:hAnsi="宋体"/>
                <w:color w:val="000000" w:themeColor="text1"/>
                <w:sz w:val="24"/>
              </w:rPr>
              <w:t>施工前必须了解植树场地的情况，清除障碍。</w:t>
            </w:r>
          </w:p>
          <w:p>
            <w:pPr>
              <w:spacing w:line="360" w:lineRule="auto"/>
              <w:ind w:firstLine="480" w:firstLineChars="200"/>
              <w:rPr>
                <w:rFonts w:hAnsi="宋体"/>
                <w:color w:val="000000" w:themeColor="text1"/>
                <w:sz w:val="24"/>
              </w:rPr>
            </w:pPr>
            <w:r>
              <w:rPr>
                <w:rFonts w:hint="eastAsia" w:hAnsi="宋体"/>
                <w:color w:val="000000" w:themeColor="text1"/>
                <w:sz w:val="24"/>
              </w:rPr>
              <w:t>（3）掘苗</w:t>
            </w:r>
          </w:p>
          <w:p>
            <w:pPr>
              <w:spacing w:line="360" w:lineRule="auto"/>
              <w:ind w:firstLine="480" w:firstLineChars="200"/>
              <w:rPr>
                <w:rFonts w:hAnsi="宋体"/>
                <w:color w:val="000000" w:themeColor="text1"/>
                <w:sz w:val="24"/>
              </w:rPr>
            </w:pPr>
            <w:r>
              <w:rPr>
                <w:rFonts w:hint="eastAsia" w:hAnsi="宋体"/>
                <w:color w:val="000000" w:themeColor="text1"/>
                <w:sz w:val="24"/>
              </w:rPr>
              <w:t>标准：为了保证苗木成活率、提实苗源，专人看苗、号苗。</w:t>
            </w:r>
          </w:p>
          <w:p>
            <w:pPr>
              <w:spacing w:line="360" w:lineRule="auto"/>
              <w:ind w:firstLine="480" w:firstLineChars="200"/>
              <w:rPr>
                <w:rFonts w:hAnsi="宋体"/>
                <w:color w:val="000000" w:themeColor="text1"/>
                <w:sz w:val="24"/>
              </w:rPr>
            </w:pPr>
            <w:r>
              <w:rPr>
                <w:rFonts w:hint="eastAsia" w:hAnsi="宋体"/>
                <w:color w:val="000000" w:themeColor="text1"/>
                <w:sz w:val="24"/>
              </w:rPr>
              <w:t>定点放线位置必须符合设计要求，定点标记要明显，用木桩、白灰漆进行标记。定点后编好放样报验单，报业主、项目监理部有关人员验点。</w:t>
            </w:r>
          </w:p>
          <w:p>
            <w:pPr>
              <w:spacing w:line="360" w:lineRule="auto"/>
              <w:ind w:firstLine="480" w:firstLineChars="200"/>
              <w:rPr>
                <w:rFonts w:hAnsi="宋体"/>
                <w:color w:val="000000" w:themeColor="text1"/>
                <w:sz w:val="24"/>
              </w:rPr>
            </w:pPr>
            <w:r>
              <w:rPr>
                <w:rFonts w:hint="eastAsia" w:hAnsi="宋体"/>
                <w:color w:val="000000" w:themeColor="text1"/>
                <w:sz w:val="24"/>
              </w:rPr>
              <w:t>高绿化效果，选用生长健壮、无病虫害、树形好、根系发达的苗木。</w:t>
            </w:r>
          </w:p>
          <w:p>
            <w:pPr>
              <w:spacing w:line="360" w:lineRule="auto"/>
              <w:ind w:firstLine="480" w:firstLineChars="200"/>
              <w:rPr>
                <w:rFonts w:hAnsi="宋体"/>
                <w:color w:val="000000" w:themeColor="text1"/>
                <w:sz w:val="24"/>
              </w:rPr>
            </w:pPr>
            <w:r>
              <w:rPr>
                <w:rFonts w:hint="eastAsia" w:hAnsi="宋体"/>
                <w:color w:val="000000" w:themeColor="text1"/>
                <w:sz w:val="24"/>
              </w:rPr>
              <w:t>操作方法：</w:t>
            </w:r>
          </w:p>
          <w:p>
            <w:pPr>
              <w:spacing w:line="360" w:lineRule="auto"/>
              <w:ind w:firstLine="480" w:firstLineChars="200"/>
              <w:rPr>
                <w:rFonts w:hAnsi="宋体"/>
                <w:color w:val="000000" w:themeColor="text1"/>
                <w:sz w:val="24"/>
              </w:rPr>
            </w:pPr>
            <w:r>
              <w:rPr>
                <w:rFonts w:hint="eastAsia" w:hAnsi="宋体"/>
                <w:color w:val="000000" w:themeColor="text1"/>
                <w:sz w:val="24"/>
              </w:rPr>
              <w:t>掘苗根据甲方要求先进行选苗号苗。</w:t>
            </w:r>
          </w:p>
          <w:p>
            <w:pPr>
              <w:spacing w:line="360" w:lineRule="auto"/>
              <w:ind w:firstLine="480" w:firstLineChars="200"/>
              <w:rPr>
                <w:rFonts w:hAnsi="宋体"/>
                <w:color w:val="000000" w:themeColor="text1"/>
                <w:sz w:val="24"/>
              </w:rPr>
            </w:pPr>
            <w:r>
              <w:rPr>
                <w:rFonts w:hint="eastAsia" w:hAnsi="宋体"/>
                <w:color w:val="000000" w:themeColor="text1"/>
                <w:sz w:val="24"/>
              </w:rPr>
              <w:t>掘苗处土壤干燥时，应在掘苗前3天浇水一次。</w:t>
            </w:r>
          </w:p>
          <w:p>
            <w:pPr>
              <w:spacing w:line="360" w:lineRule="auto"/>
              <w:ind w:firstLine="480" w:firstLineChars="200"/>
              <w:rPr>
                <w:rFonts w:hAnsi="宋体"/>
                <w:color w:val="000000" w:themeColor="text1"/>
                <w:sz w:val="24"/>
              </w:rPr>
            </w:pPr>
            <w:r>
              <w:rPr>
                <w:rFonts w:hint="eastAsia" w:hAnsi="宋体"/>
                <w:color w:val="000000" w:themeColor="text1"/>
                <w:sz w:val="24"/>
              </w:rPr>
              <w:t>常绿树或灌木掘苗前要用草绳将树冠围拢，所留根系及苗木土球应符合规定尺寸。起苗后要视树种及栽植需要进行适当修剪，以减少水分蒸发，提高成活率和观赏效果。</w:t>
            </w:r>
          </w:p>
          <w:p>
            <w:pPr>
              <w:spacing w:line="360" w:lineRule="auto"/>
              <w:ind w:firstLine="480" w:firstLineChars="200"/>
              <w:rPr>
                <w:rFonts w:hAnsi="宋体"/>
                <w:color w:val="000000" w:themeColor="text1"/>
                <w:sz w:val="24"/>
              </w:rPr>
            </w:pPr>
            <w:r>
              <w:rPr>
                <w:rFonts w:hint="eastAsia" w:hAnsi="宋体"/>
                <w:color w:val="000000" w:themeColor="text1"/>
                <w:sz w:val="24"/>
              </w:rPr>
              <w:t>掘苗当时要先铲去表土，然后开环状沟，同时修土球，再用草绳打包。</w:t>
            </w:r>
          </w:p>
          <w:p>
            <w:pPr>
              <w:spacing w:line="360" w:lineRule="auto"/>
              <w:ind w:firstLine="480" w:firstLineChars="200"/>
              <w:rPr>
                <w:rFonts w:hAnsi="宋体"/>
                <w:color w:val="000000" w:themeColor="text1"/>
                <w:sz w:val="24"/>
              </w:rPr>
            </w:pPr>
            <w:r>
              <w:rPr>
                <w:rFonts w:hint="eastAsia" w:hAnsi="宋体"/>
                <w:color w:val="000000" w:themeColor="text1"/>
                <w:sz w:val="24"/>
              </w:rPr>
              <w:t>花灌木小苗则注意取苗后放置阴凉处或用遮阳网挡住强光，防止脱水萎蔫。</w:t>
            </w:r>
          </w:p>
          <w:p>
            <w:pPr>
              <w:spacing w:line="360" w:lineRule="auto"/>
              <w:ind w:firstLine="480" w:firstLineChars="200"/>
              <w:rPr>
                <w:rFonts w:hAnsi="宋体"/>
                <w:color w:val="000000" w:themeColor="text1"/>
                <w:sz w:val="24"/>
              </w:rPr>
            </w:pPr>
            <w:r>
              <w:rPr>
                <w:rFonts w:hint="eastAsia" w:hAnsi="宋体"/>
                <w:color w:val="000000" w:themeColor="text1"/>
                <w:sz w:val="24"/>
              </w:rPr>
              <w:t>（4）挖树坑：挖树坑时要找准位置，以所定位置为中心按规定直径划一圆圈作挖坑范围。挖树坑时要将表土与底土分别放置。挖坑时，对坑壁要随挖随修，坑壁直上直下，口大底小。</w:t>
            </w:r>
          </w:p>
          <w:p>
            <w:pPr>
              <w:spacing w:line="360" w:lineRule="auto"/>
              <w:ind w:firstLine="480" w:firstLineChars="200"/>
              <w:rPr>
                <w:rFonts w:hAnsi="宋体"/>
                <w:color w:val="000000" w:themeColor="text1"/>
                <w:sz w:val="24"/>
              </w:rPr>
            </w:pPr>
            <w:r>
              <w:rPr>
                <w:rFonts w:hint="eastAsia" w:hAnsi="宋体"/>
                <w:color w:val="000000" w:themeColor="text1"/>
                <w:sz w:val="24"/>
              </w:rPr>
              <w:t>（5）填土、换土、施肥：填土时要先填入表土，然后填入底土，并要求及时除去树根、草根及砖石块。如挖出的坑土不适宜种植，则应换上肥沃的土壤。施肥时严禁树根与肥料直接接触，施用有机肥必须经过发酵处理，以免烧伤树根。</w:t>
            </w:r>
          </w:p>
          <w:p>
            <w:pPr>
              <w:spacing w:line="360" w:lineRule="auto"/>
              <w:ind w:firstLine="480" w:firstLineChars="200"/>
              <w:rPr>
                <w:rFonts w:hAnsi="宋体"/>
                <w:color w:val="000000" w:themeColor="text1"/>
                <w:sz w:val="24"/>
              </w:rPr>
            </w:pPr>
            <w:r>
              <w:rPr>
                <w:rFonts w:hint="eastAsia" w:hAnsi="宋体"/>
                <w:color w:val="000000" w:themeColor="text1"/>
                <w:sz w:val="24"/>
              </w:rPr>
              <w:t>（6）装车、运苗、卸车、假植</w:t>
            </w:r>
          </w:p>
          <w:p>
            <w:pPr>
              <w:spacing w:line="360" w:lineRule="auto"/>
              <w:ind w:firstLine="480" w:firstLineChars="200"/>
              <w:rPr>
                <w:rFonts w:hAnsi="宋体"/>
                <w:color w:val="000000" w:themeColor="text1"/>
                <w:sz w:val="24"/>
              </w:rPr>
            </w:pPr>
            <w:r>
              <w:rPr>
                <w:rFonts w:hint="eastAsia" w:hAnsi="宋体"/>
                <w:color w:val="000000" w:themeColor="text1"/>
                <w:sz w:val="24"/>
              </w:rPr>
              <w:t>苗木装车前，押运人应仔细核实树种、规格、质量、数量后再行装车。</w:t>
            </w:r>
          </w:p>
          <w:p>
            <w:pPr>
              <w:spacing w:line="360" w:lineRule="auto"/>
              <w:ind w:firstLine="480" w:firstLineChars="200"/>
              <w:rPr>
                <w:rFonts w:hAnsi="宋体"/>
                <w:color w:val="000000" w:themeColor="text1"/>
                <w:sz w:val="24"/>
              </w:rPr>
            </w:pPr>
            <w:r>
              <w:rPr>
                <w:rFonts w:hint="eastAsia" w:hAnsi="宋体"/>
                <w:color w:val="000000" w:themeColor="text1"/>
                <w:sz w:val="24"/>
              </w:rPr>
              <w:t>装运灌木可直立装车，并对根部采取保护措施。</w:t>
            </w:r>
          </w:p>
          <w:p>
            <w:pPr>
              <w:spacing w:line="360" w:lineRule="auto"/>
              <w:ind w:firstLine="480" w:firstLineChars="200"/>
              <w:rPr>
                <w:rFonts w:hAnsi="宋体"/>
                <w:color w:val="000000" w:themeColor="text1"/>
                <w:sz w:val="24"/>
              </w:rPr>
            </w:pPr>
            <w:r>
              <w:rPr>
                <w:rFonts w:hint="eastAsia" w:hAnsi="宋体"/>
                <w:color w:val="000000" w:themeColor="text1"/>
                <w:sz w:val="24"/>
              </w:rPr>
              <w:t>装运裸根苗木应根向前，树梢向后，按顺序堆码，并采取措施使树干免遭损伤。</w:t>
            </w:r>
          </w:p>
          <w:p>
            <w:pPr>
              <w:spacing w:line="360" w:lineRule="auto"/>
              <w:ind w:firstLine="480" w:firstLineChars="200"/>
              <w:rPr>
                <w:rFonts w:hAnsi="宋体"/>
                <w:color w:val="000000" w:themeColor="text1"/>
                <w:sz w:val="24"/>
              </w:rPr>
            </w:pPr>
            <w:r>
              <w:rPr>
                <w:rFonts w:hint="eastAsia" w:hAnsi="宋体"/>
                <w:color w:val="000000" w:themeColor="text1"/>
                <w:sz w:val="24"/>
              </w:rPr>
              <w:t>装运带土球苗木，苗木2米以下可立放，2米以上则斜放，且土球向前，树干朝后。</w:t>
            </w:r>
          </w:p>
          <w:p>
            <w:pPr>
              <w:spacing w:line="360" w:lineRule="auto"/>
              <w:ind w:firstLine="480" w:firstLineChars="200"/>
              <w:rPr>
                <w:rFonts w:hAnsi="宋体"/>
                <w:color w:val="000000" w:themeColor="text1"/>
                <w:sz w:val="24"/>
              </w:rPr>
            </w:pPr>
            <w:r>
              <w:rPr>
                <w:rFonts w:hint="eastAsia" w:hAnsi="宋体"/>
                <w:color w:val="000000" w:themeColor="text1"/>
                <w:sz w:val="24"/>
              </w:rPr>
              <w:t>卸苗时要按顺序从上至下。苗木土球直径40厘米以下的，可直接搬动土球卸苗。土球在40厘米以上的，必须用木板搭成斜面，将土球从木板上慢慢滑下。所有苗木卸车时均要轻拿轻放。</w:t>
            </w:r>
          </w:p>
          <w:p>
            <w:pPr>
              <w:spacing w:line="360" w:lineRule="auto"/>
              <w:ind w:firstLine="480" w:firstLineChars="200"/>
              <w:rPr>
                <w:rFonts w:hAnsi="宋体"/>
                <w:color w:val="000000" w:themeColor="text1"/>
                <w:sz w:val="24"/>
              </w:rPr>
            </w:pPr>
            <w:r>
              <w:rPr>
                <w:rFonts w:hint="eastAsia" w:hAnsi="宋体"/>
                <w:color w:val="000000" w:themeColor="text1"/>
                <w:sz w:val="24"/>
              </w:rPr>
              <w:t>苗木卸车后不能马上栽植的，应进行假植，并适当浇水，保证苗木根部、茎部湿润。</w:t>
            </w:r>
          </w:p>
          <w:p>
            <w:pPr>
              <w:spacing w:line="360" w:lineRule="auto"/>
              <w:ind w:firstLine="480" w:firstLineChars="200"/>
              <w:rPr>
                <w:rFonts w:hAnsi="宋体"/>
                <w:color w:val="000000" w:themeColor="text1"/>
                <w:sz w:val="24"/>
              </w:rPr>
            </w:pPr>
            <w:r>
              <w:rPr>
                <w:rFonts w:hint="eastAsia" w:hAnsi="宋体"/>
                <w:color w:val="000000" w:themeColor="text1"/>
                <w:sz w:val="24"/>
              </w:rPr>
              <w:t>（7）灌木的栽植：栽植前对苗木的枝干与根系进行必要的修剪。在树坑所施的肥料上覆盖5～10厘米的泥土，使根系不直接接触肥料。坑中所填泥土应在洞坑深度三分之二处，中央呈馒头状。然后将灌木球苗放置其上，在树坑四周及其上回填泥土。当回填土达到根系一半深度，要将苗木向上稍微提起，随即按每层厚15厘米回填土并适当压实。</w:t>
            </w:r>
          </w:p>
          <w:p>
            <w:pPr>
              <w:spacing w:line="360" w:lineRule="auto"/>
              <w:ind w:firstLine="480" w:firstLineChars="200"/>
              <w:rPr>
                <w:rFonts w:hAnsi="宋体"/>
                <w:color w:val="000000" w:themeColor="text1"/>
                <w:sz w:val="24"/>
              </w:rPr>
            </w:pPr>
            <w:r>
              <w:rPr>
                <w:rFonts w:hint="eastAsia" w:hAnsi="宋体"/>
                <w:color w:val="000000" w:themeColor="text1"/>
                <w:sz w:val="24"/>
              </w:rPr>
              <w:t>带土球苗木的栽植：填土至坑深三分之二处，将土球上的包装物去掉，在坑中放稳，将种植土回填在土球周围并分层压实。</w:t>
            </w:r>
          </w:p>
          <w:p>
            <w:pPr>
              <w:spacing w:line="360" w:lineRule="auto"/>
              <w:ind w:firstLine="480" w:firstLineChars="200"/>
              <w:rPr>
                <w:rFonts w:hAnsi="宋体"/>
                <w:color w:val="000000" w:themeColor="text1"/>
                <w:sz w:val="24"/>
              </w:rPr>
            </w:pPr>
            <w:r>
              <w:rPr>
                <w:rFonts w:hint="eastAsia" w:hAnsi="宋体"/>
                <w:color w:val="000000" w:themeColor="text1"/>
                <w:sz w:val="24"/>
              </w:rPr>
              <w:t>做保护圈、浇水：待乔木栽植完毕后，用土围成土堰，土堰高为15厘米，然后浇足定根水。胸径大于6厘米的苗木，应在浇定根水1天后设立支撑。根据土壤墒情浇第二、第三次水。待浇完第三次水就可封堰。</w:t>
            </w:r>
          </w:p>
          <w:p>
            <w:pPr>
              <w:spacing w:line="360" w:lineRule="auto"/>
              <w:ind w:firstLine="480" w:firstLineChars="200"/>
              <w:rPr>
                <w:rFonts w:hAnsi="宋体"/>
                <w:color w:val="000000" w:themeColor="text1"/>
                <w:sz w:val="24"/>
              </w:rPr>
            </w:pPr>
            <w:r>
              <w:rPr>
                <w:rFonts w:hint="eastAsia" w:hAnsi="宋体"/>
                <w:color w:val="000000" w:themeColor="text1"/>
                <w:sz w:val="24"/>
              </w:rPr>
              <w:t>4、铺种草皮</w:t>
            </w:r>
          </w:p>
          <w:p>
            <w:pPr>
              <w:spacing w:line="360" w:lineRule="auto"/>
              <w:ind w:firstLine="480" w:firstLineChars="200"/>
              <w:rPr>
                <w:rFonts w:hAnsi="宋体"/>
                <w:color w:val="000000" w:themeColor="text1"/>
                <w:sz w:val="24"/>
              </w:rPr>
            </w:pPr>
            <w:r>
              <w:rPr>
                <w:rFonts w:hint="eastAsia" w:hAnsi="宋体"/>
                <w:color w:val="000000" w:themeColor="text1"/>
                <w:sz w:val="24"/>
              </w:rPr>
              <w:t>（1）整理绿化用地，如因栽植苗木或其他附属工程施工时，土壤被压紧，应再次松土平整。</w:t>
            </w:r>
          </w:p>
          <w:p>
            <w:pPr>
              <w:spacing w:line="360" w:lineRule="auto"/>
              <w:ind w:firstLine="480" w:firstLineChars="200"/>
              <w:rPr>
                <w:rFonts w:hAnsi="宋体"/>
                <w:color w:val="000000" w:themeColor="text1"/>
                <w:sz w:val="24"/>
              </w:rPr>
            </w:pPr>
            <w:r>
              <w:rPr>
                <w:rFonts w:hint="eastAsia" w:hAnsi="宋体"/>
                <w:color w:val="000000" w:themeColor="text1"/>
                <w:sz w:val="24"/>
              </w:rPr>
              <w:t>（2）施基肥：在松土后，根据土质情况选用经过沤制的有机肥或者复合肥，均匀施入土中，再翻耕平整。施肥量为每100平方米施1立方米有机肥或 2.5 公斤复合肥。</w:t>
            </w:r>
          </w:p>
          <w:p>
            <w:pPr>
              <w:spacing w:line="360" w:lineRule="auto"/>
              <w:ind w:firstLine="480" w:firstLineChars="200"/>
              <w:rPr>
                <w:rFonts w:hAnsi="宋体"/>
                <w:color w:val="000000" w:themeColor="text1"/>
                <w:sz w:val="24"/>
              </w:rPr>
            </w:pPr>
            <w:r>
              <w:rPr>
                <w:rFonts w:hint="eastAsia" w:hAnsi="宋体"/>
                <w:color w:val="000000" w:themeColor="text1"/>
                <w:sz w:val="24"/>
              </w:rPr>
              <w:t>（3）植草：铺种草皮时，按每一块草皮间隔1—2厘米平铺，防止草皮交错处重叠死亡。用木拍拍实、压紧，以保证草皮与土壤紧密相接。为避免新铺草皮脱水，还应用过筛的土壤把草皮之间暴露面的裂缝填实。铺草完毕，马上整体浇水一次。第一次浇水须彻底浇透，有利于草皮“接根”生长。</w:t>
            </w:r>
          </w:p>
          <w:p>
            <w:pPr>
              <w:spacing w:line="360" w:lineRule="auto"/>
              <w:ind w:firstLine="480" w:firstLineChars="200"/>
              <w:rPr>
                <w:rFonts w:hAnsi="宋体"/>
                <w:color w:val="000000" w:themeColor="text1"/>
                <w:sz w:val="24"/>
              </w:rPr>
            </w:pPr>
            <w:r>
              <w:rPr>
                <w:rFonts w:hint="eastAsia" w:hAnsi="宋体"/>
                <w:color w:val="000000" w:themeColor="text1"/>
                <w:sz w:val="24"/>
              </w:rPr>
              <w:t>（4）灌水、中耕、防治病虫害</w:t>
            </w:r>
          </w:p>
          <w:p>
            <w:pPr>
              <w:spacing w:line="360" w:lineRule="auto"/>
              <w:ind w:firstLine="480" w:firstLineChars="200"/>
              <w:rPr>
                <w:rFonts w:hAnsi="宋体"/>
                <w:color w:val="000000" w:themeColor="text1"/>
                <w:sz w:val="24"/>
              </w:rPr>
            </w:pPr>
            <w:r>
              <w:rPr>
                <w:rFonts w:hint="eastAsia" w:hAnsi="宋体"/>
                <w:color w:val="000000" w:themeColor="text1"/>
                <w:sz w:val="24"/>
              </w:rPr>
              <w:t>栽植后应立即浇水，隔日浇第二次水，5—10 天内再浇第三次水。灌水必须灌足。具体水量视苗木品种、气候、土壤情况确定。</w:t>
            </w:r>
          </w:p>
          <w:p>
            <w:pPr>
              <w:spacing w:line="360" w:lineRule="auto"/>
              <w:ind w:firstLine="480" w:firstLineChars="200"/>
              <w:rPr>
                <w:rFonts w:hAnsi="宋体"/>
                <w:color w:val="000000" w:themeColor="text1"/>
                <w:sz w:val="24"/>
              </w:rPr>
            </w:pPr>
            <w:r>
              <w:rPr>
                <w:rFonts w:hint="eastAsia" w:hAnsi="宋体"/>
                <w:color w:val="000000" w:themeColor="text1"/>
                <w:sz w:val="24"/>
              </w:rPr>
              <w:t>中耕松土，要敲碎土块，同时清除所有杂草。深度要适宜，注意不要伤及植物的根系。</w:t>
            </w:r>
          </w:p>
          <w:p>
            <w:pPr>
              <w:spacing w:line="360" w:lineRule="auto"/>
              <w:ind w:firstLine="480" w:firstLineChars="200"/>
              <w:rPr>
                <w:rFonts w:hAnsi="宋体"/>
                <w:color w:val="000000" w:themeColor="text1"/>
                <w:sz w:val="24"/>
              </w:rPr>
            </w:pPr>
            <w:r>
              <w:rPr>
                <w:rFonts w:hint="eastAsia" w:hAnsi="宋体"/>
                <w:color w:val="000000" w:themeColor="text1"/>
                <w:sz w:val="24"/>
              </w:rPr>
              <w:t>浇第一次水时，因土壤湿陷以致苗木歪斜、草地凹凸不平，必须采取补救措施。</w:t>
            </w:r>
          </w:p>
          <w:p>
            <w:pPr>
              <w:spacing w:line="360" w:lineRule="auto"/>
              <w:ind w:firstLine="480" w:firstLineChars="200"/>
              <w:rPr>
                <w:rFonts w:hAnsi="宋体"/>
                <w:color w:val="000000" w:themeColor="text1"/>
                <w:sz w:val="24"/>
              </w:rPr>
            </w:pPr>
            <w:r>
              <w:rPr>
                <w:rFonts w:hint="eastAsia" w:hAnsi="宋体"/>
                <w:color w:val="000000" w:themeColor="text1"/>
                <w:sz w:val="24"/>
              </w:rPr>
              <w:t>防止病虫害应采取综合措施，发现后要及时对症下药防治。</w:t>
            </w:r>
          </w:p>
          <w:p>
            <w:pPr>
              <w:spacing w:line="360" w:lineRule="auto"/>
              <w:ind w:firstLine="480" w:firstLineChars="200"/>
              <w:rPr>
                <w:rFonts w:hAnsi="宋体"/>
                <w:color w:val="000000" w:themeColor="text1"/>
                <w:sz w:val="24"/>
              </w:rPr>
            </w:pPr>
            <w:r>
              <w:rPr>
                <w:rFonts w:hint="eastAsia" w:hAnsi="宋体"/>
                <w:color w:val="000000" w:themeColor="text1"/>
                <w:sz w:val="24"/>
              </w:rPr>
              <w:t>栽植后的养护管理树木栽植、草皮铺种后，作好记录，检查品种、规格、数量是否与设计相符，如不符则立即更换或补植。施工后苗木与草皮的养护期为一年。</w:t>
            </w:r>
          </w:p>
          <w:p>
            <w:pPr>
              <w:spacing w:line="360" w:lineRule="auto"/>
              <w:ind w:firstLine="480" w:firstLineChars="200"/>
              <w:rPr>
                <w:rFonts w:hAnsi="宋体"/>
                <w:color w:val="000000" w:themeColor="text1"/>
                <w:sz w:val="24"/>
              </w:rPr>
            </w:pPr>
          </w:p>
          <w:p>
            <w:pPr>
              <w:spacing w:line="360" w:lineRule="auto"/>
              <w:rPr>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11" w:hRule="atLeast"/>
          <w:jc w:val="center"/>
        </w:trPr>
        <w:tc>
          <w:tcPr>
            <w:tcW w:w="5000" w:type="pct"/>
            <w:gridSpan w:val="7"/>
            <w:vAlign w:val="center"/>
          </w:tcPr>
          <w:p>
            <w:pPr>
              <w:spacing w:line="360" w:lineRule="auto"/>
              <w:outlineLvl w:val="0"/>
              <w:rPr>
                <w:b/>
                <w:color w:val="000000" w:themeColor="text1"/>
                <w:sz w:val="28"/>
                <w:szCs w:val="28"/>
              </w:rPr>
            </w:pPr>
            <w:r>
              <w:rPr>
                <w:b/>
                <w:color w:val="000000" w:themeColor="text1"/>
                <w:sz w:val="28"/>
                <w:szCs w:val="28"/>
              </w:rPr>
              <w:t>与本项目有关的原有污染情况及主要环境问题：</w:t>
            </w:r>
          </w:p>
          <w:p>
            <w:pPr>
              <w:spacing w:line="360" w:lineRule="auto"/>
              <w:ind w:firstLine="480" w:firstLineChars="200"/>
              <w:rPr>
                <w:color w:val="000000" w:themeColor="text1"/>
                <w:sz w:val="24"/>
              </w:rPr>
            </w:pPr>
            <w:r>
              <w:rPr>
                <w:rFonts w:hint="eastAsia" w:hAnsi="宋体"/>
                <w:color w:val="000000" w:themeColor="text1"/>
                <w:sz w:val="24"/>
              </w:rPr>
              <w:t>本项目为新建项目，不存在原有环境问题。</w:t>
            </w:r>
          </w:p>
          <w:p>
            <w:pPr>
              <w:spacing w:line="560" w:lineRule="exact"/>
              <w:ind w:firstLine="480" w:firstLineChars="200"/>
              <w:rPr>
                <w:color w:val="000000" w:themeColor="text1"/>
                <w:sz w:val="24"/>
              </w:rPr>
            </w:pPr>
          </w:p>
          <w:p>
            <w:pPr>
              <w:spacing w:line="560" w:lineRule="exact"/>
              <w:ind w:firstLine="360" w:firstLineChars="150"/>
              <w:rPr>
                <w:color w:val="000000" w:themeColor="text1"/>
                <w:sz w:val="24"/>
              </w:rPr>
            </w:pPr>
          </w:p>
          <w:p>
            <w:pPr>
              <w:spacing w:line="560" w:lineRule="exact"/>
              <w:ind w:firstLine="360" w:firstLineChars="150"/>
              <w:rPr>
                <w:color w:val="000000" w:themeColor="text1"/>
                <w:sz w:val="24"/>
              </w:rPr>
            </w:pPr>
          </w:p>
          <w:p>
            <w:pPr>
              <w:spacing w:line="560" w:lineRule="exact"/>
              <w:ind w:firstLine="360" w:firstLineChars="150"/>
              <w:rPr>
                <w:color w:val="000000" w:themeColor="text1"/>
                <w:sz w:val="24"/>
              </w:rPr>
            </w:pPr>
          </w:p>
          <w:p>
            <w:pPr>
              <w:spacing w:line="560" w:lineRule="exact"/>
              <w:ind w:firstLine="360" w:firstLineChars="150"/>
              <w:rPr>
                <w:color w:val="000000" w:themeColor="text1"/>
                <w:sz w:val="24"/>
              </w:rPr>
            </w:pPr>
          </w:p>
          <w:p>
            <w:pPr>
              <w:spacing w:line="560" w:lineRule="exact"/>
              <w:ind w:firstLine="360" w:firstLineChars="150"/>
              <w:rPr>
                <w:color w:val="000000" w:themeColor="text1"/>
                <w:sz w:val="24"/>
              </w:rPr>
            </w:pPr>
          </w:p>
          <w:p>
            <w:pPr>
              <w:spacing w:line="560" w:lineRule="exact"/>
              <w:rPr>
                <w:color w:val="000000" w:themeColor="text1"/>
                <w:sz w:val="24"/>
              </w:rPr>
            </w:pPr>
          </w:p>
        </w:tc>
      </w:tr>
    </w:tbl>
    <w:p>
      <w:pPr>
        <w:snapToGrid w:val="0"/>
        <w:spacing w:line="560" w:lineRule="exact"/>
        <w:rPr>
          <w:b/>
          <w:bCs/>
          <w:color w:val="000000" w:themeColor="text1"/>
          <w:sz w:val="30"/>
          <w:szCs w:val="30"/>
        </w:rPr>
        <w:sectPr>
          <w:footerReference r:id="rId12" w:type="first"/>
          <w:headerReference r:id="rId9" w:type="default"/>
          <w:footerReference r:id="rId10" w:type="default"/>
          <w:footerReference r:id="rId11" w:type="even"/>
          <w:pgSz w:w="11906" w:h="16838"/>
          <w:pgMar w:top="1134" w:right="1134" w:bottom="1134" w:left="1134" w:header="851" w:footer="992" w:gutter="0"/>
          <w:cols w:space="720" w:num="1"/>
          <w:docGrid w:linePitch="312" w:charSpace="0"/>
        </w:sectPr>
      </w:pPr>
    </w:p>
    <w:p>
      <w:pPr>
        <w:snapToGrid w:val="0"/>
        <w:spacing w:line="240" w:lineRule="atLeast"/>
        <w:rPr>
          <w:b/>
          <w:bCs/>
          <w:color w:val="000000" w:themeColor="text1"/>
          <w:sz w:val="32"/>
          <w:szCs w:val="32"/>
        </w:rPr>
      </w:pPr>
      <w:r>
        <w:rPr>
          <w:b/>
          <w:bCs/>
          <w:color w:val="000000" w:themeColor="text1"/>
          <w:sz w:val="32"/>
          <w:szCs w:val="32"/>
        </w:rPr>
        <w:t>建设项目所在地自然环境社会环境简况</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02" w:hRule="atLeast"/>
          <w:jc w:val="center"/>
        </w:trPr>
        <w:tc>
          <w:tcPr>
            <w:tcW w:w="9076" w:type="dxa"/>
          </w:tcPr>
          <w:p>
            <w:pPr>
              <w:spacing w:line="360" w:lineRule="auto"/>
              <w:outlineLvl w:val="0"/>
              <w:rPr>
                <w:b/>
                <w:color w:val="000000" w:themeColor="text1"/>
                <w:sz w:val="28"/>
                <w:szCs w:val="28"/>
              </w:rPr>
            </w:pPr>
            <w:r>
              <w:rPr>
                <w:b/>
                <w:color w:val="000000" w:themeColor="text1"/>
                <w:sz w:val="28"/>
                <w:szCs w:val="28"/>
              </w:rPr>
              <w:t>自然环境简况（地形、地貌、地质、气候、气象、水文、植被、生物多样性等）：</w:t>
            </w:r>
          </w:p>
          <w:p>
            <w:pPr>
              <w:spacing w:before="50" w:after="50" w:line="360" w:lineRule="auto"/>
              <w:ind w:firstLine="480" w:firstLineChars="200"/>
              <w:rPr>
                <w:rFonts w:hAnsi="宋体"/>
                <w:b/>
                <w:bCs/>
                <w:color w:val="000000" w:themeColor="text1"/>
                <w:sz w:val="24"/>
              </w:rPr>
            </w:pPr>
            <w:r>
              <w:rPr>
                <w:rFonts w:hAnsi="宋体"/>
                <w:b/>
                <w:bCs/>
                <w:color w:val="000000" w:themeColor="text1"/>
                <w:sz w:val="24"/>
              </w:rPr>
              <w:t>1、地理位置</w:t>
            </w:r>
          </w:p>
          <w:p>
            <w:pPr>
              <w:spacing w:line="360" w:lineRule="auto"/>
              <w:ind w:firstLine="496" w:firstLineChars="200"/>
              <w:rPr>
                <w:color w:val="000000" w:themeColor="text1"/>
                <w:sz w:val="24"/>
              </w:rPr>
            </w:pPr>
            <w:r>
              <w:rPr>
                <w:rFonts w:hint="eastAsia"/>
                <w:bCs/>
                <w:color w:val="000000" w:themeColor="text1"/>
                <w:spacing w:val="4"/>
                <w:sz w:val="24"/>
              </w:rPr>
              <w:t>襄垣县位于山西省东南部长治市管辖，太行山西麓，上党盆地之北，地理坐标为</w:t>
            </w:r>
            <w:r>
              <w:rPr>
                <w:bCs/>
                <w:color w:val="000000" w:themeColor="text1"/>
                <w:spacing w:val="4"/>
                <w:sz w:val="24"/>
              </w:rPr>
              <w:t>东经11</w:t>
            </w:r>
            <w:r>
              <w:rPr>
                <w:rFonts w:hint="eastAsia"/>
                <w:bCs/>
                <w:color w:val="000000" w:themeColor="text1"/>
                <w:spacing w:val="4"/>
                <w:sz w:val="24"/>
              </w:rPr>
              <w:t>2</w:t>
            </w:r>
            <w:r>
              <w:rPr>
                <w:bCs/>
                <w:color w:val="000000" w:themeColor="text1"/>
                <w:spacing w:val="4"/>
                <w:sz w:val="24"/>
              </w:rPr>
              <w:t>°</w:t>
            </w:r>
            <w:r>
              <w:rPr>
                <w:rFonts w:hint="eastAsia"/>
                <w:bCs/>
                <w:color w:val="000000" w:themeColor="text1"/>
                <w:spacing w:val="4"/>
                <w:sz w:val="24"/>
              </w:rPr>
              <w:t>42</w:t>
            </w:r>
            <w:r>
              <w:rPr>
                <w:bCs/>
                <w:color w:val="000000" w:themeColor="text1"/>
                <w:spacing w:val="4"/>
                <w:sz w:val="24"/>
              </w:rPr>
              <w:t>′</w:t>
            </w:r>
            <w:r>
              <w:rPr>
                <w:rFonts w:hint="eastAsia"/>
                <w:bCs/>
                <w:color w:val="000000" w:themeColor="text1"/>
                <w:spacing w:val="4"/>
                <w:sz w:val="24"/>
              </w:rPr>
              <w:t>～</w:t>
            </w:r>
            <w:r>
              <w:rPr>
                <w:bCs/>
                <w:color w:val="000000" w:themeColor="text1"/>
                <w:spacing w:val="4"/>
                <w:sz w:val="24"/>
              </w:rPr>
              <w:t>113°</w:t>
            </w:r>
            <w:r>
              <w:rPr>
                <w:rFonts w:hint="eastAsia"/>
                <w:bCs/>
                <w:color w:val="000000" w:themeColor="text1"/>
                <w:spacing w:val="4"/>
                <w:sz w:val="24"/>
              </w:rPr>
              <w:t>14</w:t>
            </w:r>
            <w:r>
              <w:rPr>
                <w:bCs/>
                <w:color w:val="000000" w:themeColor="text1"/>
                <w:spacing w:val="4"/>
                <w:sz w:val="24"/>
              </w:rPr>
              <w:t>′，北纬36°</w:t>
            </w:r>
            <w:r>
              <w:rPr>
                <w:rFonts w:hint="eastAsia"/>
                <w:bCs/>
                <w:color w:val="000000" w:themeColor="text1"/>
                <w:spacing w:val="4"/>
                <w:sz w:val="24"/>
              </w:rPr>
              <w:t>23</w:t>
            </w:r>
            <w:r>
              <w:rPr>
                <w:bCs/>
                <w:color w:val="000000" w:themeColor="text1"/>
                <w:spacing w:val="4"/>
                <w:sz w:val="24"/>
              </w:rPr>
              <w:t>′</w:t>
            </w:r>
            <w:r>
              <w:rPr>
                <w:rFonts w:hint="eastAsia"/>
                <w:bCs/>
                <w:color w:val="000000" w:themeColor="text1"/>
                <w:spacing w:val="4"/>
                <w:sz w:val="24"/>
              </w:rPr>
              <w:t>～36</w:t>
            </w:r>
            <w:r>
              <w:rPr>
                <w:bCs/>
                <w:color w:val="000000" w:themeColor="text1"/>
                <w:spacing w:val="4"/>
                <w:sz w:val="24"/>
              </w:rPr>
              <w:t>°</w:t>
            </w:r>
            <w:r>
              <w:rPr>
                <w:rFonts w:hint="eastAsia"/>
                <w:bCs/>
                <w:color w:val="000000" w:themeColor="text1"/>
                <w:spacing w:val="4"/>
                <w:sz w:val="24"/>
              </w:rPr>
              <w:t>44</w:t>
            </w:r>
            <w:r>
              <w:rPr>
                <w:bCs/>
                <w:color w:val="000000" w:themeColor="text1"/>
                <w:spacing w:val="4"/>
                <w:sz w:val="24"/>
              </w:rPr>
              <w:t>′</w:t>
            </w:r>
            <w:r>
              <w:rPr>
                <w:rFonts w:hint="eastAsia"/>
                <w:bCs/>
                <w:color w:val="000000" w:themeColor="text1"/>
                <w:spacing w:val="4"/>
                <w:sz w:val="24"/>
              </w:rPr>
              <w:t>。东以仙堂山、黄岩山与黎城为界，西以石蹬山与沁县相连；南以五台山、麓台山、磨盘山、五赞山分别与潞城、长治市、屯留接壤；北和武乡为邻。县城位于长治市主城区北约50公里，面积1160平方公里。</w:t>
            </w:r>
          </w:p>
          <w:p>
            <w:pPr>
              <w:spacing w:line="360" w:lineRule="auto"/>
              <w:ind w:firstLine="480" w:firstLineChars="200"/>
              <w:rPr>
                <w:color w:val="000000" w:themeColor="text1"/>
                <w:sz w:val="24"/>
              </w:rPr>
            </w:pPr>
            <w:r>
              <w:rPr>
                <w:rFonts w:hint="eastAsia"/>
                <w:color w:val="000000" w:themeColor="text1"/>
                <w:sz w:val="24"/>
              </w:rPr>
              <w:t>本项目位于襄垣县</w:t>
            </w:r>
            <w:r>
              <w:rPr>
                <w:rFonts w:hint="eastAsia" w:hAnsi="宋体"/>
                <w:bCs/>
                <w:color w:val="000000" w:themeColor="text1"/>
                <w:sz w:val="24"/>
              </w:rPr>
              <w:t>五阳社区西侧，滨河东路东侧，兴阳路北侧，古韩东街南侧，规划面积为</w:t>
            </w:r>
            <w:r>
              <w:rPr>
                <w:rFonts w:hint="eastAsia"/>
                <w:bCs/>
                <w:color w:val="000000" w:themeColor="text1"/>
                <w:sz w:val="24"/>
              </w:rPr>
              <w:t>285263m</w:t>
            </w:r>
            <w:r>
              <w:rPr>
                <w:rFonts w:hint="eastAsia"/>
                <w:bCs/>
                <w:color w:val="000000" w:themeColor="text1"/>
                <w:sz w:val="24"/>
                <w:vertAlign w:val="superscript"/>
              </w:rPr>
              <w:t>2</w:t>
            </w:r>
            <w:r>
              <w:rPr>
                <w:rFonts w:hint="eastAsia"/>
                <w:bCs/>
                <w:color w:val="000000" w:themeColor="text1"/>
                <w:sz w:val="24"/>
              </w:rPr>
              <w:t>。项目具体位置见附图1。</w:t>
            </w:r>
          </w:p>
          <w:p>
            <w:pPr>
              <w:spacing w:before="50" w:after="50" w:line="360" w:lineRule="auto"/>
              <w:ind w:firstLine="480" w:firstLineChars="200"/>
              <w:rPr>
                <w:rFonts w:hAnsi="宋体"/>
                <w:b/>
                <w:bCs/>
                <w:color w:val="000000" w:themeColor="text1"/>
                <w:sz w:val="24"/>
              </w:rPr>
            </w:pPr>
            <w:r>
              <w:rPr>
                <w:rFonts w:hint="eastAsia" w:hAnsi="宋体"/>
                <w:b/>
                <w:bCs/>
                <w:color w:val="000000" w:themeColor="text1"/>
                <w:sz w:val="24"/>
              </w:rPr>
              <w:t>2</w:t>
            </w:r>
            <w:r>
              <w:rPr>
                <w:rFonts w:hAnsi="宋体"/>
                <w:b/>
                <w:bCs/>
                <w:color w:val="000000" w:themeColor="text1"/>
                <w:sz w:val="24"/>
              </w:rPr>
              <w:t>、地形、地貌</w:t>
            </w:r>
          </w:p>
          <w:p>
            <w:pPr>
              <w:spacing w:line="360" w:lineRule="auto"/>
              <w:ind w:firstLine="496" w:firstLineChars="200"/>
              <w:rPr>
                <w:bCs/>
                <w:color w:val="000000" w:themeColor="text1"/>
                <w:spacing w:val="4"/>
                <w:sz w:val="24"/>
              </w:rPr>
            </w:pPr>
            <w:r>
              <w:rPr>
                <w:rFonts w:hint="eastAsia"/>
                <w:bCs/>
                <w:color w:val="000000" w:themeColor="text1"/>
                <w:spacing w:val="4"/>
                <w:sz w:val="24"/>
              </w:rPr>
              <w:t>襄垣县四周中山丘陵环抱，中部呈西东走向，海拔784-1725米，由西高庙、五阴山、韩王恼等山峰连成一条黄土岭梁，将县境分为南部浊漳河流域平川、盆地区，北部史水河谷、丘陵区。境内有海拔1000米以上的大小山峰31座，5000米以上长河流33条，河水流向以西北-东南向、西南-东北向为主，全部汇入县境东北合河口，小交后流出境外。境内地貌整体属中低山黄土丘陵区，可分为山区、丘陵区、盆地平川区，分别占总面积31.9%、57.5%、10.6%。</w:t>
            </w:r>
          </w:p>
          <w:p>
            <w:pPr>
              <w:spacing w:line="360" w:lineRule="auto"/>
              <w:ind w:firstLine="496" w:firstLineChars="200"/>
              <w:rPr>
                <w:bCs/>
                <w:color w:val="000000" w:themeColor="text1"/>
                <w:spacing w:val="4"/>
                <w:sz w:val="24"/>
              </w:rPr>
            </w:pPr>
            <w:r>
              <w:rPr>
                <w:rFonts w:hint="eastAsia"/>
                <w:bCs/>
                <w:color w:val="000000" w:themeColor="text1"/>
                <w:spacing w:val="4"/>
                <w:sz w:val="24"/>
              </w:rPr>
              <w:t>本项目位于襄垣县城东浊漳河南源干流右侧，场地地貌类型属长治盆地北部边缘地带，微地貌属于漳河西源Ⅰ级地与Ⅱ级阶地，均被第四系松散堆积所覆盖。</w:t>
            </w:r>
          </w:p>
          <w:p>
            <w:pPr>
              <w:spacing w:before="50" w:after="50" w:line="360" w:lineRule="auto"/>
              <w:ind w:firstLine="480" w:firstLineChars="200"/>
              <w:rPr>
                <w:rFonts w:hAnsi="宋体"/>
                <w:b/>
                <w:bCs/>
                <w:color w:val="000000" w:themeColor="text1"/>
                <w:sz w:val="24"/>
              </w:rPr>
            </w:pPr>
            <w:r>
              <w:rPr>
                <w:rFonts w:hint="eastAsia" w:hAnsi="宋体"/>
                <w:b/>
                <w:bCs/>
                <w:color w:val="000000" w:themeColor="text1"/>
                <w:sz w:val="24"/>
              </w:rPr>
              <w:t>3、地质</w:t>
            </w:r>
          </w:p>
          <w:p>
            <w:pPr>
              <w:spacing w:line="360" w:lineRule="auto"/>
              <w:ind w:firstLine="496" w:firstLineChars="200"/>
              <w:rPr>
                <w:bCs/>
                <w:color w:val="000000" w:themeColor="text1"/>
                <w:spacing w:val="4"/>
                <w:sz w:val="24"/>
              </w:rPr>
            </w:pPr>
            <w:r>
              <w:rPr>
                <w:bCs/>
                <w:color w:val="000000" w:themeColor="text1"/>
                <w:spacing w:val="4"/>
                <w:sz w:val="24"/>
              </w:rPr>
              <w:t>襄垣县位于太行山复背斜之西翼，沁水复向东缘，地层由老到新依序从东向西排列。其走北北东倾向西北，最老为寒武系厚层状结晶白云岩，依次为奥陶系石灰岩，最新为二迭系干峰组厚层状长石沙岩及紫灰色泥岩互层，其上为第四系黄土、红土覆盖。地质构造，以东向倾伏褶皱为主，南部则接近南北向，东翼北段地层倾向西北，倾角15度，襄垣与长治间断裂构造切割，岩层波状起伏频繁，构成小型向斜构造。盆地中部二迭系上统及三迭系则出露平缓。</w:t>
            </w:r>
          </w:p>
          <w:p>
            <w:pPr>
              <w:spacing w:line="360" w:lineRule="auto"/>
              <w:ind w:firstLine="496" w:firstLineChars="200"/>
              <w:rPr>
                <w:b/>
                <w:color w:val="000000" w:themeColor="text1"/>
                <w:sz w:val="24"/>
              </w:rPr>
            </w:pPr>
            <w:r>
              <w:rPr>
                <w:rFonts w:hint="eastAsia"/>
                <w:bCs/>
                <w:color w:val="000000" w:themeColor="text1"/>
                <w:spacing w:val="4"/>
                <w:sz w:val="24"/>
              </w:rPr>
              <w:t>本区大体构造位于中朝准地台中的山西段隆之西部，华北断拗的东侧，南与豫西段拗毗邻。区域地壳稳定性较好，新构造活动微弱，地震以微震和小震为主，未形成灾害性地震，场地及场地附近的基岩地层中褶皱和断裂构造较为发育，褶皱多为一些幅度不大、延展不多的波状褶曲，断裂系一些断距不大的高角度正断层，且后期构造叠加亦显微弱。总体构造为一缓倾斜的单斜构造。</w:t>
            </w:r>
            <w:r>
              <w:rPr>
                <w:bCs/>
                <w:color w:val="000000" w:themeColor="text1"/>
                <w:spacing w:val="4"/>
                <w:sz w:val="24"/>
              </w:rPr>
              <w:br w:type="textWrapping"/>
            </w:r>
            <w:r>
              <w:rPr>
                <w:rFonts w:hint="eastAsia"/>
                <w:bCs/>
                <w:color w:val="000000" w:themeColor="text1"/>
                <w:spacing w:val="4"/>
                <w:sz w:val="24"/>
              </w:rPr>
              <w:t xml:space="preserve">    </w:t>
            </w:r>
            <w:r>
              <w:rPr>
                <w:rFonts w:hint="eastAsia" w:hAnsi="宋体"/>
                <w:b/>
                <w:bCs/>
                <w:color w:val="000000" w:themeColor="text1"/>
                <w:sz w:val="24"/>
              </w:rPr>
              <w:t>4</w:t>
            </w:r>
            <w:r>
              <w:rPr>
                <w:rFonts w:hAnsi="宋体"/>
                <w:b/>
                <w:bCs/>
                <w:color w:val="000000" w:themeColor="text1"/>
                <w:sz w:val="24"/>
              </w:rPr>
              <w:t>、气候</w:t>
            </w:r>
            <w:r>
              <w:rPr>
                <w:rFonts w:hint="eastAsia" w:hAnsi="宋体"/>
                <w:b/>
                <w:bCs/>
                <w:color w:val="000000" w:themeColor="text1"/>
                <w:sz w:val="24"/>
              </w:rPr>
              <w:t>特征</w:t>
            </w:r>
          </w:p>
          <w:p>
            <w:pPr>
              <w:spacing w:line="360" w:lineRule="auto"/>
              <w:ind w:firstLine="484" w:firstLineChars="200"/>
              <w:rPr>
                <w:color w:val="000000" w:themeColor="text1"/>
                <w:sz w:val="24"/>
              </w:rPr>
            </w:pPr>
            <w:r>
              <w:rPr>
                <w:rFonts w:hint="eastAsia" w:ascii="宋体" w:hAnsi="宋体"/>
                <w:color w:val="000000" w:themeColor="text1"/>
                <w:spacing w:val="1"/>
                <w:kern w:val="0"/>
                <w:sz w:val="24"/>
              </w:rPr>
              <w:t>襄垣县</w:t>
            </w:r>
            <w:r>
              <w:rPr>
                <w:color w:val="000000" w:themeColor="text1"/>
                <w:sz w:val="24"/>
              </w:rPr>
              <w:t>本区属温带大陆性季风气候，四季分明。冬季寒冷，春季多风，夏季炎热，秋季多雨凉爽。据襄垣县气象站资料：1990年-2010年，年降水量为433.2～814.3mm，平均532.8mm；年蒸发量为1515～1915mm，平均1768.1mm。最低气温-29.1</w:t>
            </w:r>
            <w:r>
              <w:rPr>
                <w:rFonts w:hint="eastAsia" w:ascii="宋体" w:hAnsi="宋体" w:cs="宋体"/>
                <w:color w:val="000000" w:themeColor="text1"/>
                <w:sz w:val="24"/>
              </w:rPr>
              <w:t>℃</w:t>
            </w:r>
            <w:r>
              <w:rPr>
                <w:color w:val="000000" w:themeColor="text1"/>
                <w:sz w:val="24"/>
              </w:rPr>
              <w:t>，最高气温38.1</w:t>
            </w:r>
            <w:r>
              <w:rPr>
                <w:rFonts w:hint="eastAsia" w:ascii="宋体" w:hAnsi="宋体" w:cs="宋体"/>
                <w:color w:val="000000" w:themeColor="text1"/>
                <w:sz w:val="24"/>
              </w:rPr>
              <w:t>℃</w:t>
            </w:r>
            <w:r>
              <w:rPr>
                <w:color w:val="000000" w:themeColor="text1"/>
                <w:sz w:val="24"/>
              </w:rPr>
              <w:t>，平均9.5</w:t>
            </w:r>
            <w:r>
              <w:rPr>
                <w:rFonts w:hint="eastAsia" w:ascii="宋体" w:hAnsi="宋体" w:cs="宋体"/>
                <w:color w:val="000000" w:themeColor="text1"/>
                <w:sz w:val="24"/>
              </w:rPr>
              <w:t>℃</w:t>
            </w:r>
            <w:r>
              <w:rPr>
                <w:color w:val="000000" w:themeColor="text1"/>
                <w:sz w:val="24"/>
              </w:rPr>
              <w:t>，每年7月份为高温月，11月至翌年3月气温最低。一月份平均气温为-6.4</w:t>
            </w:r>
            <w:r>
              <w:rPr>
                <w:rFonts w:hint="eastAsia" w:ascii="宋体" w:hAnsi="宋体" w:cs="宋体"/>
                <w:color w:val="000000" w:themeColor="text1"/>
                <w:sz w:val="24"/>
              </w:rPr>
              <w:t>℃</w:t>
            </w:r>
            <w:r>
              <w:rPr>
                <w:color w:val="000000" w:themeColor="text1"/>
                <w:sz w:val="24"/>
              </w:rPr>
              <w:t>，七月份平均气温为23.2</w:t>
            </w:r>
            <w:r>
              <w:rPr>
                <w:rFonts w:hint="eastAsia" w:ascii="宋体" w:hAnsi="宋体" w:cs="宋体"/>
                <w:color w:val="000000" w:themeColor="text1"/>
                <w:sz w:val="24"/>
              </w:rPr>
              <w:t>℃</w:t>
            </w:r>
            <w:r>
              <w:rPr>
                <w:color w:val="000000" w:themeColor="text1"/>
                <w:sz w:val="24"/>
              </w:rPr>
              <w:t>。风向多为西北风，最大风速为18m/s；最大积雪厚度0. 25 m，最大冻土深度为0.82m。</w:t>
            </w:r>
          </w:p>
          <w:p>
            <w:pPr>
              <w:spacing w:before="50" w:after="50" w:line="360" w:lineRule="auto"/>
              <w:ind w:firstLine="480" w:firstLineChars="200"/>
              <w:rPr>
                <w:rFonts w:hAnsi="宋体"/>
                <w:b/>
                <w:bCs/>
                <w:color w:val="000000" w:themeColor="text1"/>
                <w:sz w:val="24"/>
              </w:rPr>
            </w:pPr>
            <w:r>
              <w:rPr>
                <w:rFonts w:hint="eastAsia" w:hAnsi="宋体"/>
                <w:b/>
                <w:bCs/>
                <w:color w:val="000000" w:themeColor="text1"/>
                <w:sz w:val="24"/>
              </w:rPr>
              <w:t>5</w:t>
            </w:r>
            <w:r>
              <w:rPr>
                <w:rFonts w:hAnsi="宋体"/>
                <w:b/>
                <w:bCs/>
                <w:color w:val="000000" w:themeColor="text1"/>
                <w:sz w:val="24"/>
              </w:rPr>
              <w:t>、水系水文</w:t>
            </w:r>
          </w:p>
          <w:p>
            <w:pPr>
              <w:spacing w:line="360" w:lineRule="auto"/>
              <w:ind w:firstLine="480" w:firstLineChars="200"/>
              <w:rPr>
                <w:color w:val="000000" w:themeColor="text1"/>
                <w:sz w:val="24"/>
              </w:rPr>
            </w:pPr>
            <w:r>
              <w:rPr>
                <w:rFonts w:hint="eastAsia"/>
                <w:color w:val="000000" w:themeColor="text1"/>
                <w:sz w:val="24"/>
              </w:rPr>
              <w:t>（1）地表水</w:t>
            </w:r>
          </w:p>
          <w:p>
            <w:pPr>
              <w:spacing w:line="360" w:lineRule="auto"/>
              <w:ind w:firstLine="480" w:firstLineChars="200"/>
              <w:rPr>
                <w:color w:val="000000" w:themeColor="text1"/>
                <w:sz w:val="24"/>
              </w:rPr>
            </w:pPr>
            <w:r>
              <w:rPr>
                <w:rFonts w:hint="eastAsia"/>
                <w:color w:val="000000" w:themeColor="text1"/>
                <w:sz w:val="24"/>
              </w:rPr>
              <w:t>本区主要河流以浊漳河为主，属于海河水系，分南、北、西三大源流，南源发源于长子县发鸠山，先后流经漳泽水库、潞城市西部、襄垣县、黎城县和潞城市东部后，至平顺县入河北省，最终注入卫河，经运河进入海河，南漳河平均流量5.79m</w:t>
            </w:r>
            <w:r>
              <w:rPr>
                <w:rFonts w:hint="eastAsia"/>
                <w:color w:val="000000" w:themeColor="text1"/>
                <w:sz w:val="24"/>
                <w:vertAlign w:val="superscript"/>
              </w:rPr>
              <w:t>3</w:t>
            </w:r>
            <w:r>
              <w:rPr>
                <w:rFonts w:hint="eastAsia"/>
                <w:color w:val="000000" w:themeColor="text1"/>
                <w:sz w:val="24"/>
              </w:rPr>
              <w:t>/s。西源发源于沁县漳源镇，经沁县后湾水库，于襄垣县王桥镇与浊漳南源汇合。北源发源于晋中地区榆社县，经武乡县关河水库，于襄垣县合河口汇入浊漳南源，形成浊漳河。该河在境内流长180km。此外，还有石子河、黑水河、岚河、故县小河等季节性河流，境内地表水面积共34平方公里。</w:t>
            </w:r>
          </w:p>
          <w:p>
            <w:pPr>
              <w:spacing w:line="360" w:lineRule="auto"/>
              <w:ind w:firstLine="480" w:firstLineChars="200"/>
              <w:rPr>
                <w:color w:val="000000" w:themeColor="text1"/>
                <w:sz w:val="24"/>
              </w:rPr>
            </w:pPr>
            <w:r>
              <w:rPr>
                <w:rFonts w:hint="eastAsia"/>
                <w:color w:val="000000" w:themeColor="text1"/>
                <w:sz w:val="24"/>
              </w:rPr>
              <w:t>本项目紧邻浊漳南源，区域地表水系见附图5。</w:t>
            </w:r>
          </w:p>
          <w:p>
            <w:pPr>
              <w:spacing w:line="360" w:lineRule="auto"/>
              <w:ind w:firstLine="480" w:firstLineChars="200"/>
              <w:rPr>
                <w:color w:val="000000" w:themeColor="text1"/>
                <w:sz w:val="24"/>
              </w:rPr>
            </w:pPr>
            <w:r>
              <w:rPr>
                <w:rFonts w:hint="eastAsia"/>
                <w:color w:val="000000" w:themeColor="text1"/>
                <w:sz w:val="24"/>
              </w:rPr>
              <w:t>（2）地下水</w:t>
            </w:r>
          </w:p>
          <w:p>
            <w:pPr>
              <w:spacing w:line="360" w:lineRule="auto"/>
              <w:ind w:firstLine="480" w:firstLineChars="200"/>
              <w:rPr>
                <w:color w:val="000000" w:themeColor="text1"/>
                <w:sz w:val="24"/>
              </w:rPr>
            </w:pPr>
            <w:r>
              <w:rPr>
                <w:rFonts w:hint="eastAsia"/>
                <w:color w:val="000000" w:themeColor="text1"/>
                <w:sz w:val="24"/>
              </w:rPr>
              <w:t>本区域地下水储量比较丰富，主要由大气降水补给，浅、中层第四系地下水分布较均匀，流向东南，水质较差，硬度较高，不作为城市供水水源，多为农业开采利用。浅层地下水第四系更新统50m以下及中更新、全新统地下流向近东西向，排泄于浊漳南源50m以上地下水流与上部相反，向东流下渗补给给奥陶系岩溶水。深层地下水的奥陶系溶水，水质较好，适用于饮用，目前开采的深层水，井深一般在400－500m。</w:t>
            </w:r>
          </w:p>
          <w:p>
            <w:pPr>
              <w:spacing w:line="360" w:lineRule="auto"/>
              <w:ind w:firstLine="480" w:firstLineChars="200"/>
              <w:rPr>
                <w:color w:val="000000" w:themeColor="text1"/>
                <w:sz w:val="24"/>
              </w:rPr>
            </w:pPr>
            <w:r>
              <w:rPr>
                <w:rFonts w:hint="eastAsia"/>
                <w:color w:val="000000" w:themeColor="text1"/>
                <w:sz w:val="24"/>
              </w:rPr>
              <w:t>（3）辛安泉域</w:t>
            </w:r>
          </w:p>
          <w:p>
            <w:pPr>
              <w:spacing w:line="360" w:lineRule="auto"/>
              <w:ind w:firstLine="720" w:firstLineChars="300"/>
              <w:rPr>
                <w:rFonts w:hAnsi="宋体"/>
                <w:bCs/>
                <w:color w:val="000000" w:themeColor="text1"/>
                <w:sz w:val="24"/>
              </w:rPr>
            </w:pPr>
            <w:r>
              <w:rPr>
                <w:rFonts w:hint="eastAsia" w:hAnsi="宋体"/>
                <w:bCs/>
                <w:color w:val="000000" w:themeColor="text1"/>
                <w:sz w:val="24"/>
              </w:rPr>
              <w:t>1）概况</w:t>
            </w:r>
          </w:p>
          <w:p>
            <w:pPr>
              <w:spacing w:line="360" w:lineRule="auto"/>
              <w:ind w:firstLine="480" w:firstLineChars="200"/>
              <w:rPr>
                <w:rFonts w:hAnsi="宋体"/>
                <w:bCs/>
                <w:color w:val="000000" w:themeColor="text1"/>
                <w:sz w:val="24"/>
              </w:rPr>
            </w:pPr>
            <w:r>
              <w:rPr>
                <w:rFonts w:hint="eastAsia" w:hAnsi="宋体"/>
                <w:bCs/>
                <w:color w:val="000000" w:themeColor="text1"/>
                <w:sz w:val="24"/>
              </w:rPr>
              <w:t>辛安泉位于山西省长治市东北部潞城、平顺、黎城三县交界的浊漳河谷地段，自西流至北耽车长达16km的河床冲积层和两岸底部基岩与冲积层接触带，有泉点170多处，主要有西流泉、南流泉、王曲泉和辛安泉等，出露标高为615-643m。辛安村以下有实会泉等，出露标高600-615m。泉域东为太行山北斜，西为太岳山，中部为长治盆地或沁水向斜（煤田），山区高程为1100-1500m，盆地高程为700-950m。泉域内主要河流为浊漳河，上游有南、西、北三大支流，在襄垣小峧村汇流后，自北向南流至安村折向东流。</w:t>
            </w:r>
          </w:p>
          <w:p>
            <w:pPr>
              <w:spacing w:line="360" w:lineRule="auto"/>
              <w:ind w:firstLine="480" w:firstLineChars="200"/>
              <w:rPr>
                <w:rFonts w:hAnsi="宋体"/>
                <w:bCs/>
                <w:color w:val="000000" w:themeColor="text1"/>
                <w:sz w:val="24"/>
              </w:rPr>
            </w:pPr>
            <w:r>
              <w:rPr>
                <w:rFonts w:hint="eastAsia" w:hAnsi="宋体"/>
                <w:bCs/>
                <w:color w:val="000000" w:themeColor="text1"/>
                <w:sz w:val="24"/>
              </w:rPr>
              <w:t>2）泉域边界</w:t>
            </w:r>
          </w:p>
          <w:p>
            <w:pPr>
              <w:spacing w:line="360" w:lineRule="auto"/>
              <w:ind w:firstLine="480" w:firstLineChars="200"/>
              <w:rPr>
                <w:rFonts w:hAnsi="宋体"/>
                <w:bCs/>
                <w:color w:val="000000" w:themeColor="text1"/>
                <w:sz w:val="24"/>
              </w:rPr>
            </w:pPr>
            <w:r>
              <w:rPr>
                <w:rFonts w:hint="eastAsia" w:hAnsi="宋体"/>
                <w:bCs/>
                <w:color w:val="000000" w:themeColor="text1"/>
                <w:sz w:val="24"/>
              </w:rPr>
              <w:t>泉域西部以地表分水岭构成汇水边界（即浊漳河与沁水分水岭）；南部以地表分水岭与延河、三姑泉域为界，构成沁河与漳河分水岭；北部以武乡青草堙水位最高为1028.75m，与娘子关泉域分界；东部大部分为老地层阻水边界，平顺西安里虹梯关一线，为闪长岩岩墙组成边界，东北部盆地下湾村附近水位标高为660m，构成地下水分水岭。</w:t>
            </w:r>
          </w:p>
          <w:p>
            <w:pPr>
              <w:spacing w:line="360" w:lineRule="auto"/>
              <w:ind w:firstLine="360" w:firstLineChars="150"/>
              <w:rPr>
                <w:rFonts w:hAnsi="宋体"/>
                <w:bCs/>
                <w:color w:val="000000" w:themeColor="text1"/>
                <w:sz w:val="24"/>
              </w:rPr>
            </w:pPr>
            <w:r>
              <w:rPr>
                <w:rFonts w:hint="eastAsia" w:hAnsi="宋体"/>
                <w:bCs/>
                <w:color w:val="000000" w:themeColor="text1"/>
                <w:sz w:val="24"/>
              </w:rPr>
              <w:t>泉域边界范围内总面积为13500km</w:t>
            </w:r>
            <w:r>
              <w:rPr>
                <w:rFonts w:hint="eastAsia" w:hAnsi="宋体"/>
                <w:bCs/>
                <w:color w:val="000000" w:themeColor="text1"/>
                <w:sz w:val="24"/>
                <w:vertAlign w:val="superscript"/>
              </w:rPr>
              <w:t>2</w:t>
            </w:r>
            <w:r>
              <w:rPr>
                <w:rFonts w:hint="eastAsia" w:hAnsi="宋体"/>
                <w:bCs/>
                <w:color w:val="000000" w:themeColor="text1"/>
                <w:sz w:val="24"/>
              </w:rPr>
              <w:t>，其中碳酸盐岩裸露面积2600km</w:t>
            </w:r>
            <w:r>
              <w:rPr>
                <w:rFonts w:hint="eastAsia" w:hAnsi="宋体"/>
                <w:bCs/>
                <w:color w:val="000000" w:themeColor="text1"/>
                <w:sz w:val="24"/>
                <w:vertAlign w:val="superscript"/>
              </w:rPr>
              <w:t>2</w:t>
            </w:r>
            <w:r>
              <w:rPr>
                <w:rFonts w:hint="eastAsia" w:hAnsi="宋体"/>
                <w:bCs/>
                <w:color w:val="000000" w:themeColor="text1"/>
                <w:sz w:val="24"/>
              </w:rPr>
              <w:t>，碎屑岩面积为6830km</w:t>
            </w:r>
            <w:r>
              <w:rPr>
                <w:rFonts w:hint="eastAsia" w:hAnsi="宋体"/>
                <w:bCs/>
                <w:color w:val="000000" w:themeColor="text1"/>
                <w:sz w:val="24"/>
                <w:vertAlign w:val="superscript"/>
              </w:rPr>
              <w:t>2</w:t>
            </w:r>
            <w:r>
              <w:rPr>
                <w:rFonts w:hint="eastAsia" w:hAnsi="宋体"/>
                <w:bCs/>
                <w:color w:val="000000" w:themeColor="text1"/>
                <w:sz w:val="24"/>
              </w:rPr>
              <w:t>，松散岩面积为4070km</w:t>
            </w:r>
            <w:r>
              <w:rPr>
                <w:rFonts w:hint="eastAsia" w:hAnsi="宋体"/>
                <w:bCs/>
                <w:color w:val="000000" w:themeColor="text1"/>
                <w:sz w:val="24"/>
                <w:vertAlign w:val="superscript"/>
              </w:rPr>
              <w:t>2</w:t>
            </w:r>
            <w:r>
              <w:rPr>
                <w:rFonts w:hint="eastAsia" w:hAnsi="宋体"/>
                <w:bCs/>
                <w:color w:val="000000" w:themeColor="text1"/>
                <w:sz w:val="24"/>
              </w:rPr>
              <w:t>。</w:t>
            </w:r>
          </w:p>
          <w:p>
            <w:pPr>
              <w:spacing w:line="360" w:lineRule="auto"/>
              <w:ind w:firstLine="360" w:firstLineChars="150"/>
              <w:rPr>
                <w:rFonts w:hAnsi="宋体"/>
                <w:bCs/>
                <w:color w:val="000000" w:themeColor="text1"/>
                <w:sz w:val="24"/>
              </w:rPr>
            </w:pPr>
            <w:r>
              <w:rPr>
                <w:rFonts w:hint="eastAsia" w:hAnsi="宋体"/>
                <w:bCs/>
                <w:color w:val="000000" w:themeColor="text1"/>
                <w:sz w:val="24"/>
              </w:rPr>
              <w:t>3）泉域岩溶地下水补给、径流、排泄条件</w:t>
            </w:r>
          </w:p>
          <w:p>
            <w:pPr>
              <w:spacing w:line="360" w:lineRule="auto"/>
              <w:ind w:firstLine="360" w:firstLineChars="150"/>
              <w:rPr>
                <w:rFonts w:hAnsi="宋体"/>
                <w:bCs/>
                <w:color w:val="000000" w:themeColor="text1"/>
                <w:sz w:val="24"/>
              </w:rPr>
            </w:pPr>
            <w:r>
              <w:rPr>
                <w:rFonts w:hint="eastAsia" w:hAnsi="宋体"/>
                <w:bCs/>
                <w:color w:val="000000" w:themeColor="text1"/>
                <w:sz w:val="24"/>
              </w:rPr>
              <w:t>（1）补给：辛安泉地下水补给来源一是大气降水、二是河床流经灰岩地段和断裂带渗漏补给、三是各类岩层泉水补给、四是“奥灰”上伏各类岩层地下水侧向补给。大气降水入渗补给主要在泉域左权、襄垣、黎城、平顺一带，灰岩裸露面积为2600km</w:t>
            </w:r>
            <w:r>
              <w:rPr>
                <w:rFonts w:hint="eastAsia" w:hAnsi="宋体"/>
                <w:bCs/>
                <w:color w:val="000000" w:themeColor="text1"/>
                <w:sz w:val="24"/>
                <w:vertAlign w:val="superscript"/>
              </w:rPr>
              <w:t>2</w:t>
            </w:r>
            <w:r>
              <w:rPr>
                <w:rFonts w:hint="eastAsia" w:hAnsi="宋体"/>
                <w:bCs/>
                <w:color w:val="000000" w:themeColor="text1"/>
                <w:sz w:val="24"/>
              </w:rPr>
              <w:t>，区内多年平均降水量为547mm，按垂直入渗系数0.25计算总补给量为11.27m</w:t>
            </w:r>
            <w:r>
              <w:rPr>
                <w:rFonts w:hint="eastAsia" w:hAnsi="宋体"/>
                <w:bCs/>
                <w:color w:val="000000" w:themeColor="text1"/>
                <w:sz w:val="24"/>
                <w:vertAlign w:val="superscript"/>
              </w:rPr>
              <w:t>3</w:t>
            </w:r>
            <w:r>
              <w:rPr>
                <w:rFonts w:hint="eastAsia" w:hAnsi="宋体"/>
                <w:bCs/>
                <w:color w:val="000000" w:themeColor="text1"/>
                <w:sz w:val="24"/>
              </w:rPr>
              <w:t>/s。河流渗漏补给，根据有关单位多年观测，南漳河流经文王山地垒5年平均渗漏量均值为.212-0.374m</w:t>
            </w:r>
            <w:r>
              <w:rPr>
                <w:rFonts w:hint="eastAsia" w:hAnsi="宋体"/>
                <w:bCs/>
                <w:color w:val="000000" w:themeColor="text1"/>
                <w:sz w:val="24"/>
                <w:vertAlign w:val="superscript"/>
              </w:rPr>
              <w:t>3</w:t>
            </w:r>
            <w:r>
              <w:rPr>
                <w:rFonts w:hint="eastAsia" w:hAnsi="宋体"/>
                <w:bCs/>
                <w:color w:val="000000" w:themeColor="text1"/>
                <w:sz w:val="24"/>
              </w:rPr>
              <w:t>/s，黄碾-温村渗漏量为0.156m</w:t>
            </w:r>
            <w:r>
              <w:rPr>
                <w:rFonts w:hint="eastAsia" w:hAnsi="宋体"/>
                <w:bCs/>
                <w:color w:val="000000" w:themeColor="text1"/>
                <w:sz w:val="24"/>
                <w:vertAlign w:val="superscript"/>
              </w:rPr>
              <w:t>3</w:t>
            </w:r>
            <w:r>
              <w:rPr>
                <w:rFonts w:hint="eastAsia" w:hAnsi="宋体"/>
                <w:bCs/>
                <w:color w:val="000000" w:themeColor="text1"/>
                <w:sz w:val="24"/>
              </w:rPr>
              <w:t>/s，西漳河永明电厂到交口汇合带渗漏量为0.40m</w:t>
            </w:r>
            <w:r>
              <w:rPr>
                <w:rFonts w:hint="eastAsia" w:hAnsi="宋体"/>
                <w:bCs/>
                <w:color w:val="000000" w:themeColor="text1"/>
                <w:sz w:val="24"/>
                <w:vertAlign w:val="superscript"/>
              </w:rPr>
              <w:t>3</w:t>
            </w:r>
            <w:r>
              <w:rPr>
                <w:rFonts w:hint="eastAsia" w:hAnsi="宋体"/>
                <w:bCs/>
                <w:color w:val="000000" w:themeColor="text1"/>
                <w:sz w:val="24"/>
              </w:rPr>
              <w:t>/s以上，合计渗漏补给量为2.068-2.23m</w:t>
            </w:r>
            <w:r>
              <w:rPr>
                <w:rFonts w:hint="eastAsia" w:hAnsi="宋体"/>
                <w:bCs/>
                <w:color w:val="000000" w:themeColor="text1"/>
                <w:sz w:val="24"/>
                <w:vertAlign w:val="superscript"/>
              </w:rPr>
              <w:t>3</w:t>
            </w:r>
            <w:r>
              <w:rPr>
                <w:rFonts w:hint="eastAsia" w:hAnsi="宋体"/>
                <w:bCs/>
                <w:color w:val="000000" w:themeColor="text1"/>
                <w:sz w:val="24"/>
              </w:rPr>
              <w:t>/s。其它小泉水和地下水侧向补给，上游水库渗漏补给量约0.20m</w:t>
            </w:r>
            <w:r>
              <w:rPr>
                <w:rFonts w:hint="eastAsia" w:hAnsi="宋体"/>
                <w:bCs/>
                <w:color w:val="000000" w:themeColor="text1"/>
                <w:sz w:val="24"/>
                <w:vertAlign w:val="superscript"/>
              </w:rPr>
              <w:t>3</w:t>
            </w:r>
            <w:r>
              <w:rPr>
                <w:rFonts w:hint="eastAsia" w:hAnsi="宋体"/>
                <w:bCs/>
                <w:color w:val="000000" w:themeColor="text1"/>
                <w:sz w:val="24"/>
              </w:rPr>
              <w:t>/s，非碳酸岩盐岩地区部分泉水补给量约1m</w:t>
            </w:r>
            <w:r>
              <w:rPr>
                <w:rFonts w:hint="eastAsia" w:hAnsi="宋体"/>
                <w:bCs/>
                <w:color w:val="000000" w:themeColor="text1"/>
                <w:sz w:val="24"/>
                <w:vertAlign w:val="superscript"/>
              </w:rPr>
              <w:t>3</w:t>
            </w:r>
            <w:r>
              <w:rPr>
                <w:rFonts w:hint="eastAsia" w:hAnsi="宋体"/>
                <w:bCs/>
                <w:color w:val="000000" w:themeColor="text1"/>
                <w:sz w:val="24"/>
              </w:rPr>
              <w:t>/s。以上总补给量为12.138-14.948m</w:t>
            </w:r>
            <w:r>
              <w:rPr>
                <w:rFonts w:hint="eastAsia" w:hAnsi="宋体"/>
                <w:bCs/>
                <w:color w:val="000000" w:themeColor="text1"/>
                <w:sz w:val="24"/>
                <w:vertAlign w:val="superscript"/>
              </w:rPr>
              <w:t>3</w:t>
            </w:r>
            <w:r>
              <w:rPr>
                <w:rFonts w:hint="eastAsia" w:hAnsi="宋体"/>
                <w:bCs/>
                <w:color w:val="000000" w:themeColor="text1"/>
                <w:sz w:val="24"/>
              </w:rPr>
              <w:t>/s。</w:t>
            </w:r>
          </w:p>
          <w:p>
            <w:pPr>
              <w:spacing w:line="360" w:lineRule="auto"/>
              <w:ind w:firstLine="360" w:firstLineChars="150"/>
              <w:rPr>
                <w:rFonts w:hAnsi="宋体"/>
                <w:bCs/>
                <w:color w:val="000000" w:themeColor="text1"/>
                <w:sz w:val="24"/>
              </w:rPr>
            </w:pPr>
            <w:r>
              <w:rPr>
                <w:rFonts w:hint="eastAsia" w:hAnsi="宋体"/>
                <w:bCs/>
                <w:color w:val="000000" w:themeColor="text1"/>
                <w:sz w:val="24"/>
              </w:rPr>
              <w:t>（2）径流：地质构造对地下水径流和泉群出露有重要控制作用。泉域总体流向自西、北、东三面呈扇形向辛安泉群汇流，由于泉域内东部有黎城向斜、壶关向斜和平顺单斜三个径流带，晋获断裂以西有襄垣单斜和长治断陷盆地两个径流带，前者分布在襄垣至马厂一带，长26km，宽5-10km，含水层为中奥陶统灰岩，单位涌水量为5-10L/s•m，水位埋深为220-250m，水位标高为655-667m，水力坡度为0.46%；后者自长治市二岗山附近，位于长治盆地东部，长30km，宽5-8km，含水层为中奥陶统灰岩，钻井单位涌水量为3-25L/s•m，水位埋深250-280m，水位标高为649-655m，水力坡度0.38%。这两个径流区在潞城两断裂带交汇处流经NWW 断裂带向辛安泉群汇流。</w:t>
            </w:r>
          </w:p>
          <w:p>
            <w:pPr>
              <w:spacing w:line="360" w:lineRule="auto"/>
              <w:ind w:firstLine="360" w:firstLineChars="150"/>
              <w:rPr>
                <w:rFonts w:hAnsi="宋体"/>
                <w:bCs/>
                <w:color w:val="000000" w:themeColor="text1"/>
                <w:sz w:val="24"/>
              </w:rPr>
            </w:pPr>
            <w:r>
              <w:rPr>
                <w:rFonts w:hint="eastAsia" w:hAnsi="宋体"/>
                <w:bCs/>
                <w:color w:val="000000" w:themeColor="text1"/>
                <w:sz w:val="24"/>
              </w:rPr>
              <w:t>（3）排泄：根据多年调查研究，辛安泉群出露点170 多处，分布在西流至北耽车长达16km的河段内，泉水流量最大为16.21m</w:t>
            </w:r>
            <w:r>
              <w:rPr>
                <w:rFonts w:hint="eastAsia" w:hAnsi="宋体"/>
                <w:bCs/>
                <w:color w:val="000000" w:themeColor="text1"/>
                <w:sz w:val="24"/>
                <w:vertAlign w:val="superscript"/>
              </w:rPr>
              <w:t>3</w:t>
            </w:r>
            <w:r>
              <w:rPr>
                <w:rFonts w:hint="eastAsia" w:hAnsi="宋体"/>
                <w:bCs/>
                <w:color w:val="000000" w:themeColor="text1"/>
                <w:sz w:val="24"/>
              </w:rPr>
              <w:t>/s，最小为9.00m</w:t>
            </w:r>
            <w:r>
              <w:rPr>
                <w:rFonts w:hint="eastAsia" w:hAnsi="宋体"/>
                <w:bCs/>
                <w:color w:val="000000" w:themeColor="text1"/>
                <w:sz w:val="24"/>
                <w:vertAlign w:val="superscript"/>
              </w:rPr>
              <w:t>3</w:t>
            </w:r>
            <w:r>
              <w:rPr>
                <w:rFonts w:hint="eastAsia" w:hAnsi="宋体"/>
                <w:bCs/>
                <w:color w:val="000000" w:themeColor="text1"/>
                <w:sz w:val="24"/>
              </w:rPr>
              <w:t>/s，多年平均流量为11.10m</w:t>
            </w:r>
            <w:r>
              <w:rPr>
                <w:rFonts w:hint="eastAsia" w:hAnsi="宋体"/>
                <w:bCs/>
                <w:color w:val="000000" w:themeColor="text1"/>
                <w:sz w:val="24"/>
                <w:vertAlign w:val="superscript"/>
              </w:rPr>
              <w:t>3</w:t>
            </w:r>
            <w:r>
              <w:rPr>
                <w:rFonts w:hint="eastAsia" w:hAnsi="宋体"/>
                <w:bCs/>
                <w:color w:val="000000" w:themeColor="text1"/>
                <w:sz w:val="24"/>
              </w:rPr>
              <w:t>/s，其中安乐村以上为7.08-13.63m</w:t>
            </w:r>
            <w:r>
              <w:rPr>
                <w:rFonts w:hint="eastAsia" w:hAnsi="宋体"/>
                <w:bCs/>
                <w:color w:val="000000" w:themeColor="text1"/>
                <w:sz w:val="24"/>
                <w:vertAlign w:val="superscript"/>
              </w:rPr>
              <w:t>3</w:t>
            </w:r>
            <w:r>
              <w:rPr>
                <w:rFonts w:hint="eastAsia" w:hAnsi="宋体"/>
                <w:bCs/>
                <w:color w:val="000000" w:themeColor="text1"/>
                <w:sz w:val="24"/>
              </w:rPr>
              <w:t>/s。泉水以分散和集中持续排泄，动态稳定，属非全排型上升溢流泉。</w:t>
            </w:r>
          </w:p>
          <w:p>
            <w:pPr>
              <w:spacing w:line="360" w:lineRule="auto"/>
              <w:ind w:firstLine="360" w:firstLineChars="150"/>
              <w:rPr>
                <w:rFonts w:hAnsi="宋体"/>
                <w:bCs/>
                <w:color w:val="000000" w:themeColor="text1"/>
                <w:sz w:val="24"/>
              </w:rPr>
            </w:pPr>
            <w:r>
              <w:rPr>
                <w:rFonts w:hint="eastAsia" w:hAnsi="宋体"/>
                <w:bCs/>
                <w:color w:val="000000" w:themeColor="text1"/>
                <w:sz w:val="24"/>
              </w:rPr>
              <w:t>4）泉域重点保护区范围</w:t>
            </w:r>
          </w:p>
          <w:p>
            <w:pPr>
              <w:spacing w:line="360" w:lineRule="auto"/>
              <w:ind w:firstLine="360" w:firstLineChars="150"/>
              <w:rPr>
                <w:rFonts w:hAnsi="宋体"/>
                <w:bCs/>
                <w:color w:val="000000" w:themeColor="text1"/>
                <w:sz w:val="24"/>
              </w:rPr>
            </w:pPr>
            <w:r>
              <w:rPr>
                <w:rFonts w:hint="eastAsia" w:hAnsi="宋体"/>
                <w:bCs/>
                <w:color w:val="000000" w:themeColor="text1"/>
                <w:sz w:val="24"/>
              </w:rPr>
              <w:t>泉水集中出露带：以浊漳河为轴线，北起黎城县南赵店桥，顺浊漳河谷向下游，至平顺北耽车，包括河谷两岸地带；西起山西化肥厂排污管道，两侧宽200m，至辛安桥下河道，面积48km</w:t>
            </w:r>
            <w:r>
              <w:rPr>
                <w:rFonts w:hint="eastAsia" w:hAnsi="宋体"/>
                <w:bCs/>
                <w:color w:val="000000" w:themeColor="text1"/>
                <w:sz w:val="24"/>
                <w:vertAlign w:val="superscript"/>
              </w:rPr>
              <w:t>2</w:t>
            </w:r>
            <w:r>
              <w:rPr>
                <w:rFonts w:hint="eastAsia" w:hAnsi="宋体"/>
                <w:bCs/>
                <w:color w:val="000000" w:themeColor="text1"/>
                <w:sz w:val="24"/>
              </w:rPr>
              <w:t>。</w:t>
            </w:r>
          </w:p>
          <w:p>
            <w:pPr>
              <w:spacing w:line="360" w:lineRule="auto"/>
              <w:ind w:firstLine="360" w:firstLineChars="150"/>
              <w:rPr>
                <w:rFonts w:hAnsi="宋体"/>
                <w:bCs/>
                <w:color w:val="000000" w:themeColor="text1"/>
                <w:sz w:val="24"/>
              </w:rPr>
            </w:pPr>
            <w:r>
              <w:rPr>
                <w:rFonts w:hint="eastAsia" w:hAnsi="宋体"/>
                <w:bCs/>
                <w:color w:val="000000" w:themeColor="text1"/>
                <w:sz w:val="24"/>
              </w:rPr>
              <w:t>文王山地垒渗漏段：自黄碾南铁路桥上游500m起，顺浊漳河南源主河道，左右两侧各500m，向下游至与浊漳河西源汇流处，面积18km</w:t>
            </w:r>
            <w:r>
              <w:rPr>
                <w:rFonts w:hint="eastAsia" w:hAnsi="宋体"/>
                <w:bCs/>
                <w:color w:val="000000" w:themeColor="text1"/>
                <w:sz w:val="24"/>
                <w:vertAlign w:val="superscript"/>
              </w:rPr>
              <w:t>2</w:t>
            </w:r>
            <w:r>
              <w:rPr>
                <w:rFonts w:hint="eastAsia" w:hAnsi="宋体"/>
                <w:bCs/>
                <w:color w:val="000000" w:themeColor="text1"/>
                <w:sz w:val="24"/>
              </w:rPr>
              <w:t>。两处合计面积为66km</w:t>
            </w:r>
            <w:r>
              <w:rPr>
                <w:rFonts w:hint="eastAsia" w:hAnsi="宋体"/>
                <w:bCs/>
                <w:color w:val="000000" w:themeColor="text1"/>
                <w:sz w:val="24"/>
                <w:vertAlign w:val="superscript"/>
              </w:rPr>
              <w:t>2</w:t>
            </w:r>
            <w:r>
              <w:rPr>
                <w:rFonts w:hint="eastAsia" w:hAnsi="宋体"/>
                <w:bCs/>
                <w:color w:val="000000" w:themeColor="text1"/>
                <w:sz w:val="24"/>
              </w:rPr>
              <w:t>。</w:t>
            </w:r>
          </w:p>
          <w:p>
            <w:pPr>
              <w:spacing w:line="360" w:lineRule="auto"/>
              <w:ind w:firstLine="360" w:firstLineChars="150"/>
              <w:rPr>
                <w:rFonts w:hAnsi="宋体"/>
                <w:bCs/>
                <w:color w:val="000000" w:themeColor="text1"/>
                <w:sz w:val="24"/>
              </w:rPr>
            </w:pPr>
            <w:r>
              <w:rPr>
                <w:rFonts w:hint="eastAsia" w:hAnsi="宋体"/>
                <w:bCs/>
                <w:color w:val="000000" w:themeColor="text1"/>
                <w:sz w:val="24"/>
              </w:rPr>
              <w:t>5）泉域水资源及开发利用</w:t>
            </w:r>
          </w:p>
          <w:p>
            <w:pPr>
              <w:spacing w:line="360" w:lineRule="auto"/>
              <w:ind w:firstLine="360" w:firstLineChars="150"/>
              <w:rPr>
                <w:rFonts w:hAnsi="宋体"/>
                <w:bCs/>
                <w:color w:val="000000" w:themeColor="text1"/>
                <w:sz w:val="24"/>
              </w:rPr>
            </w:pPr>
            <w:r>
              <w:rPr>
                <w:rFonts w:hint="eastAsia" w:hAnsi="宋体"/>
                <w:bCs/>
                <w:color w:val="000000" w:themeColor="text1"/>
                <w:sz w:val="24"/>
              </w:rPr>
              <w:t>辛安泉泉水是长治市城市生活和工业用水重要水源，较大规模开发始于20世纪60 年代。60-70年代，河南林州市和山西平顺县先后修建红旗渠、战备渠引水工程，20世纪80年代，长治市和山西化肥厂在西流一带凿井建成两处提水工程，至1995年泉域内已建设岩溶水深井136眼，利用103眼，年开发量为6622万m</w:t>
            </w:r>
            <w:r>
              <w:rPr>
                <w:rFonts w:hint="eastAsia" w:hAnsi="宋体"/>
                <w:bCs/>
                <w:color w:val="000000" w:themeColor="text1"/>
                <w:sz w:val="24"/>
                <w:vertAlign w:val="superscript"/>
              </w:rPr>
              <w:t>3</w:t>
            </w:r>
            <w:r>
              <w:rPr>
                <w:rFonts w:hint="eastAsia" w:hAnsi="宋体"/>
                <w:bCs/>
                <w:color w:val="000000" w:themeColor="text1"/>
                <w:sz w:val="24"/>
              </w:rPr>
              <w:t>，城市生活及工业用水占84%，其中泉排泄区开采4959万m</w:t>
            </w:r>
            <w:r>
              <w:rPr>
                <w:rFonts w:hint="eastAsia" w:hAnsi="宋体"/>
                <w:bCs/>
                <w:color w:val="000000" w:themeColor="text1"/>
                <w:sz w:val="24"/>
                <w:vertAlign w:val="superscript"/>
              </w:rPr>
              <w:t>3</w:t>
            </w:r>
            <w:r>
              <w:rPr>
                <w:rFonts w:hint="eastAsia" w:hAnsi="宋体"/>
                <w:bCs/>
                <w:color w:val="000000" w:themeColor="text1"/>
                <w:sz w:val="24"/>
              </w:rPr>
              <w:t>，上游开采2020万m</w:t>
            </w:r>
            <w:r>
              <w:rPr>
                <w:rFonts w:hint="eastAsia" w:hAnsi="宋体"/>
                <w:bCs/>
                <w:color w:val="000000" w:themeColor="text1"/>
                <w:sz w:val="24"/>
                <w:vertAlign w:val="superscript"/>
              </w:rPr>
              <w:t>3</w:t>
            </w:r>
            <w:r>
              <w:rPr>
                <w:rFonts w:hint="eastAsia" w:hAnsi="宋体"/>
                <w:bCs/>
                <w:color w:val="000000" w:themeColor="text1"/>
                <w:sz w:val="24"/>
              </w:rPr>
              <w:t>，占泉域地下水资源量的23.6%。红旗渠、战备渠引水量为12248万m</w:t>
            </w:r>
            <w:r>
              <w:rPr>
                <w:rFonts w:hint="eastAsia" w:hAnsi="宋体"/>
                <w:bCs/>
                <w:color w:val="000000" w:themeColor="text1"/>
                <w:sz w:val="24"/>
                <w:vertAlign w:val="superscript"/>
              </w:rPr>
              <w:t>3</w:t>
            </w:r>
            <w:r>
              <w:rPr>
                <w:rFonts w:hint="eastAsia" w:hAnsi="宋体"/>
                <w:bCs/>
                <w:color w:val="000000" w:themeColor="text1"/>
                <w:sz w:val="24"/>
              </w:rPr>
              <w:t>。</w:t>
            </w:r>
          </w:p>
          <w:p>
            <w:pPr>
              <w:spacing w:line="360" w:lineRule="auto"/>
              <w:ind w:firstLine="360" w:firstLineChars="150"/>
              <w:rPr>
                <w:rFonts w:hAnsi="宋体"/>
                <w:bCs/>
                <w:color w:val="000000" w:themeColor="text1"/>
                <w:sz w:val="24"/>
              </w:rPr>
            </w:pPr>
            <w:r>
              <w:rPr>
                <w:rFonts w:hint="eastAsia" w:hAnsi="宋体"/>
                <w:bCs/>
                <w:color w:val="000000" w:themeColor="text1"/>
                <w:sz w:val="24"/>
              </w:rPr>
              <w:t>6）项目与泉域的相对位置关系</w:t>
            </w:r>
          </w:p>
          <w:p>
            <w:pPr>
              <w:pStyle w:val="8"/>
              <w:spacing w:after="0" w:line="360" w:lineRule="auto"/>
              <w:ind w:left="0" w:leftChars="0" w:firstLine="480" w:firstLineChars="200"/>
              <w:rPr>
                <w:rFonts w:hAnsi="宋体"/>
                <w:color w:val="000000" w:themeColor="text1"/>
              </w:rPr>
            </w:pPr>
            <w:r>
              <w:rPr>
                <w:rFonts w:hint="eastAsia" w:hAnsi="宋体"/>
                <w:bCs/>
                <w:color w:val="000000" w:themeColor="text1"/>
                <w:sz w:val="24"/>
              </w:rPr>
              <w:t>本项目位于浊漳南源流经襄垣县城河段，距离辛安泉域重点保护约4km。项目与辛安泉域的相对位置关系见附图6。</w:t>
            </w:r>
          </w:p>
          <w:p>
            <w:pPr>
              <w:spacing w:before="50" w:after="50" w:line="360" w:lineRule="auto"/>
              <w:ind w:firstLine="480" w:firstLineChars="200"/>
              <w:rPr>
                <w:rFonts w:hAnsi="宋体"/>
                <w:b/>
                <w:bCs/>
                <w:color w:val="000000" w:themeColor="text1"/>
                <w:sz w:val="24"/>
              </w:rPr>
            </w:pPr>
            <w:r>
              <w:rPr>
                <w:rFonts w:hint="eastAsia" w:hAnsi="宋体"/>
                <w:b/>
                <w:bCs/>
                <w:color w:val="000000" w:themeColor="text1"/>
                <w:sz w:val="24"/>
              </w:rPr>
              <w:t>6、</w:t>
            </w:r>
            <w:r>
              <w:rPr>
                <w:rFonts w:hAnsi="宋体"/>
                <w:b/>
                <w:bCs/>
                <w:color w:val="000000" w:themeColor="text1"/>
                <w:sz w:val="24"/>
              </w:rPr>
              <w:t>生态环境</w:t>
            </w:r>
          </w:p>
          <w:p>
            <w:pPr>
              <w:spacing w:line="360" w:lineRule="auto"/>
              <w:ind w:firstLine="480" w:firstLineChars="200"/>
              <w:rPr>
                <w:color w:val="000000" w:themeColor="text1"/>
                <w:sz w:val="24"/>
              </w:rPr>
            </w:pPr>
            <w:r>
              <w:rPr>
                <w:rFonts w:hint="eastAsia"/>
                <w:color w:val="000000" w:themeColor="text1"/>
                <w:sz w:val="24"/>
              </w:rPr>
              <w:t>（1）土壤</w:t>
            </w:r>
          </w:p>
          <w:p>
            <w:pPr>
              <w:spacing w:line="360" w:lineRule="auto"/>
              <w:ind w:firstLine="484" w:firstLineChars="200"/>
              <w:rPr>
                <w:rFonts w:ascii="宋体" w:hAnsi="宋体"/>
                <w:bCs/>
                <w:color w:val="000000" w:themeColor="text1"/>
                <w:sz w:val="24"/>
              </w:rPr>
            </w:pPr>
            <w:r>
              <w:rPr>
                <w:rFonts w:hint="eastAsia" w:ascii="宋体" w:hAnsi="宋体"/>
                <w:color w:val="000000" w:themeColor="text1"/>
                <w:spacing w:val="1"/>
                <w:kern w:val="0"/>
                <w:sz w:val="24"/>
              </w:rPr>
              <w:t>襄垣县古韩镇土壤有褐土和草甸土两土类，山地褐土、碳酸盐褐土性土、碳酸盐褐土、浅色草甸土四个亚类。项目区属于河道及河漫滩地。</w:t>
            </w:r>
          </w:p>
          <w:p>
            <w:pPr>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（2）生物资源</w:t>
            </w:r>
          </w:p>
          <w:p>
            <w:pPr>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1）植被</w:t>
            </w:r>
          </w:p>
          <w:p>
            <w:pPr>
              <w:spacing w:line="360" w:lineRule="auto"/>
              <w:ind w:firstLine="480" w:firstLineChars="200"/>
              <w:rPr>
                <w:rFonts w:hAnsi="宋体"/>
                <w:bCs/>
                <w:color w:val="000000" w:themeColor="text1"/>
                <w:sz w:val="24"/>
              </w:rPr>
            </w:pPr>
            <w:r>
              <w:rPr>
                <w:rFonts w:hint="eastAsia" w:ascii="宋体" w:hAnsi="宋体"/>
                <w:color w:val="000000" w:themeColor="text1"/>
                <w:sz w:val="24"/>
              </w:rPr>
              <w:t>襄垣县自然植被以森林草原灌丛为主，植被覆盖度较低，</w:t>
            </w:r>
            <w:r>
              <w:rPr>
                <w:color w:val="000000" w:themeColor="text1"/>
                <w:sz w:val="24"/>
              </w:rPr>
              <w:t>植物种类包括：榆树、核桃、油松、华北落叶松、樟子松、侧柏、山杨、旱柳、桑、刺槐、山杏、山桃、黄刺玫、毛樱桃、委陵菜、虎榛子、枸杞、酸枣、沙棘、荆条、山蒿、山胡椒、白羊草、黄背草、芦苇、玉米、荩草等。</w:t>
            </w:r>
            <w:r>
              <w:rPr>
                <w:rFonts w:hAnsi="宋体"/>
                <w:bCs/>
                <w:color w:val="000000" w:themeColor="text1"/>
                <w:sz w:val="24"/>
              </w:rPr>
              <w:t>主要粮食作物有：小麦、玉米、谷子、高粱、大豆、马铃薯、花生等</w:t>
            </w:r>
            <w:r>
              <w:rPr>
                <w:rFonts w:hint="eastAsia" w:hAnsi="宋体"/>
                <w:bCs/>
                <w:color w:val="000000" w:themeColor="text1"/>
                <w:sz w:val="24"/>
              </w:rPr>
              <w:t>，</w:t>
            </w:r>
            <w:r>
              <w:rPr>
                <w:rFonts w:hAnsi="宋体"/>
                <w:bCs/>
                <w:color w:val="000000" w:themeColor="text1"/>
                <w:sz w:val="24"/>
              </w:rPr>
              <w:t>是省级商品粮基地县之一。</w:t>
            </w:r>
          </w:p>
          <w:p>
            <w:pPr>
              <w:spacing w:line="360" w:lineRule="auto"/>
              <w:ind w:firstLine="480" w:firstLineChars="200"/>
              <w:rPr>
                <w:rFonts w:ascii="宋体" w:hAnsi="宋体"/>
                <w:bCs/>
                <w:color w:val="000000" w:themeColor="text1"/>
                <w:sz w:val="24"/>
              </w:rPr>
            </w:pPr>
            <w:r>
              <w:rPr>
                <w:rFonts w:hint="eastAsia" w:hAnsi="宋体"/>
                <w:bCs/>
                <w:color w:val="000000" w:themeColor="text1"/>
                <w:sz w:val="24"/>
              </w:rPr>
              <w:t>本项目位于襄垣县城，项目区植被主要为河滩荒草、道路两侧人工绿化植被。</w:t>
            </w:r>
          </w:p>
          <w:p>
            <w:pPr>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2）动物</w:t>
            </w:r>
          </w:p>
          <w:p>
            <w:pPr>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本县除人工饲养的禽、鱼、牲畜外，野生动物主要有：</w:t>
            </w:r>
          </w:p>
          <w:p>
            <w:pPr>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（1）兽类：豹、狼、狐狸、野兔、獾、鼠、刺猬、山狸、黄鼠狼、蝙蝠等。</w:t>
            </w:r>
          </w:p>
          <w:p>
            <w:pPr>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（2）鸟类：啄木鸟、喜鹊、麻雀、乌鸦、老雕、燕子、火燕、雉鸡、石鸡、鸽子、鹁鸪、红大眼、画眉、黄头鸟、黄鹂、角角鸟、斑鸠、山雀、布谷鸟、百灵、大雁、山八哥等。</w:t>
            </w:r>
          </w:p>
          <w:p>
            <w:pPr>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3）爬行、两柄、昆虫类：蝴蝶、蜻蜓、蚯蚓、蝉、蟋蟀、蜘蛛、螳螂、蜗牛、黄蜂、土蜂、壁虎、蛇、蛙、蟑螂、蝎子、土鳖虫、蚂蚱、蝈蝈、蝼蛄、粘虫、金龟子、蚜虫、七星瓢虫、钻心虫、毛毛虫、牛虻、红蜘蛛、蚂蚁、天牛、萤火虫等。</w:t>
            </w:r>
          </w:p>
          <w:p>
            <w:pPr>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（4）鱼类：草鱼、泥鳅、虾等。</w:t>
            </w:r>
          </w:p>
          <w:p>
            <w:pPr>
              <w:spacing w:line="360" w:lineRule="auto"/>
              <w:ind w:firstLine="480" w:firstLineChars="200"/>
              <w:rPr>
                <w:color w:val="000000" w:themeColor="text1"/>
                <w:sz w:val="24"/>
              </w:rPr>
            </w:pPr>
            <w:r>
              <w:rPr>
                <w:rFonts w:hint="eastAsia" w:ascii="宋体" w:hAnsi="宋体"/>
                <w:bCs/>
                <w:color w:val="000000" w:themeColor="text1"/>
                <w:sz w:val="24"/>
              </w:rPr>
              <w:t>受人类活动干扰，本项目所在区域</w:t>
            </w:r>
            <w:r>
              <w:rPr>
                <w:rFonts w:hint="eastAsia"/>
                <w:color w:val="000000" w:themeColor="text1"/>
                <w:sz w:val="24"/>
              </w:rPr>
              <w:t>无保护植被和保护动物。</w:t>
            </w:r>
          </w:p>
          <w:p>
            <w:pPr>
              <w:spacing w:line="360" w:lineRule="auto"/>
              <w:ind w:firstLine="480" w:firstLineChars="200"/>
              <w:rPr>
                <w:color w:val="000000" w:themeColor="text1"/>
                <w:sz w:val="24"/>
              </w:rPr>
            </w:pPr>
          </w:p>
          <w:p>
            <w:pPr>
              <w:spacing w:line="360" w:lineRule="auto"/>
              <w:ind w:firstLine="480" w:firstLineChars="200"/>
              <w:rPr>
                <w:color w:val="000000" w:themeColor="text1"/>
                <w:sz w:val="24"/>
              </w:rPr>
            </w:pPr>
          </w:p>
          <w:p>
            <w:pPr>
              <w:spacing w:line="360" w:lineRule="auto"/>
              <w:ind w:firstLine="480" w:firstLineChars="200"/>
              <w:rPr>
                <w:color w:val="000000" w:themeColor="text1"/>
                <w:sz w:val="24"/>
              </w:rPr>
            </w:pPr>
          </w:p>
          <w:p>
            <w:pPr>
              <w:spacing w:line="360" w:lineRule="auto"/>
              <w:ind w:firstLine="480" w:firstLineChars="200"/>
              <w:rPr>
                <w:color w:val="000000" w:themeColor="text1"/>
                <w:sz w:val="24"/>
              </w:rPr>
            </w:pPr>
          </w:p>
          <w:p>
            <w:pPr>
              <w:spacing w:line="360" w:lineRule="auto"/>
              <w:ind w:firstLine="480" w:firstLineChars="200"/>
              <w:rPr>
                <w:color w:val="000000" w:themeColor="text1"/>
                <w:sz w:val="24"/>
              </w:rPr>
            </w:pPr>
          </w:p>
          <w:p>
            <w:pPr>
              <w:spacing w:line="360" w:lineRule="auto"/>
              <w:ind w:firstLine="480" w:firstLineChars="200"/>
              <w:rPr>
                <w:color w:val="000000" w:themeColor="text1"/>
                <w:sz w:val="24"/>
              </w:rPr>
            </w:pPr>
          </w:p>
          <w:p>
            <w:pPr>
              <w:spacing w:line="360" w:lineRule="auto"/>
              <w:ind w:firstLine="480" w:firstLineChars="200"/>
              <w:rPr>
                <w:color w:val="000000" w:themeColor="text1"/>
                <w:sz w:val="24"/>
              </w:rPr>
            </w:pPr>
          </w:p>
          <w:p>
            <w:pPr>
              <w:spacing w:line="360" w:lineRule="auto"/>
              <w:ind w:firstLine="480" w:firstLineChars="200"/>
              <w:rPr>
                <w:color w:val="000000" w:themeColor="text1"/>
                <w:sz w:val="24"/>
              </w:rPr>
            </w:pPr>
          </w:p>
          <w:p>
            <w:pPr>
              <w:spacing w:line="360" w:lineRule="auto"/>
              <w:ind w:firstLine="480" w:firstLineChars="200"/>
              <w:rPr>
                <w:color w:val="000000" w:themeColor="text1"/>
                <w:sz w:val="24"/>
              </w:rPr>
            </w:pPr>
          </w:p>
          <w:p>
            <w:pPr>
              <w:spacing w:line="360" w:lineRule="auto"/>
              <w:ind w:firstLine="480" w:firstLineChars="200"/>
              <w:rPr>
                <w:color w:val="000000" w:themeColor="text1"/>
                <w:sz w:val="24"/>
              </w:rPr>
            </w:pPr>
          </w:p>
          <w:p>
            <w:pPr>
              <w:spacing w:line="360" w:lineRule="auto"/>
              <w:ind w:firstLine="480" w:firstLineChars="200"/>
              <w:rPr>
                <w:color w:val="000000" w:themeColor="text1"/>
                <w:sz w:val="24"/>
              </w:rPr>
            </w:pPr>
          </w:p>
        </w:tc>
      </w:tr>
    </w:tbl>
    <w:p>
      <w:pPr>
        <w:snapToGrid w:val="0"/>
        <w:spacing w:line="240" w:lineRule="atLeast"/>
        <w:rPr>
          <w:b/>
          <w:bCs/>
          <w:color w:val="000000" w:themeColor="text1"/>
          <w:sz w:val="32"/>
          <w:szCs w:val="32"/>
        </w:rPr>
      </w:pPr>
    </w:p>
    <w:p>
      <w:pPr>
        <w:snapToGrid w:val="0"/>
        <w:spacing w:line="240" w:lineRule="atLeast"/>
        <w:rPr>
          <w:b/>
          <w:bCs/>
          <w:color w:val="000000" w:themeColor="text1"/>
          <w:sz w:val="32"/>
          <w:szCs w:val="32"/>
        </w:rPr>
      </w:pPr>
      <w:r>
        <w:rPr>
          <w:b/>
          <w:bCs/>
          <w:color w:val="000000" w:themeColor="text1"/>
          <w:sz w:val="32"/>
          <w:szCs w:val="32"/>
        </w:rPr>
        <w:t>环境质量状况</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06" w:hRule="atLeast"/>
          <w:jc w:val="center"/>
        </w:trPr>
        <w:tc>
          <w:tcPr>
            <w:tcW w:w="5000" w:type="pct"/>
            <w:tcBorders>
              <w:bottom w:val="single" w:color="auto" w:sz="12" w:space="0"/>
            </w:tcBorders>
          </w:tcPr>
          <w:p>
            <w:pPr>
              <w:spacing w:line="360" w:lineRule="auto"/>
              <w:outlineLvl w:val="0"/>
              <w:rPr>
                <w:b/>
                <w:color w:val="000000" w:themeColor="text1"/>
                <w:sz w:val="28"/>
                <w:szCs w:val="28"/>
              </w:rPr>
            </w:pPr>
            <w:r>
              <w:rPr>
                <w:b/>
                <w:color w:val="000000" w:themeColor="text1"/>
                <w:sz w:val="28"/>
                <w:szCs w:val="28"/>
              </w:rPr>
              <w:t>建设项目所在地区域环境质量现状及主要环境问题（环境空气、地面水、地下水、声环境、生态环境等）</w:t>
            </w:r>
          </w:p>
          <w:p>
            <w:pPr>
              <w:spacing w:before="50" w:after="50" w:line="360" w:lineRule="auto"/>
              <w:ind w:firstLine="480" w:firstLineChars="200"/>
              <w:rPr>
                <w:rFonts w:hAnsi="宋体"/>
                <w:b/>
                <w:bCs/>
                <w:color w:val="000000" w:themeColor="text1"/>
                <w:sz w:val="24"/>
              </w:rPr>
            </w:pPr>
            <w:r>
              <w:rPr>
                <w:rFonts w:hint="eastAsia" w:hAnsi="宋体"/>
                <w:b/>
                <w:bCs/>
                <w:color w:val="000000" w:themeColor="text1"/>
                <w:sz w:val="24"/>
              </w:rPr>
              <w:t>1、大气环境质量现状</w:t>
            </w:r>
          </w:p>
          <w:p>
            <w:pPr>
              <w:spacing w:line="360" w:lineRule="auto"/>
              <w:ind w:firstLine="480" w:firstLineChars="200"/>
              <w:jc w:val="left"/>
              <w:rPr>
                <w:rFonts w:hAnsi="宋体"/>
                <w:color w:val="000000" w:themeColor="text1"/>
                <w:sz w:val="24"/>
              </w:rPr>
            </w:pPr>
            <w:r>
              <w:rPr>
                <w:rFonts w:hint="eastAsia" w:ascii="宋体" w:hAnsi="宋体"/>
                <w:color w:val="000000" w:themeColor="text1"/>
                <w:sz w:val="24"/>
              </w:rPr>
              <w:t>本次评价引用《山西潞安环保能源开发股份有限公司五阳煤矿3.0Mt</w:t>
            </w:r>
            <w:r>
              <w:rPr>
                <w:color w:val="000000" w:themeColor="text1"/>
                <w:sz w:val="24"/>
              </w:rPr>
              <w:t>/a</w:t>
            </w:r>
            <w:r>
              <w:rPr>
                <w:rFonts w:hAnsi="宋体"/>
                <w:color w:val="000000" w:themeColor="text1"/>
                <w:sz w:val="24"/>
              </w:rPr>
              <w:t>矿井现状环评报告》中对</w:t>
            </w:r>
            <w:r>
              <w:rPr>
                <w:rFonts w:hint="eastAsia" w:hAnsi="宋体"/>
                <w:color w:val="000000" w:themeColor="text1"/>
                <w:sz w:val="24"/>
              </w:rPr>
              <w:t>西王桥村</w:t>
            </w:r>
            <w:r>
              <w:rPr>
                <w:rFonts w:hAnsi="宋体"/>
                <w:color w:val="000000" w:themeColor="text1"/>
                <w:sz w:val="24"/>
              </w:rPr>
              <w:t>的大气环境质量现状监测资料，</w:t>
            </w:r>
            <w:r>
              <w:rPr>
                <w:rFonts w:hint="eastAsia" w:hAnsi="宋体"/>
                <w:color w:val="000000" w:themeColor="text1"/>
                <w:sz w:val="24"/>
              </w:rPr>
              <w:t>西王桥村位于项目西南约2.5km，</w:t>
            </w:r>
            <w:r>
              <w:rPr>
                <w:rFonts w:hAnsi="宋体"/>
                <w:color w:val="000000" w:themeColor="text1"/>
                <w:sz w:val="24"/>
              </w:rPr>
              <w:t>监测时间为</w:t>
            </w:r>
            <w:r>
              <w:rPr>
                <w:color w:val="000000" w:themeColor="text1"/>
                <w:sz w:val="24"/>
              </w:rPr>
              <w:t>2015</w:t>
            </w:r>
            <w:r>
              <w:rPr>
                <w:rFonts w:hAnsi="宋体"/>
                <w:color w:val="000000" w:themeColor="text1"/>
                <w:sz w:val="24"/>
              </w:rPr>
              <w:t>年</w:t>
            </w:r>
            <w:r>
              <w:rPr>
                <w:color w:val="000000" w:themeColor="text1"/>
                <w:sz w:val="24"/>
              </w:rPr>
              <w:t>12</w:t>
            </w:r>
            <w:r>
              <w:rPr>
                <w:rFonts w:hAnsi="宋体"/>
                <w:color w:val="000000" w:themeColor="text1"/>
                <w:sz w:val="24"/>
              </w:rPr>
              <w:t>月</w:t>
            </w:r>
            <w:r>
              <w:rPr>
                <w:color w:val="000000" w:themeColor="text1"/>
                <w:sz w:val="24"/>
              </w:rPr>
              <w:t>5</w:t>
            </w:r>
            <w:r>
              <w:rPr>
                <w:rFonts w:hAnsi="宋体"/>
                <w:color w:val="000000" w:themeColor="text1"/>
                <w:sz w:val="24"/>
              </w:rPr>
              <w:t>日</w:t>
            </w:r>
            <w:r>
              <w:rPr>
                <w:color w:val="000000" w:themeColor="text1"/>
                <w:sz w:val="24"/>
              </w:rPr>
              <w:t>--11</w:t>
            </w:r>
            <w:r>
              <w:rPr>
                <w:rFonts w:hAnsi="宋体"/>
                <w:color w:val="000000" w:themeColor="text1"/>
                <w:sz w:val="24"/>
              </w:rPr>
              <w:t>日，</w:t>
            </w:r>
            <w:r>
              <w:rPr>
                <w:rFonts w:hint="eastAsia" w:hAnsi="宋体"/>
                <w:color w:val="000000" w:themeColor="text1"/>
                <w:sz w:val="24"/>
              </w:rPr>
              <w:t>监测结果如下表。</w:t>
            </w:r>
          </w:p>
          <w:p>
            <w:pPr>
              <w:spacing w:line="288" w:lineRule="auto"/>
              <w:ind w:firstLine="472" w:firstLineChars="225"/>
              <w:jc w:val="center"/>
              <w:rPr>
                <w:rFonts w:hAnsi="宋体"/>
                <w:b/>
                <w:color w:val="000000" w:themeColor="text1"/>
                <w:szCs w:val="21"/>
              </w:rPr>
            </w:pPr>
            <w:r>
              <w:rPr>
                <w:rFonts w:hint="eastAsia" w:hAnsi="宋体"/>
                <w:b/>
                <w:color w:val="000000" w:themeColor="text1"/>
                <w:szCs w:val="21"/>
              </w:rPr>
              <w:t>表2   环境空气监测统计</w:t>
            </w:r>
            <w:r>
              <w:rPr>
                <w:rFonts w:hAnsi="宋体"/>
                <w:b/>
                <w:color w:val="000000" w:themeColor="text1"/>
                <w:szCs w:val="21"/>
              </w:rPr>
              <w:t>结果</w:t>
            </w:r>
            <w:r>
              <w:rPr>
                <w:rFonts w:hint="eastAsia" w:hAnsi="宋体"/>
                <w:b/>
                <w:color w:val="000000" w:themeColor="text1"/>
                <w:szCs w:val="21"/>
              </w:rPr>
              <w:t xml:space="preserve">    （单位：</w:t>
            </w:r>
            <w:r>
              <w:rPr>
                <w:rFonts w:hAnsi="宋体"/>
                <w:b/>
                <w:color w:val="000000" w:themeColor="text1"/>
                <w:szCs w:val="21"/>
              </w:rPr>
              <w:t>µg/m</w:t>
            </w:r>
            <w:r>
              <w:rPr>
                <w:rFonts w:hAnsi="宋体"/>
                <w:b/>
                <w:color w:val="000000" w:themeColor="text1"/>
                <w:szCs w:val="21"/>
                <w:vertAlign w:val="superscript"/>
              </w:rPr>
              <w:t>3</w:t>
            </w:r>
            <w:r>
              <w:rPr>
                <w:rFonts w:hint="eastAsia" w:hAnsi="宋体"/>
                <w:b/>
                <w:color w:val="000000" w:themeColor="text1"/>
                <w:szCs w:val="21"/>
              </w:rPr>
              <w:t>）</w:t>
            </w:r>
          </w:p>
          <w:tbl>
            <w:tblPr>
              <w:tblStyle w:val="2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51"/>
              <w:gridCol w:w="1161"/>
              <w:gridCol w:w="954"/>
              <w:gridCol w:w="1528"/>
              <w:gridCol w:w="762"/>
              <w:gridCol w:w="994"/>
              <w:gridCol w:w="1145"/>
              <w:gridCol w:w="12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5" w:hRule="exact"/>
                <w:jc w:val="center"/>
              </w:trPr>
              <w:tc>
                <w:tcPr>
                  <w:tcW w:w="691" w:type="pct"/>
                  <w:vAlign w:val="center"/>
                </w:tcPr>
                <w:p>
                  <w:pPr>
                    <w:spacing w:line="276" w:lineRule="auto"/>
                    <w:jc w:val="center"/>
                    <w:rPr>
                      <w:b/>
                      <w:color w:val="000000" w:themeColor="text1"/>
                      <w:szCs w:val="21"/>
                    </w:rPr>
                  </w:pPr>
                  <w:r>
                    <w:rPr>
                      <w:b/>
                      <w:color w:val="000000" w:themeColor="text1"/>
                      <w:szCs w:val="21"/>
                    </w:rPr>
                    <w:t>监测点位</w:t>
                  </w:r>
                </w:p>
              </w:tc>
              <w:tc>
                <w:tcPr>
                  <w:tcW w:w="632" w:type="pct"/>
                  <w:vAlign w:val="center"/>
                </w:tcPr>
                <w:p>
                  <w:pPr>
                    <w:widowControl/>
                    <w:spacing w:line="276" w:lineRule="auto"/>
                    <w:jc w:val="center"/>
                    <w:rPr>
                      <w:b/>
                      <w:color w:val="000000" w:themeColor="text1"/>
                      <w:kern w:val="0"/>
                      <w:szCs w:val="21"/>
                    </w:rPr>
                  </w:pPr>
                  <w:r>
                    <w:rPr>
                      <w:b/>
                      <w:color w:val="000000" w:themeColor="text1"/>
                      <w:kern w:val="0"/>
                      <w:szCs w:val="21"/>
                    </w:rPr>
                    <w:t>日期</w:t>
                  </w:r>
                </w:p>
              </w:tc>
              <w:tc>
                <w:tcPr>
                  <w:tcW w:w="527" w:type="pct"/>
                  <w:vAlign w:val="center"/>
                </w:tcPr>
                <w:p>
                  <w:pPr>
                    <w:widowControl/>
                    <w:spacing w:line="276" w:lineRule="auto"/>
                    <w:jc w:val="center"/>
                    <w:rPr>
                      <w:b/>
                      <w:color w:val="000000" w:themeColor="text1"/>
                      <w:kern w:val="0"/>
                      <w:szCs w:val="21"/>
                    </w:rPr>
                  </w:pPr>
                  <w:r>
                    <w:rPr>
                      <w:b/>
                      <w:color w:val="000000" w:themeColor="text1"/>
                      <w:kern w:val="0"/>
                      <w:szCs w:val="21"/>
                    </w:rPr>
                    <w:t>项目</w:t>
                  </w:r>
                </w:p>
              </w:tc>
              <w:tc>
                <w:tcPr>
                  <w:tcW w:w="843" w:type="pct"/>
                  <w:vAlign w:val="center"/>
                </w:tcPr>
                <w:p>
                  <w:pPr>
                    <w:spacing w:line="276" w:lineRule="auto"/>
                    <w:jc w:val="center"/>
                    <w:rPr>
                      <w:b/>
                      <w:color w:val="000000" w:themeColor="text1"/>
                      <w:szCs w:val="21"/>
                    </w:rPr>
                  </w:pPr>
                  <w:r>
                    <w:rPr>
                      <w:rFonts w:hAnsi="宋体"/>
                      <w:b/>
                      <w:bCs/>
                      <w:color w:val="000000" w:themeColor="text1"/>
                      <w:spacing w:val="4"/>
                      <w:szCs w:val="21"/>
                    </w:rPr>
                    <w:t>日均浓度范围（</w:t>
                  </w:r>
                  <w:r>
                    <w:rPr>
                      <w:b/>
                      <w:bCs/>
                      <w:color w:val="000000" w:themeColor="text1"/>
                      <w:spacing w:val="4"/>
                      <w:szCs w:val="21"/>
                    </w:rPr>
                    <w:t>µ</w:t>
                  </w:r>
                  <w:r>
                    <w:rPr>
                      <w:b/>
                      <w:color w:val="000000" w:themeColor="text1"/>
                      <w:szCs w:val="21"/>
                    </w:rPr>
                    <w:t>g</w:t>
                  </w:r>
                  <w:r>
                    <w:rPr>
                      <w:b/>
                      <w:bCs/>
                      <w:color w:val="000000" w:themeColor="text1"/>
                      <w:spacing w:val="4"/>
                      <w:szCs w:val="21"/>
                    </w:rPr>
                    <w:t>/m</w:t>
                  </w:r>
                  <w:r>
                    <w:rPr>
                      <w:rFonts w:hint="eastAsia"/>
                      <w:b/>
                      <w:bCs/>
                      <w:color w:val="000000" w:themeColor="text1"/>
                      <w:spacing w:val="4"/>
                      <w:szCs w:val="21"/>
                      <w:vertAlign w:val="superscript"/>
                    </w:rPr>
                    <w:t>3</w:t>
                  </w:r>
                  <w:r>
                    <w:rPr>
                      <w:rFonts w:hAnsi="宋体"/>
                      <w:b/>
                      <w:bCs/>
                      <w:color w:val="000000" w:themeColor="text1"/>
                      <w:spacing w:val="4"/>
                      <w:szCs w:val="21"/>
                    </w:rPr>
                    <w:t>）</w:t>
                  </w:r>
                </w:p>
              </w:tc>
              <w:tc>
                <w:tcPr>
                  <w:tcW w:w="421" w:type="pct"/>
                  <w:vAlign w:val="center"/>
                </w:tcPr>
                <w:p>
                  <w:pPr>
                    <w:pStyle w:val="98"/>
                    <w:spacing w:line="276" w:lineRule="auto"/>
                    <w:rPr>
                      <w:b/>
                      <w:color w:val="000000" w:themeColor="text1"/>
                      <w:szCs w:val="21"/>
                    </w:rPr>
                  </w:pPr>
                  <w:r>
                    <w:rPr>
                      <w:b/>
                      <w:color w:val="000000" w:themeColor="text1"/>
                      <w:szCs w:val="21"/>
                    </w:rPr>
                    <w:t>样本</w:t>
                  </w:r>
                </w:p>
                <w:p>
                  <w:pPr>
                    <w:pStyle w:val="98"/>
                    <w:spacing w:line="276" w:lineRule="auto"/>
                    <w:rPr>
                      <w:b/>
                      <w:color w:val="000000" w:themeColor="text1"/>
                      <w:szCs w:val="21"/>
                    </w:rPr>
                  </w:pPr>
                  <w:r>
                    <w:rPr>
                      <w:b/>
                      <w:color w:val="000000" w:themeColor="text1"/>
                      <w:szCs w:val="21"/>
                    </w:rPr>
                    <w:t>个数</w:t>
                  </w:r>
                </w:p>
              </w:tc>
              <w:tc>
                <w:tcPr>
                  <w:tcW w:w="549" w:type="pct"/>
                  <w:vAlign w:val="center"/>
                </w:tcPr>
                <w:p>
                  <w:pPr>
                    <w:pStyle w:val="98"/>
                    <w:spacing w:line="276" w:lineRule="auto"/>
                    <w:rPr>
                      <w:b/>
                      <w:color w:val="000000" w:themeColor="text1"/>
                      <w:szCs w:val="21"/>
                    </w:rPr>
                  </w:pPr>
                  <w:r>
                    <w:rPr>
                      <w:b/>
                      <w:color w:val="000000" w:themeColor="text1"/>
                      <w:szCs w:val="21"/>
                    </w:rPr>
                    <w:t>超标率（%）</w:t>
                  </w:r>
                </w:p>
              </w:tc>
              <w:tc>
                <w:tcPr>
                  <w:tcW w:w="632" w:type="pct"/>
                  <w:vAlign w:val="center"/>
                </w:tcPr>
                <w:p>
                  <w:pPr>
                    <w:pStyle w:val="98"/>
                    <w:spacing w:line="276" w:lineRule="auto"/>
                    <w:rPr>
                      <w:b/>
                      <w:color w:val="000000" w:themeColor="text1"/>
                      <w:szCs w:val="21"/>
                    </w:rPr>
                  </w:pPr>
                  <w:r>
                    <w:rPr>
                      <w:b/>
                      <w:color w:val="000000" w:themeColor="text1"/>
                      <w:szCs w:val="21"/>
                    </w:rPr>
                    <w:t>最大浓度</w:t>
                  </w:r>
                  <w:r>
                    <w:rPr>
                      <w:rFonts w:hint="eastAsia"/>
                      <w:b/>
                      <w:color w:val="000000" w:themeColor="text1"/>
                      <w:szCs w:val="21"/>
                    </w:rPr>
                    <w:t>占标率</w:t>
                  </w:r>
                </w:p>
                <w:p>
                  <w:pPr>
                    <w:pStyle w:val="98"/>
                    <w:spacing w:line="276" w:lineRule="auto"/>
                    <w:rPr>
                      <w:b/>
                      <w:color w:val="000000" w:themeColor="text1"/>
                      <w:szCs w:val="21"/>
                    </w:rPr>
                  </w:pPr>
                  <w:r>
                    <w:rPr>
                      <w:b/>
                      <w:color w:val="000000" w:themeColor="text1"/>
                      <w:szCs w:val="21"/>
                    </w:rPr>
                    <w:t>占标率（%）</w:t>
                  </w:r>
                </w:p>
              </w:tc>
              <w:tc>
                <w:tcPr>
                  <w:tcW w:w="705" w:type="pct"/>
                  <w:vAlign w:val="center"/>
                </w:tcPr>
                <w:p>
                  <w:pPr>
                    <w:pStyle w:val="98"/>
                    <w:spacing w:line="276" w:lineRule="auto"/>
                    <w:rPr>
                      <w:b/>
                      <w:color w:val="000000" w:themeColor="text1"/>
                      <w:szCs w:val="21"/>
                    </w:rPr>
                  </w:pPr>
                  <w:r>
                    <w:rPr>
                      <w:b/>
                      <w:color w:val="000000" w:themeColor="text1"/>
                      <w:szCs w:val="21"/>
                    </w:rPr>
                    <w:t>标准值</w:t>
                  </w:r>
                  <w:r>
                    <w:rPr>
                      <w:b/>
                      <w:bCs/>
                      <w:color w:val="000000" w:themeColor="text1"/>
                      <w:spacing w:val="4"/>
                      <w:szCs w:val="21"/>
                    </w:rPr>
                    <w:t>µ</w:t>
                  </w:r>
                  <w:r>
                    <w:rPr>
                      <w:b/>
                      <w:color w:val="000000" w:themeColor="text1"/>
                      <w:szCs w:val="21"/>
                    </w:rPr>
                    <w:t>g/m</w:t>
                  </w:r>
                  <w:r>
                    <w:rPr>
                      <w:b/>
                      <w:bCs/>
                      <w:color w:val="000000" w:themeColor="text1"/>
                      <w:spacing w:val="4"/>
                      <w:szCs w:val="21"/>
                      <w:vertAlign w:val="superscript"/>
                    </w:rPr>
                    <w:t>3</w:t>
                  </w:r>
                  <w:r>
                    <w:rPr>
                      <w:b/>
                      <w:bCs/>
                      <w:color w:val="000000" w:themeColor="text1"/>
                      <w:spacing w:val="4"/>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91" w:type="pct"/>
                  <w:vMerge w:val="restart"/>
                  <w:vAlign w:val="center"/>
                </w:tcPr>
                <w:p>
                  <w:pPr>
                    <w:spacing w:line="276" w:lineRule="auto"/>
                    <w:jc w:val="center"/>
                    <w:rPr>
                      <w:color w:val="000000" w:themeColor="text1"/>
                      <w:szCs w:val="21"/>
                    </w:rPr>
                  </w:pPr>
                  <w:r>
                    <w:rPr>
                      <w:rFonts w:hint="eastAsia"/>
                      <w:color w:val="000000" w:themeColor="text1"/>
                    </w:rPr>
                    <w:t>西王桥村</w:t>
                  </w:r>
                </w:p>
              </w:tc>
              <w:tc>
                <w:tcPr>
                  <w:tcW w:w="632" w:type="pct"/>
                  <w:vMerge w:val="restart"/>
                  <w:vAlign w:val="center"/>
                </w:tcPr>
                <w:p>
                  <w:pPr>
                    <w:spacing w:line="276" w:lineRule="auto"/>
                    <w:jc w:val="center"/>
                    <w:rPr>
                      <w:color w:val="000000" w:themeColor="text1"/>
                      <w:kern w:val="0"/>
                      <w:szCs w:val="21"/>
                    </w:rPr>
                  </w:pPr>
                  <w:r>
                    <w:rPr>
                      <w:color w:val="000000" w:themeColor="text1"/>
                      <w:kern w:val="0"/>
                      <w:szCs w:val="21"/>
                    </w:rPr>
                    <w:t>201</w:t>
                  </w:r>
                  <w:r>
                    <w:rPr>
                      <w:rFonts w:hint="eastAsia"/>
                      <w:color w:val="000000" w:themeColor="text1"/>
                      <w:kern w:val="0"/>
                      <w:szCs w:val="21"/>
                    </w:rPr>
                    <w:t>5</w:t>
                  </w:r>
                  <w:r>
                    <w:rPr>
                      <w:color w:val="000000" w:themeColor="text1"/>
                      <w:kern w:val="0"/>
                      <w:szCs w:val="21"/>
                    </w:rPr>
                    <w:t>.</w:t>
                  </w:r>
                  <w:r>
                    <w:rPr>
                      <w:rFonts w:hint="eastAsia"/>
                      <w:color w:val="000000" w:themeColor="text1"/>
                      <w:kern w:val="0"/>
                      <w:szCs w:val="21"/>
                    </w:rPr>
                    <w:t>12.5</w:t>
                  </w:r>
                  <w:r>
                    <w:rPr>
                      <w:color w:val="000000" w:themeColor="text1"/>
                      <w:kern w:val="0"/>
                      <w:szCs w:val="21"/>
                    </w:rPr>
                    <w:t>-</w:t>
                  </w:r>
                </w:p>
                <w:p>
                  <w:pPr>
                    <w:spacing w:line="276" w:lineRule="auto"/>
                    <w:jc w:val="center"/>
                    <w:rPr>
                      <w:color w:val="000000" w:themeColor="text1"/>
                      <w:kern w:val="0"/>
                      <w:szCs w:val="21"/>
                    </w:rPr>
                  </w:pPr>
                  <w:r>
                    <w:rPr>
                      <w:rFonts w:hint="eastAsia"/>
                      <w:color w:val="000000" w:themeColor="text1"/>
                      <w:kern w:val="0"/>
                      <w:szCs w:val="21"/>
                    </w:rPr>
                    <w:t>2015.12.11</w:t>
                  </w:r>
                </w:p>
              </w:tc>
              <w:tc>
                <w:tcPr>
                  <w:tcW w:w="527" w:type="pct"/>
                  <w:vAlign w:val="center"/>
                </w:tcPr>
                <w:p>
                  <w:pPr>
                    <w:spacing w:line="276" w:lineRule="auto"/>
                    <w:jc w:val="center"/>
                    <w:rPr>
                      <w:color w:val="000000" w:themeColor="text1"/>
                      <w:szCs w:val="21"/>
                    </w:rPr>
                  </w:pPr>
                  <w:r>
                    <w:rPr>
                      <w:color w:val="000000" w:themeColor="text1"/>
                      <w:szCs w:val="21"/>
                    </w:rPr>
                    <w:t>SO</w:t>
                  </w:r>
                  <w:r>
                    <w:rPr>
                      <w:color w:val="000000" w:themeColor="text1"/>
                      <w:szCs w:val="21"/>
                      <w:vertAlign w:val="subscript"/>
                    </w:rPr>
                    <w:t>2</w:t>
                  </w:r>
                </w:p>
              </w:tc>
              <w:tc>
                <w:tcPr>
                  <w:tcW w:w="843" w:type="pct"/>
                  <w:vAlign w:val="center"/>
                </w:tcPr>
                <w:p>
                  <w:pPr>
                    <w:spacing w:line="276" w:lineRule="auto"/>
                    <w:jc w:val="center"/>
                    <w:rPr>
                      <w:bCs/>
                      <w:color w:val="000000" w:themeColor="text1"/>
                      <w:spacing w:val="4"/>
                    </w:rPr>
                  </w:pPr>
                  <w:r>
                    <w:rPr>
                      <w:rFonts w:hint="eastAsia"/>
                      <w:bCs/>
                      <w:color w:val="000000" w:themeColor="text1"/>
                      <w:spacing w:val="4"/>
                      <w:szCs w:val="21"/>
                    </w:rPr>
                    <w:t>13~40</w:t>
                  </w:r>
                </w:p>
              </w:tc>
              <w:tc>
                <w:tcPr>
                  <w:tcW w:w="421" w:type="pct"/>
                  <w:vAlign w:val="center"/>
                </w:tcPr>
                <w:p>
                  <w:pPr>
                    <w:spacing w:line="276" w:lineRule="auto"/>
                    <w:jc w:val="center"/>
                    <w:rPr>
                      <w:color w:val="000000" w:themeColor="text1"/>
                      <w:szCs w:val="21"/>
                    </w:rPr>
                  </w:pPr>
                  <w:r>
                    <w:rPr>
                      <w:rFonts w:hint="eastAsia"/>
                      <w:color w:val="000000" w:themeColor="text1"/>
                      <w:szCs w:val="21"/>
                    </w:rPr>
                    <w:t>7</w:t>
                  </w:r>
                </w:p>
              </w:tc>
              <w:tc>
                <w:tcPr>
                  <w:tcW w:w="549" w:type="pct"/>
                  <w:vAlign w:val="center"/>
                </w:tcPr>
                <w:p>
                  <w:pPr>
                    <w:spacing w:line="276" w:lineRule="auto"/>
                    <w:jc w:val="center"/>
                    <w:rPr>
                      <w:color w:val="000000" w:themeColor="text1"/>
                      <w:szCs w:val="21"/>
                    </w:rPr>
                  </w:pPr>
                  <w:r>
                    <w:rPr>
                      <w:color w:val="000000" w:themeColor="text1"/>
                      <w:szCs w:val="21"/>
                    </w:rPr>
                    <w:t>0</w:t>
                  </w:r>
                </w:p>
              </w:tc>
              <w:tc>
                <w:tcPr>
                  <w:tcW w:w="632" w:type="pct"/>
                  <w:vAlign w:val="center"/>
                </w:tcPr>
                <w:p>
                  <w:pPr>
                    <w:spacing w:line="276" w:lineRule="auto"/>
                    <w:jc w:val="center"/>
                    <w:rPr>
                      <w:color w:val="000000" w:themeColor="text1"/>
                      <w:szCs w:val="21"/>
                    </w:rPr>
                  </w:pPr>
                  <w:r>
                    <w:rPr>
                      <w:rFonts w:hint="eastAsia"/>
                      <w:color w:val="000000" w:themeColor="text1"/>
                      <w:szCs w:val="21"/>
                    </w:rPr>
                    <w:t>27</w:t>
                  </w:r>
                </w:p>
              </w:tc>
              <w:tc>
                <w:tcPr>
                  <w:tcW w:w="705" w:type="pct"/>
                  <w:vAlign w:val="center"/>
                </w:tcPr>
                <w:p>
                  <w:pPr>
                    <w:spacing w:line="276" w:lineRule="auto"/>
                    <w:jc w:val="center"/>
                    <w:rPr>
                      <w:color w:val="000000" w:themeColor="text1"/>
                      <w:szCs w:val="21"/>
                    </w:rPr>
                  </w:pPr>
                  <w:r>
                    <w:rPr>
                      <w:color w:val="000000" w:themeColor="text1"/>
                      <w:szCs w:val="21"/>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91" w:type="pct"/>
                  <w:vMerge w:val="continue"/>
                  <w:vAlign w:val="center"/>
                </w:tcPr>
                <w:p>
                  <w:pPr>
                    <w:spacing w:line="276" w:lineRule="auto"/>
                    <w:jc w:val="center"/>
                    <w:rPr>
                      <w:color w:val="000000" w:themeColor="text1"/>
                      <w:szCs w:val="21"/>
                    </w:rPr>
                  </w:pPr>
                </w:p>
              </w:tc>
              <w:tc>
                <w:tcPr>
                  <w:tcW w:w="632" w:type="pct"/>
                  <w:vMerge w:val="continue"/>
                  <w:vAlign w:val="center"/>
                </w:tcPr>
                <w:p>
                  <w:pPr>
                    <w:spacing w:line="276" w:lineRule="auto"/>
                    <w:jc w:val="center"/>
                    <w:rPr>
                      <w:color w:val="000000" w:themeColor="text1"/>
                      <w:kern w:val="0"/>
                      <w:szCs w:val="21"/>
                    </w:rPr>
                  </w:pPr>
                </w:p>
              </w:tc>
              <w:tc>
                <w:tcPr>
                  <w:tcW w:w="527" w:type="pct"/>
                  <w:vAlign w:val="center"/>
                </w:tcPr>
                <w:p>
                  <w:pPr>
                    <w:spacing w:line="276" w:lineRule="auto"/>
                    <w:jc w:val="center"/>
                    <w:rPr>
                      <w:color w:val="000000" w:themeColor="text1"/>
                      <w:szCs w:val="21"/>
                    </w:rPr>
                  </w:pPr>
                  <w:r>
                    <w:rPr>
                      <w:color w:val="000000" w:themeColor="text1"/>
                      <w:szCs w:val="21"/>
                    </w:rPr>
                    <w:t>NO</w:t>
                  </w:r>
                  <w:r>
                    <w:rPr>
                      <w:color w:val="000000" w:themeColor="text1"/>
                      <w:szCs w:val="21"/>
                      <w:vertAlign w:val="subscript"/>
                    </w:rPr>
                    <w:t>2</w:t>
                  </w:r>
                </w:p>
              </w:tc>
              <w:tc>
                <w:tcPr>
                  <w:tcW w:w="843" w:type="pct"/>
                  <w:vAlign w:val="center"/>
                </w:tcPr>
                <w:p>
                  <w:pPr>
                    <w:spacing w:line="276" w:lineRule="auto"/>
                    <w:jc w:val="center"/>
                    <w:rPr>
                      <w:bCs/>
                      <w:color w:val="000000" w:themeColor="text1"/>
                      <w:spacing w:val="4"/>
                    </w:rPr>
                  </w:pPr>
                  <w:r>
                    <w:rPr>
                      <w:rFonts w:hint="eastAsia"/>
                      <w:bCs/>
                      <w:color w:val="000000" w:themeColor="text1"/>
                      <w:spacing w:val="4"/>
                    </w:rPr>
                    <w:t>29~51</w:t>
                  </w:r>
                </w:p>
              </w:tc>
              <w:tc>
                <w:tcPr>
                  <w:tcW w:w="421" w:type="pct"/>
                  <w:vAlign w:val="center"/>
                </w:tcPr>
                <w:p>
                  <w:pPr>
                    <w:spacing w:line="276" w:lineRule="auto"/>
                    <w:jc w:val="center"/>
                    <w:rPr>
                      <w:color w:val="000000" w:themeColor="text1"/>
                      <w:szCs w:val="21"/>
                    </w:rPr>
                  </w:pPr>
                  <w:r>
                    <w:rPr>
                      <w:rFonts w:hint="eastAsia"/>
                      <w:color w:val="000000" w:themeColor="text1"/>
                      <w:szCs w:val="21"/>
                    </w:rPr>
                    <w:t>7</w:t>
                  </w:r>
                </w:p>
              </w:tc>
              <w:tc>
                <w:tcPr>
                  <w:tcW w:w="549" w:type="pct"/>
                  <w:vAlign w:val="center"/>
                </w:tcPr>
                <w:p>
                  <w:pPr>
                    <w:spacing w:line="276" w:lineRule="auto"/>
                    <w:jc w:val="center"/>
                    <w:rPr>
                      <w:color w:val="000000" w:themeColor="text1"/>
                      <w:szCs w:val="21"/>
                    </w:rPr>
                  </w:pPr>
                  <w:r>
                    <w:rPr>
                      <w:color w:val="000000" w:themeColor="text1"/>
                      <w:szCs w:val="21"/>
                    </w:rPr>
                    <w:t>0</w:t>
                  </w:r>
                </w:p>
              </w:tc>
              <w:tc>
                <w:tcPr>
                  <w:tcW w:w="632" w:type="pct"/>
                  <w:vAlign w:val="center"/>
                </w:tcPr>
                <w:p>
                  <w:pPr>
                    <w:spacing w:line="276" w:lineRule="auto"/>
                    <w:jc w:val="center"/>
                    <w:rPr>
                      <w:color w:val="000000" w:themeColor="text1"/>
                      <w:szCs w:val="21"/>
                    </w:rPr>
                  </w:pPr>
                  <w:r>
                    <w:rPr>
                      <w:rFonts w:hint="eastAsia"/>
                      <w:color w:val="000000" w:themeColor="text1"/>
                      <w:szCs w:val="21"/>
                    </w:rPr>
                    <w:t>64</w:t>
                  </w:r>
                </w:p>
              </w:tc>
              <w:tc>
                <w:tcPr>
                  <w:tcW w:w="705" w:type="pct"/>
                  <w:vAlign w:val="center"/>
                </w:tcPr>
                <w:p>
                  <w:pPr>
                    <w:spacing w:line="276" w:lineRule="auto"/>
                    <w:jc w:val="center"/>
                    <w:rPr>
                      <w:color w:val="000000" w:themeColor="text1"/>
                      <w:szCs w:val="21"/>
                    </w:rPr>
                  </w:pPr>
                  <w:r>
                    <w:rPr>
                      <w:color w:val="000000" w:themeColor="text1"/>
                      <w:szCs w:val="21"/>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91" w:type="pct"/>
                  <w:vMerge w:val="continue"/>
                  <w:vAlign w:val="center"/>
                </w:tcPr>
                <w:p>
                  <w:pPr>
                    <w:spacing w:line="276" w:lineRule="auto"/>
                    <w:jc w:val="center"/>
                    <w:rPr>
                      <w:color w:val="000000" w:themeColor="text1"/>
                      <w:szCs w:val="21"/>
                    </w:rPr>
                  </w:pPr>
                </w:p>
              </w:tc>
              <w:tc>
                <w:tcPr>
                  <w:tcW w:w="632" w:type="pct"/>
                  <w:vMerge w:val="continue"/>
                  <w:vAlign w:val="center"/>
                </w:tcPr>
                <w:p>
                  <w:pPr>
                    <w:spacing w:line="276" w:lineRule="auto"/>
                    <w:jc w:val="center"/>
                    <w:rPr>
                      <w:color w:val="000000" w:themeColor="text1"/>
                      <w:kern w:val="0"/>
                      <w:szCs w:val="21"/>
                    </w:rPr>
                  </w:pPr>
                </w:p>
              </w:tc>
              <w:tc>
                <w:tcPr>
                  <w:tcW w:w="527" w:type="pct"/>
                  <w:vAlign w:val="center"/>
                </w:tcPr>
                <w:p>
                  <w:pPr>
                    <w:spacing w:line="276" w:lineRule="auto"/>
                    <w:jc w:val="center"/>
                    <w:rPr>
                      <w:color w:val="000000" w:themeColor="text1"/>
                      <w:szCs w:val="21"/>
                    </w:rPr>
                  </w:pPr>
                  <w:r>
                    <w:rPr>
                      <w:color w:val="000000" w:themeColor="text1"/>
                      <w:szCs w:val="21"/>
                    </w:rPr>
                    <w:t>PM</w:t>
                  </w:r>
                  <w:r>
                    <w:rPr>
                      <w:color w:val="000000" w:themeColor="text1"/>
                      <w:szCs w:val="21"/>
                      <w:vertAlign w:val="subscript"/>
                    </w:rPr>
                    <w:t>1</w:t>
                  </w:r>
                  <w:r>
                    <w:rPr>
                      <w:rFonts w:hint="eastAsia"/>
                      <w:color w:val="000000" w:themeColor="text1"/>
                      <w:szCs w:val="21"/>
                      <w:vertAlign w:val="subscript"/>
                    </w:rPr>
                    <w:t>0</w:t>
                  </w:r>
                </w:p>
              </w:tc>
              <w:tc>
                <w:tcPr>
                  <w:tcW w:w="843" w:type="pct"/>
                  <w:vAlign w:val="center"/>
                </w:tcPr>
                <w:p>
                  <w:pPr>
                    <w:spacing w:line="276" w:lineRule="auto"/>
                    <w:jc w:val="center"/>
                    <w:rPr>
                      <w:bCs/>
                      <w:color w:val="000000" w:themeColor="text1"/>
                      <w:spacing w:val="4"/>
                    </w:rPr>
                  </w:pPr>
                  <w:r>
                    <w:rPr>
                      <w:rFonts w:hint="eastAsia"/>
                      <w:bCs/>
                      <w:color w:val="000000" w:themeColor="text1"/>
                      <w:spacing w:val="4"/>
                    </w:rPr>
                    <w:t>104~143</w:t>
                  </w:r>
                </w:p>
              </w:tc>
              <w:tc>
                <w:tcPr>
                  <w:tcW w:w="421" w:type="pct"/>
                  <w:vAlign w:val="center"/>
                </w:tcPr>
                <w:p>
                  <w:pPr>
                    <w:spacing w:line="276" w:lineRule="auto"/>
                    <w:jc w:val="center"/>
                    <w:rPr>
                      <w:color w:val="000000" w:themeColor="text1"/>
                      <w:szCs w:val="21"/>
                    </w:rPr>
                  </w:pPr>
                  <w:r>
                    <w:rPr>
                      <w:rFonts w:hint="eastAsia"/>
                      <w:color w:val="000000" w:themeColor="text1"/>
                      <w:szCs w:val="21"/>
                    </w:rPr>
                    <w:t>7</w:t>
                  </w:r>
                </w:p>
              </w:tc>
              <w:tc>
                <w:tcPr>
                  <w:tcW w:w="549" w:type="pct"/>
                  <w:vAlign w:val="center"/>
                </w:tcPr>
                <w:p>
                  <w:pPr>
                    <w:spacing w:line="276" w:lineRule="auto"/>
                    <w:jc w:val="center"/>
                    <w:rPr>
                      <w:color w:val="000000" w:themeColor="text1"/>
                      <w:szCs w:val="21"/>
                    </w:rPr>
                  </w:pPr>
                  <w:r>
                    <w:rPr>
                      <w:color w:val="000000" w:themeColor="text1"/>
                      <w:szCs w:val="21"/>
                    </w:rPr>
                    <w:t>0</w:t>
                  </w:r>
                </w:p>
              </w:tc>
              <w:tc>
                <w:tcPr>
                  <w:tcW w:w="632" w:type="pct"/>
                  <w:vAlign w:val="center"/>
                </w:tcPr>
                <w:p>
                  <w:pPr>
                    <w:spacing w:line="276" w:lineRule="auto"/>
                    <w:jc w:val="center"/>
                    <w:rPr>
                      <w:color w:val="000000" w:themeColor="text1"/>
                      <w:szCs w:val="21"/>
                    </w:rPr>
                  </w:pPr>
                  <w:r>
                    <w:rPr>
                      <w:rFonts w:hint="eastAsia"/>
                      <w:color w:val="000000" w:themeColor="text1"/>
                      <w:szCs w:val="21"/>
                    </w:rPr>
                    <w:t>95</w:t>
                  </w:r>
                </w:p>
              </w:tc>
              <w:tc>
                <w:tcPr>
                  <w:tcW w:w="705" w:type="pct"/>
                  <w:vAlign w:val="center"/>
                </w:tcPr>
                <w:p>
                  <w:pPr>
                    <w:spacing w:line="276" w:lineRule="auto"/>
                    <w:jc w:val="center"/>
                    <w:rPr>
                      <w:color w:val="000000" w:themeColor="text1"/>
                      <w:szCs w:val="21"/>
                    </w:rPr>
                  </w:pPr>
                  <w:r>
                    <w:rPr>
                      <w:color w:val="000000" w:themeColor="text1"/>
                      <w:szCs w:val="21"/>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91" w:type="pct"/>
                  <w:vMerge w:val="continue"/>
                  <w:vAlign w:val="center"/>
                </w:tcPr>
                <w:p>
                  <w:pPr>
                    <w:spacing w:line="276" w:lineRule="auto"/>
                    <w:jc w:val="center"/>
                    <w:rPr>
                      <w:color w:val="000000" w:themeColor="text1"/>
                      <w:szCs w:val="21"/>
                    </w:rPr>
                  </w:pPr>
                </w:p>
              </w:tc>
              <w:tc>
                <w:tcPr>
                  <w:tcW w:w="632" w:type="pct"/>
                  <w:vMerge w:val="continue"/>
                  <w:vAlign w:val="center"/>
                </w:tcPr>
                <w:p>
                  <w:pPr>
                    <w:spacing w:line="276" w:lineRule="auto"/>
                    <w:jc w:val="center"/>
                    <w:rPr>
                      <w:color w:val="000000" w:themeColor="text1"/>
                      <w:kern w:val="0"/>
                      <w:szCs w:val="21"/>
                    </w:rPr>
                  </w:pPr>
                </w:p>
              </w:tc>
              <w:tc>
                <w:tcPr>
                  <w:tcW w:w="527" w:type="pct"/>
                  <w:vAlign w:val="center"/>
                </w:tcPr>
                <w:p>
                  <w:pPr>
                    <w:spacing w:line="276" w:lineRule="auto"/>
                    <w:jc w:val="center"/>
                    <w:rPr>
                      <w:color w:val="000000" w:themeColor="text1"/>
                      <w:szCs w:val="21"/>
                    </w:rPr>
                  </w:pPr>
                  <w:r>
                    <w:rPr>
                      <w:rFonts w:hint="eastAsia"/>
                      <w:color w:val="000000" w:themeColor="text1"/>
                      <w:szCs w:val="21"/>
                    </w:rPr>
                    <w:t>TSP</w:t>
                  </w:r>
                </w:p>
              </w:tc>
              <w:tc>
                <w:tcPr>
                  <w:tcW w:w="843" w:type="pct"/>
                  <w:vAlign w:val="center"/>
                </w:tcPr>
                <w:p>
                  <w:pPr>
                    <w:spacing w:line="276" w:lineRule="auto"/>
                    <w:jc w:val="center"/>
                    <w:rPr>
                      <w:bCs/>
                      <w:color w:val="000000" w:themeColor="text1"/>
                      <w:spacing w:val="4"/>
                    </w:rPr>
                  </w:pPr>
                  <w:r>
                    <w:rPr>
                      <w:rFonts w:hint="eastAsia"/>
                      <w:bCs/>
                      <w:color w:val="000000" w:themeColor="text1"/>
                      <w:spacing w:val="4"/>
                    </w:rPr>
                    <w:t>188-274</w:t>
                  </w:r>
                </w:p>
              </w:tc>
              <w:tc>
                <w:tcPr>
                  <w:tcW w:w="421" w:type="pct"/>
                  <w:vAlign w:val="center"/>
                </w:tcPr>
                <w:p>
                  <w:pPr>
                    <w:spacing w:line="276" w:lineRule="auto"/>
                    <w:jc w:val="center"/>
                    <w:rPr>
                      <w:color w:val="000000" w:themeColor="text1"/>
                      <w:szCs w:val="21"/>
                    </w:rPr>
                  </w:pPr>
                  <w:r>
                    <w:rPr>
                      <w:rFonts w:hint="eastAsia"/>
                      <w:color w:val="000000" w:themeColor="text1"/>
                      <w:szCs w:val="21"/>
                    </w:rPr>
                    <w:t>7</w:t>
                  </w:r>
                </w:p>
              </w:tc>
              <w:tc>
                <w:tcPr>
                  <w:tcW w:w="549" w:type="pct"/>
                  <w:vAlign w:val="center"/>
                </w:tcPr>
                <w:p>
                  <w:pPr>
                    <w:spacing w:line="276" w:lineRule="auto"/>
                    <w:jc w:val="center"/>
                    <w:rPr>
                      <w:color w:val="000000" w:themeColor="text1"/>
                      <w:szCs w:val="21"/>
                    </w:rPr>
                  </w:pPr>
                  <w:r>
                    <w:rPr>
                      <w:rFonts w:hint="eastAsia"/>
                      <w:color w:val="000000" w:themeColor="text1"/>
                      <w:szCs w:val="21"/>
                    </w:rPr>
                    <w:t>0</w:t>
                  </w:r>
                </w:p>
              </w:tc>
              <w:tc>
                <w:tcPr>
                  <w:tcW w:w="632" w:type="pct"/>
                  <w:vAlign w:val="center"/>
                </w:tcPr>
                <w:p>
                  <w:pPr>
                    <w:spacing w:line="276" w:lineRule="auto"/>
                    <w:jc w:val="center"/>
                    <w:rPr>
                      <w:color w:val="000000" w:themeColor="text1"/>
                      <w:szCs w:val="21"/>
                    </w:rPr>
                  </w:pPr>
                  <w:r>
                    <w:rPr>
                      <w:rFonts w:hint="eastAsia"/>
                      <w:color w:val="000000" w:themeColor="text1"/>
                      <w:szCs w:val="21"/>
                    </w:rPr>
                    <w:t>91</w:t>
                  </w:r>
                </w:p>
              </w:tc>
              <w:tc>
                <w:tcPr>
                  <w:tcW w:w="705" w:type="pct"/>
                  <w:vAlign w:val="center"/>
                </w:tcPr>
                <w:p>
                  <w:pPr>
                    <w:spacing w:line="276" w:lineRule="auto"/>
                    <w:jc w:val="center"/>
                    <w:rPr>
                      <w:color w:val="000000" w:themeColor="text1"/>
                      <w:szCs w:val="21"/>
                    </w:rPr>
                  </w:pPr>
                  <w:r>
                    <w:rPr>
                      <w:rFonts w:hint="eastAsia"/>
                      <w:color w:val="000000" w:themeColor="text1"/>
                      <w:szCs w:val="21"/>
                    </w:rPr>
                    <w:t>300</w:t>
                  </w:r>
                </w:p>
              </w:tc>
            </w:tr>
          </w:tbl>
          <w:p>
            <w:pPr>
              <w:spacing w:beforeLines="50" w:line="360" w:lineRule="auto"/>
              <w:ind w:firstLine="480" w:firstLineChars="200"/>
              <w:rPr>
                <w:rFonts w:hAnsi="宋体"/>
                <w:color w:val="000000" w:themeColor="text1"/>
                <w:sz w:val="24"/>
              </w:rPr>
            </w:pPr>
            <w:r>
              <w:rPr>
                <w:rFonts w:hint="eastAsia" w:hAnsi="宋体"/>
                <w:color w:val="000000" w:themeColor="text1"/>
                <w:sz w:val="24"/>
              </w:rPr>
              <w:t>由上表可知，该区域大气环境质量现状日均值均达到《环境空气质量标准》（</w:t>
            </w:r>
            <w:r>
              <w:rPr>
                <w:rFonts w:hAnsi="宋体"/>
                <w:color w:val="000000" w:themeColor="text1"/>
                <w:sz w:val="24"/>
              </w:rPr>
              <w:t>GB3095-2012</w:t>
            </w:r>
            <w:r>
              <w:rPr>
                <w:rFonts w:hint="eastAsia" w:hAnsi="宋体"/>
                <w:color w:val="000000" w:themeColor="text1"/>
                <w:sz w:val="24"/>
              </w:rPr>
              <w:t>）二级标准，区域大气环境质量较好。</w:t>
            </w:r>
          </w:p>
          <w:p>
            <w:pPr>
              <w:spacing w:before="50" w:after="50" w:line="360" w:lineRule="auto"/>
              <w:ind w:firstLine="480" w:firstLineChars="200"/>
              <w:rPr>
                <w:rFonts w:hAnsi="宋体"/>
                <w:b/>
                <w:bCs/>
                <w:color w:val="000000" w:themeColor="text1"/>
                <w:sz w:val="24"/>
              </w:rPr>
            </w:pPr>
            <w:r>
              <w:rPr>
                <w:rFonts w:hAnsi="宋体"/>
                <w:b/>
                <w:bCs/>
                <w:color w:val="000000" w:themeColor="text1"/>
                <w:sz w:val="24"/>
              </w:rPr>
              <w:t>2、地表水环境</w:t>
            </w:r>
            <w:r>
              <w:rPr>
                <w:rFonts w:hint="eastAsia" w:hAnsi="宋体"/>
                <w:b/>
                <w:bCs/>
                <w:color w:val="000000" w:themeColor="text1"/>
                <w:sz w:val="24"/>
              </w:rPr>
              <w:t>质量现状</w:t>
            </w:r>
          </w:p>
          <w:p>
            <w:pPr>
              <w:spacing w:line="360" w:lineRule="auto"/>
              <w:ind w:firstLine="482"/>
              <w:outlineLvl w:val="0"/>
              <w:rPr>
                <w:color w:val="000000" w:themeColor="text1"/>
                <w:sz w:val="24"/>
              </w:rPr>
            </w:pPr>
            <w:r>
              <w:rPr>
                <w:rFonts w:hint="eastAsia" w:ascii="宋体" w:hAnsi="宋体"/>
                <w:color w:val="000000" w:themeColor="text1"/>
                <w:sz w:val="24"/>
              </w:rPr>
              <w:t>根据《山西潞安环保能源开发股份有限公司五阳煤矿3.0Mt/a矿井现状环评报告》中对浊漳河的地表水环境质量现状监测资料。在监测断面浊漳河</w:t>
            </w:r>
            <w:r>
              <w:rPr>
                <w:rFonts w:hint="eastAsia"/>
                <w:color w:val="000000" w:themeColor="text1"/>
                <w:spacing w:val="4"/>
                <w:sz w:val="24"/>
              </w:rPr>
              <w:t>COD浓度为</w:t>
            </w:r>
            <w:r>
              <w:rPr>
                <w:color w:val="000000" w:themeColor="text1"/>
                <w:spacing w:val="4"/>
                <w:sz w:val="24"/>
              </w:rPr>
              <w:t>94.8</w:t>
            </w:r>
            <w:r>
              <w:rPr>
                <w:rFonts w:hint="eastAsia"/>
                <w:color w:val="000000" w:themeColor="text1"/>
                <w:spacing w:val="4"/>
                <w:sz w:val="24"/>
              </w:rPr>
              <w:t>mg/L、BOD浓度为30.8mg/L，均不满足</w:t>
            </w:r>
            <w:r>
              <w:rPr>
                <w:rFonts w:hint="eastAsia"/>
                <w:color w:val="000000" w:themeColor="text1"/>
                <w:sz w:val="24"/>
              </w:rPr>
              <w:t>《地表水环境质量标准》（</w:t>
            </w:r>
            <w:r>
              <w:rPr>
                <w:color w:val="000000" w:themeColor="text1"/>
                <w:sz w:val="24"/>
              </w:rPr>
              <w:t>GB3838-2002</w:t>
            </w:r>
            <w:r>
              <w:rPr>
                <w:rFonts w:hint="eastAsia"/>
                <w:color w:val="000000" w:themeColor="text1"/>
                <w:sz w:val="24"/>
              </w:rPr>
              <w:t>）中Ⅳ类水体的标准限值</w:t>
            </w:r>
            <w:r>
              <w:rPr>
                <w:rFonts w:hint="eastAsia"/>
                <w:color w:val="000000" w:themeColor="text1"/>
                <w:spacing w:val="4"/>
                <w:sz w:val="24"/>
              </w:rPr>
              <w:t>，说明当地地表水环境较差，主要原因是接纳了周边污水所致。</w:t>
            </w:r>
          </w:p>
          <w:p>
            <w:pPr>
              <w:spacing w:line="360" w:lineRule="auto"/>
              <w:ind w:firstLine="480" w:firstLineChars="200"/>
              <w:rPr>
                <w:b/>
                <w:bCs/>
                <w:color w:val="000000" w:themeColor="text1"/>
                <w:sz w:val="24"/>
              </w:rPr>
            </w:pPr>
            <w:r>
              <w:rPr>
                <w:rFonts w:hint="eastAsia"/>
                <w:b/>
                <w:bCs/>
                <w:color w:val="000000" w:themeColor="text1"/>
                <w:sz w:val="24"/>
              </w:rPr>
              <w:t>3</w:t>
            </w:r>
            <w:r>
              <w:rPr>
                <w:rFonts w:hint="eastAsia" w:hAnsi="宋体"/>
                <w:b/>
                <w:bCs/>
                <w:color w:val="000000" w:themeColor="text1"/>
                <w:sz w:val="24"/>
              </w:rPr>
              <w:t>、地下水环境质量现状</w:t>
            </w:r>
          </w:p>
          <w:p>
            <w:pPr>
              <w:spacing w:line="360" w:lineRule="auto"/>
              <w:ind w:firstLine="482"/>
              <w:outlineLvl w:val="0"/>
              <w:rPr>
                <w:rFonts w:ascii="宋体" w:hAnsi="宋体"/>
                <w:color w:val="000000" w:themeColor="text1"/>
                <w:sz w:val="24"/>
              </w:rPr>
            </w:pPr>
            <w:r>
              <w:rPr>
                <w:rFonts w:hint="eastAsia" w:ascii="宋体" w:hAnsi="宋体"/>
                <w:color w:val="000000" w:themeColor="text1"/>
                <w:sz w:val="24"/>
              </w:rPr>
              <w:t>现场踏勘本项目周围地下水能满足《地下水质量标准》（</w:t>
            </w:r>
            <w:r>
              <w:rPr>
                <w:rFonts w:ascii="宋体" w:hAnsi="宋体"/>
                <w:color w:val="000000" w:themeColor="text1"/>
                <w:sz w:val="24"/>
              </w:rPr>
              <w:t>GB/T 14848</w:t>
            </w:r>
            <w:r>
              <w:rPr>
                <w:rFonts w:hint="eastAsia" w:ascii="宋体" w:hAnsi="宋体"/>
                <w:color w:val="000000" w:themeColor="text1"/>
                <w:sz w:val="24"/>
              </w:rPr>
              <w:t>—2017）中的</w:t>
            </w:r>
            <w:r>
              <w:rPr>
                <w:rFonts w:ascii="宋体" w:hAnsi="宋体"/>
                <w:color w:val="000000" w:themeColor="text1"/>
                <w:sz w:val="24"/>
              </w:rPr>
              <w:fldChar w:fldCharType="begin"/>
            </w:r>
            <w:r>
              <w:rPr>
                <w:rFonts w:ascii="宋体" w:hAnsi="宋体"/>
                <w:color w:val="000000" w:themeColor="text1"/>
                <w:sz w:val="24"/>
              </w:rPr>
              <w:instrText xml:space="preserve"> </w:instrText>
            </w:r>
            <w:r>
              <w:rPr>
                <w:rFonts w:hint="eastAsia" w:ascii="宋体" w:hAnsi="宋体"/>
                <w:color w:val="000000" w:themeColor="text1"/>
                <w:sz w:val="24"/>
              </w:rPr>
              <w:instrText xml:space="preserve">= 3 \* ROMAN</w:instrText>
            </w:r>
            <w:r>
              <w:rPr>
                <w:rFonts w:ascii="宋体" w:hAnsi="宋体"/>
                <w:color w:val="000000" w:themeColor="text1"/>
                <w:sz w:val="24"/>
              </w:rPr>
              <w:instrText xml:space="preserve"> </w:instrText>
            </w:r>
            <w:r>
              <w:rPr>
                <w:rFonts w:ascii="宋体" w:hAnsi="宋体"/>
                <w:color w:val="000000" w:themeColor="text1"/>
                <w:sz w:val="24"/>
              </w:rPr>
              <w:fldChar w:fldCharType="separate"/>
            </w:r>
            <w:r>
              <w:rPr>
                <w:rFonts w:ascii="宋体" w:hAnsi="宋体"/>
                <w:color w:val="000000" w:themeColor="text1"/>
                <w:sz w:val="24"/>
              </w:rPr>
              <w:t>III</w:t>
            </w:r>
            <w:r>
              <w:rPr>
                <w:rFonts w:ascii="宋体" w:hAnsi="宋体"/>
                <w:color w:val="000000" w:themeColor="text1"/>
                <w:sz w:val="24"/>
              </w:rPr>
              <w:fldChar w:fldCharType="end"/>
            </w:r>
            <w:r>
              <w:rPr>
                <w:rFonts w:hint="eastAsia" w:ascii="宋体" w:hAnsi="宋体"/>
                <w:color w:val="000000" w:themeColor="text1"/>
                <w:sz w:val="24"/>
              </w:rPr>
              <w:t>类水质标准。</w:t>
            </w:r>
          </w:p>
          <w:p>
            <w:pPr>
              <w:spacing w:line="360" w:lineRule="auto"/>
              <w:ind w:firstLine="480" w:firstLineChars="200"/>
              <w:rPr>
                <w:rFonts w:hAnsi="宋体"/>
                <w:b/>
                <w:bCs/>
                <w:color w:val="000000" w:themeColor="text1"/>
                <w:sz w:val="24"/>
              </w:rPr>
            </w:pPr>
            <w:r>
              <w:rPr>
                <w:rFonts w:hint="eastAsia" w:hAnsi="宋体"/>
                <w:b/>
                <w:bCs/>
                <w:color w:val="000000" w:themeColor="text1"/>
                <w:sz w:val="24"/>
              </w:rPr>
              <w:t>4</w:t>
            </w:r>
            <w:r>
              <w:rPr>
                <w:rFonts w:hAnsi="宋体"/>
                <w:b/>
                <w:bCs/>
                <w:color w:val="000000" w:themeColor="text1"/>
                <w:sz w:val="24"/>
              </w:rPr>
              <w:t>、声环境</w:t>
            </w:r>
            <w:r>
              <w:rPr>
                <w:rFonts w:hint="eastAsia" w:hAnsi="宋体"/>
                <w:b/>
                <w:bCs/>
                <w:color w:val="000000" w:themeColor="text1"/>
                <w:sz w:val="24"/>
              </w:rPr>
              <w:t>质量</w:t>
            </w:r>
            <w:r>
              <w:rPr>
                <w:rFonts w:hAnsi="宋体"/>
                <w:b/>
                <w:bCs/>
                <w:color w:val="000000" w:themeColor="text1"/>
                <w:sz w:val="24"/>
              </w:rPr>
              <w:t>现状</w:t>
            </w:r>
          </w:p>
          <w:p>
            <w:pPr>
              <w:spacing w:line="360" w:lineRule="auto"/>
              <w:ind w:firstLine="482"/>
              <w:outlineLvl w:val="0"/>
              <w:rPr>
                <w:rFonts w:ascii="宋体" w:hAnsi="宋体"/>
                <w:color w:val="000000" w:themeColor="text1"/>
                <w:sz w:val="24"/>
              </w:rPr>
            </w:pPr>
            <w:r>
              <w:rPr>
                <w:rFonts w:hint="eastAsia" w:ascii="宋体" w:hAnsi="宋体"/>
                <w:color w:val="000000" w:themeColor="text1"/>
                <w:sz w:val="24"/>
              </w:rPr>
              <w:t>项目所在地噪声源主要为交通噪声，声环境质量一般。</w:t>
            </w:r>
          </w:p>
          <w:p>
            <w:pPr>
              <w:spacing w:line="360" w:lineRule="auto"/>
              <w:ind w:firstLine="482"/>
              <w:outlineLvl w:val="0"/>
              <w:rPr>
                <w:rFonts w:ascii="宋体" w:hAnsi="宋体"/>
                <w:color w:val="000000" w:themeColor="text1"/>
                <w:sz w:val="24"/>
              </w:rPr>
            </w:pPr>
          </w:p>
          <w:p>
            <w:pPr>
              <w:snapToGrid w:val="0"/>
              <w:spacing w:line="520" w:lineRule="exact"/>
              <w:ind w:right="58" w:rightChars="28"/>
              <w:rPr>
                <w:b/>
                <w:color w:val="000000" w:themeColor="text1"/>
                <w:sz w:val="28"/>
                <w:szCs w:val="28"/>
              </w:rPr>
            </w:pPr>
          </w:p>
          <w:p>
            <w:pPr>
              <w:spacing w:line="360" w:lineRule="auto"/>
              <w:outlineLvl w:val="0"/>
              <w:rPr>
                <w:b/>
                <w:color w:val="000000" w:themeColor="text1"/>
                <w:sz w:val="28"/>
                <w:szCs w:val="28"/>
              </w:rPr>
            </w:pPr>
            <w:r>
              <w:rPr>
                <w:b/>
                <w:color w:val="000000" w:themeColor="text1"/>
                <w:sz w:val="28"/>
                <w:szCs w:val="28"/>
              </w:rPr>
              <w:t>主要环境保护目标（列出名单及保护级别）：</w:t>
            </w:r>
          </w:p>
          <w:p>
            <w:pPr>
              <w:spacing w:line="360" w:lineRule="auto"/>
              <w:ind w:firstLine="480" w:firstLineChars="200"/>
              <w:rPr>
                <w:color w:val="000000" w:themeColor="text1"/>
                <w:sz w:val="24"/>
              </w:rPr>
            </w:pPr>
            <w:r>
              <w:rPr>
                <w:rFonts w:hint="eastAsia"/>
                <w:color w:val="000000" w:themeColor="text1"/>
                <w:sz w:val="24"/>
              </w:rPr>
              <w:t>根据调查，项目所在地位于襄垣县城浊漳河段，评价区内无自然保护区、风景旅游区、文物保护单位，主要环境保护对象为附近村庄居民、学校、地表水体。建设项目厂址周围敏感因素及保护目标</w:t>
            </w:r>
            <w:r>
              <w:rPr>
                <w:color w:val="000000" w:themeColor="text1"/>
                <w:sz w:val="24"/>
              </w:rPr>
              <w:t>见表</w:t>
            </w:r>
            <w:r>
              <w:rPr>
                <w:rFonts w:hint="eastAsia"/>
                <w:color w:val="000000" w:themeColor="text1"/>
                <w:sz w:val="24"/>
              </w:rPr>
              <w:t>3，环境保护目标见附图7</w:t>
            </w:r>
            <w:r>
              <w:rPr>
                <w:color w:val="000000" w:themeColor="text1"/>
                <w:sz w:val="24"/>
              </w:rPr>
              <w:t>。</w:t>
            </w:r>
          </w:p>
          <w:p>
            <w:pPr>
              <w:spacing w:line="288" w:lineRule="auto"/>
              <w:ind w:firstLine="472" w:firstLineChars="225"/>
              <w:jc w:val="center"/>
              <w:rPr>
                <w:rFonts w:hAnsi="宋体"/>
                <w:b/>
                <w:color w:val="000000" w:themeColor="text1"/>
                <w:szCs w:val="21"/>
              </w:rPr>
            </w:pPr>
            <w:r>
              <w:rPr>
                <w:rFonts w:hAnsi="宋体"/>
                <w:b/>
                <w:color w:val="000000" w:themeColor="text1"/>
                <w:szCs w:val="21"/>
              </w:rPr>
              <w:t>表</w:t>
            </w:r>
            <w:r>
              <w:rPr>
                <w:rFonts w:hint="eastAsia" w:hAnsi="宋体"/>
                <w:b/>
                <w:color w:val="000000" w:themeColor="text1"/>
                <w:szCs w:val="21"/>
              </w:rPr>
              <w:t xml:space="preserve">3    </w:t>
            </w:r>
            <w:r>
              <w:rPr>
                <w:rFonts w:hAnsi="宋体"/>
                <w:b/>
                <w:color w:val="000000" w:themeColor="text1"/>
                <w:szCs w:val="21"/>
              </w:rPr>
              <w:t>主要环境保护目标</w:t>
            </w:r>
          </w:p>
          <w:tbl>
            <w:tblPr>
              <w:tblStyle w:val="2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2"/>
              <w:gridCol w:w="987"/>
              <w:gridCol w:w="2731"/>
              <w:gridCol w:w="793"/>
              <w:gridCol w:w="928"/>
              <w:gridCol w:w="3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2" w:type="dxa"/>
                  <w:tcBorders>
                    <w:bottom w:val="single" w:color="auto" w:sz="4" w:space="0"/>
                  </w:tcBorders>
                  <w:vAlign w:val="center"/>
                </w:tcPr>
                <w:p>
                  <w:pPr>
                    <w:spacing w:line="276" w:lineRule="auto"/>
                    <w:jc w:val="center"/>
                    <w:rPr>
                      <w:color w:val="000000" w:themeColor="text1"/>
                      <w:szCs w:val="21"/>
                    </w:rPr>
                  </w:pPr>
                  <w:r>
                    <w:rPr>
                      <w:rFonts w:hAnsi="宋体"/>
                      <w:color w:val="000000" w:themeColor="text1"/>
                      <w:szCs w:val="21"/>
                    </w:rPr>
                    <w:t>序号</w:t>
                  </w:r>
                </w:p>
              </w:tc>
              <w:tc>
                <w:tcPr>
                  <w:tcW w:w="987" w:type="dxa"/>
                  <w:tcBorders>
                    <w:bottom w:val="single" w:color="auto" w:sz="4" w:space="0"/>
                  </w:tcBorders>
                  <w:vAlign w:val="center"/>
                </w:tcPr>
                <w:p>
                  <w:pPr>
                    <w:spacing w:line="276" w:lineRule="auto"/>
                    <w:jc w:val="center"/>
                    <w:rPr>
                      <w:color w:val="000000" w:themeColor="text1"/>
                      <w:szCs w:val="21"/>
                    </w:rPr>
                  </w:pPr>
                  <w:r>
                    <w:rPr>
                      <w:rFonts w:hAnsi="宋体"/>
                      <w:color w:val="000000" w:themeColor="text1"/>
                      <w:szCs w:val="21"/>
                    </w:rPr>
                    <w:t>敏感</w:t>
                  </w:r>
                </w:p>
                <w:p>
                  <w:pPr>
                    <w:spacing w:line="276" w:lineRule="auto"/>
                    <w:jc w:val="center"/>
                    <w:rPr>
                      <w:color w:val="000000" w:themeColor="text1"/>
                      <w:szCs w:val="21"/>
                    </w:rPr>
                  </w:pPr>
                  <w:r>
                    <w:rPr>
                      <w:rFonts w:hAnsi="宋体"/>
                      <w:color w:val="000000" w:themeColor="text1"/>
                      <w:szCs w:val="21"/>
                    </w:rPr>
                    <w:t>因素</w:t>
                  </w:r>
                </w:p>
              </w:tc>
              <w:tc>
                <w:tcPr>
                  <w:tcW w:w="2731" w:type="dxa"/>
                  <w:vAlign w:val="center"/>
                </w:tcPr>
                <w:p>
                  <w:pPr>
                    <w:spacing w:line="276" w:lineRule="auto"/>
                    <w:jc w:val="center"/>
                    <w:rPr>
                      <w:color w:val="000000" w:themeColor="text1"/>
                      <w:szCs w:val="21"/>
                    </w:rPr>
                  </w:pPr>
                  <w:r>
                    <w:rPr>
                      <w:rFonts w:hAnsi="宋体"/>
                      <w:color w:val="000000" w:themeColor="text1"/>
                      <w:szCs w:val="21"/>
                    </w:rPr>
                    <w:t>保护目标</w:t>
                  </w:r>
                </w:p>
              </w:tc>
              <w:tc>
                <w:tcPr>
                  <w:tcW w:w="793" w:type="dxa"/>
                  <w:vAlign w:val="center"/>
                </w:tcPr>
                <w:p>
                  <w:pPr>
                    <w:spacing w:line="276" w:lineRule="auto"/>
                    <w:jc w:val="center"/>
                    <w:rPr>
                      <w:color w:val="000000" w:themeColor="text1"/>
                      <w:szCs w:val="21"/>
                    </w:rPr>
                  </w:pPr>
                  <w:r>
                    <w:rPr>
                      <w:rFonts w:hAnsi="宋体"/>
                      <w:color w:val="000000" w:themeColor="text1"/>
                      <w:szCs w:val="21"/>
                    </w:rPr>
                    <w:t>方位</w:t>
                  </w:r>
                </w:p>
              </w:tc>
              <w:tc>
                <w:tcPr>
                  <w:tcW w:w="928" w:type="dxa"/>
                  <w:tcBorders>
                    <w:right w:val="single" w:color="auto" w:sz="4" w:space="0"/>
                  </w:tcBorders>
                  <w:vAlign w:val="center"/>
                </w:tcPr>
                <w:p>
                  <w:pPr>
                    <w:spacing w:line="276" w:lineRule="auto"/>
                    <w:jc w:val="center"/>
                    <w:rPr>
                      <w:color w:val="000000" w:themeColor="text1"/>
                      <w:szCs w:val="21"/>
                    </w:rPr>
                  </w:pPr>
                  <w:r>
                    <w:rPr>
                      <w:rFonts w:hAnsi="宋体"/>
                      <w:color w:val="000000" w:themeColor="text1"/>
                      <w:szCs w:val="21"/>
                    </w:rPr>
                    <w:t>距离</w:t>
                  </w:r>
                </w:p>
                <w:p>
                  <w:pPr>
                    <w:spacing w:line="276" w:lineRule="auto"/>
                    <w:jc w:val="center"/>
                    <w:rPr>
                      <w:color w:val="000000" w:themeColor="text1"/>
                      <w:szCs w:val="21"/>
                    </w:rPr>
                  </w:pPr>
                  <w:r>
                    <w:rPr>
                      <w:rFonts w:hAnsi="宋体"/>
                      <w:color w:val="000000" w:themeColor="text1"/>
                      <w:szCs w:val="21"/>
                    </w:rPr>
                    <w:t>（</w:t>
                  </w:r>
                  <w:r>
                    <w:rPr>
                      <w:color w:val="000000" w:themeColor="text1"/>
                      <w:szCs w:val="21"/>
                    </w:rPr>
                    <w:t>m</w:t>
                  </w:r>
                  <w:r>
                    <w:rPr>
                      <w:rFonts w:hAnsi="宋体"/>
                      <w:color w:val="000000" w:themeColor="text1"/>
                      <w:szCs w:val="21"/>
                    </w:rPr>
                    <w:t>）</w:t>
                  </w:r>
                </w:p>
              </w:tc>
              <w:tc>
                <w:tcPr>
                  <w:tcW w:w="3131" w:type="dxa"/>
                  <w:vAlign w:val="center"/>
                </w:tcPr>
                <w:p>
                  <w:pPr>
                    <w:spacing w:line="276" w:lineRule="auto"/>
                    <w:jc w:val="center"/>
                    <w:rPr>
                      <w:color w:val="000000" w:themeColor="text1"/>
                      <w:szCs w:val="21"/>
                    </w:rPr>
                  </w:pPr>
                  <w:r>
                    <w:rPr>
                      <w:rFonts w:hAnsi="宋体"/>
                      <w:color w:val="000000" w:themeColor="text1"/>
                      <w:szCs w:val="21"/>
                    </w:rPr>
                    <w:t>区域功能及执行标准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502" w:type="dxa"/>
                  <w:vMerge w:val="restart"/>
                  <w:vAlign w:val="center"/>
                </w:tcPr>
                <w:p>
                  <w:pPr>
                    <w:spacing w:line="276" w:lineRule="auto"/>
                    <w:jc w:val="center"/>
                    <w:rPr>
                      <w:color w:val="000000" w:themeColor="text1"/>
                      <w:szCs w:val="21"/>
                    </w:rPr>
                  </w:pPr>
                  <w:r>
                    <w:rPr>
                      <w:color w:val="000000" w:themeColor="text1"/>
                      <w:szCs w:val="21"/>
                    </w:rPr>
                    <w:t>1</w:t>
                  </w:r>
                </w:p>
              </w:tc>
              <w:tc>
                <w:tcPr>
                  <w:tcW w:w="987" w:type="dxa"/>
                  <w:vMerge w:val="restart"/>
                  <w:vAlign w:val="center"/>
                </w:tcPr>
                <w:p>
                  <w:pPr>
                    <w:spacing w:line="276" w:lineRule="auto"/>
                    <w:jc w:val="center"/>
                    <w:rPr>
                      <w:color w:val="000000" w:themeColor="text1"/>
                      <w:szCs w:val="21"/>
                    </w:rPr>
                  </w:pPr>
                  <w:r>
                    <w:rPr>
                      <w:rFonts w:hAnsi="宋体"/>
                      <w:color w:val="000000" w:themeColor="text1"/>
                      <w:szCs w:val="21"/>
                    </w:rPr>
                    <w:t>环境</w:t>
                  </w:r>
                </w:p>
                <w:p>
                  <w:pPr>
                    <w:spacing w:line="276" w:lineRule="auto"/>
                    <w:jc w:val="center"/>
                    <w:rPr>
                      <w:color w:val="000000" w:themeColor="text1"/>
                      <w:szCs w:val="21"/>
                    </w:rPr>
                  </w:pPr>
                  <w:r>
                    <w:rPr>
                      <w:rFonts w:hAnsi="宋体"/>
                      <w:color w:val="000000" w:themeColor="text1"/>
                      <w:szCs w:val="21"/>
                    </w:rPr>
                    <w:t>空气</w:t>
                  </w:r>
                </w:p>
              </w:tc>
              <w:tc>
                <w:tcPr>
                  <w:tcW w:w="2731" w:type="dxa"/>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hAnsi="宋体"/>
                      <w:color w:val="000000" w:themeColor="text1"/>
                      <w:szCs w:val="21"/>
                    </w:rPr>
                    <w:t>工人村</w:t>
                  </w:r>
                </w:p>
              </w:tc>
              <w:tc>
                <w:tcPr>
                  <w:tcW w:w="793" w:type="dxa"/>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E</w:t>
                  </w:r>
                </w:p>
              </w:tc>
              <w:tc>
                <w:tcPr>
                  <w:tcW w:w="928" w:type="dxa"/>
                  <w:tcBorders>
                    <w:bottom w:val="single" w:color="auto" w:sz="4" w:space="0"/>
                    <w:right w:val="single" w:color="auto" w:sz="4" w:space="0"/>
                  </w:tcBorders>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8</w:t>
                  </w:r>
                  <w:r>
                    <w:rPr>
                      <w:color w:val="000000" w:themeColor="text1"/>
                      <w:szCs w:val="21"/>
                    </w:rPr>
                    <w:t>0</w:t>
                  </w:r>
                </w:p>
              </w:tc>
              <w:tc>
                <w:tcPr>
                  <w:tcW w:w="3131" w:type="dxa"/>
                  <w:vMerge w:val="restart"/>
                  <w:vAlign w:val="center"/>
                </w:tcPr>
                <w:p>
                  <w:pPr>
                    <w:spacing w:line="276" w:lineRule="auto"/>
                    <w:jc w:val="center"/>
                    <w:rPr>
                      <w:color w:val="000000" w:themeColor="text1"/>
                      <w:szCs w:val="21"/>
                    </w:rPr>
                  </w:pPr>
                  <w:r>
                    <w:rPr>
                      <w:rFonts w:hAnsi="宋体"/>
                      <w:color w:val="000000" w:themeColor="text1"/>
                      <w:szCs w:val="21"/>
                    </w:rPr>
                    <w:t>《环境空气质量标准》（</w:t>
                  </w:r>
                  <w:r>
                    <w:rPr>
                      <w:color w:val="000000" w:themeColor="text1"/>
                      <w:szCs w:val="21"/>
                    </w:rPr>
                    <w:t>GB3095-2012</w:t>
                  </w:r>
                  <w:r>
                    <w:rPr>
                      <w:rFonts w:hAnsi="宋体"/>
                      <w:color w:val="000000" w:themeColor="text1"/>
                      <w:szCs w:val="21"/>
                    </w:rPr>
                    <w:t>）</w:t>
                  </w:r>
                </w:p>
                <w:p>
                  <w:pPr>
                    <w:spacing w:line="276" w:lineRule="auto"/>
                    <w:jc w:val="center"/>
                    <w:rPr>
                      <w:color w:val="000000" w:themeColor="text1"/>
                      <w:szCs w:val="21"/>
                    </w:rPr>
                  </w:pPr>
                  <w:r>
                    <w:rPr>
                      <w:rFonts w:hAnsi="宋体"/>
                      <w:color w:val="000000" w:themeColor="text1"/>
                      <w:szCs w:val="21"/>
                    </w:rPr>
                    <w:t>中的二级标准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502" w:type="dxa"/>
                  <w:vMerge w:val="continue"/>
                  <w:vAlign w:val="center"/>
                </w:tcPr>
                <w:p>
                  <w:pPr>
                    <w:spacing w:line="276" w:lineRule="auto"/>
                    <w:jc w:val="center"/>
                    <w:rPr>
                      <w:color w:val="000000" w:themeColor="text1"/>
                      <w:szCs w:val="21"/>
                    </w:rPr>
                  </w:pPr>
                </w:p>
              </w:tc>
              <w:tc>
                <w:tcPr>
                  <w:tcW w:w="987" w:type="dxa"/>
                  <w:vMerge w:val="continue"/>
                  <w:vAlign w:val="center"/>
                </w:tcPr>
                <w:p>
                  <w:pPr>
                    <w:spacing w:line="276" w:lineRule="auto"/>
                    <w:jc w:val="center"/>
                    <w:rPr>
                      <w:color w:val="000000" w:themeColor="text1"/>
                      <w:szCs w:val="21"/>
                    </w:rPr>
                  </w:pPr>
                </w:p>
              </w:tc>
              <w:tc>
                <w:tcPr>
                  <w:tcW w:w="2731" w:type="dxa"/>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hAnsi="宋体"/>
                      <w:color w:val="000000" w:themeColor="text1"/>
                      <w:szCs w:val="21"/>
                    </w:rPr>
                    <w:t>南里信村</w:t>
                  </w:r>
                </w:p>
              </w:tc>
              <w:tc>
                <w:tcPr>
                  <w:tcW w:w="793" w:type="dxa"/>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N</w:t>
                  </w:r>
                </w:p>
              </w:tc>
              <w:tc>
                <w:tcPr>
                  <w:tcW w:w="928" w:type="dxa"/>
                  <w:tcBorders>
                    <w:right w:val="single" w:color="auto" w:sz="4" w:space="0"/>
                  </w:tcBorders>
                  <w:shd w:val="clear" w:color="auto" w:fill="auto"/>
                  <w:vAlign w:val="center"/>
                </w:tcPr>
                <w:p>
                  <w:pPr>
                    <w:pStyle w:val="9"/>
                    <w:spacing w:line="276" w:lineRule="auto"/>
                    <w:ind w:left="0" w:leftChars="0" w:right="0" w:rightChars="0" w:firstLine="0" w:firstLineChars="0"/>
                    <w:jc w:val="center"/>
                    <w:rPr>
                      <w:color w:val="000000" w:themeColor="text1"/>
                      <w:szCs w:val="21"/>
                    </w:rPr>
                  </w:pPr>
                  <w:r>
                    <w:rPr>
                      <w:color w:val="000000" w:themeColor="text1"/>
                      <w:szCs w:val="21"/>
                    </w:rPr>
                    <w:t>2</w:t>
                  </w:r>
                  <w:r>
                    <w:rPr>
                      <w:rFonts w:hint="eastAsia"/>
                      <w:color w:val="000000" w:themeColor="text1"/>
                      <w:szCs w:val="21"/>
                    </w:rPr>
                    <w:t>2</w:t>
                  </w:r>
                  <w:r>
                    <w:rPr>
                      <w:color w:val="000000" w:themeColor="text1"/>
                      <w:szCs w:val="21"/>
                    </w:rPr>
                    <w:t>0</w:t>
                  </w:r>
                </w:p>
              </w:tc>
              <w:tc>
                <w:tcPr>
                  <w:tcW w:w="3131" w:type="dxa"/>
                  <w:vMerge w:val="continue"/>
                  <w:vAlign w:val="center"/>
                </w:tcPr>
                <w:p>
                  <w:pPr>
                    <w:spacing w:line="276" w:lineRule="auto"/>
                    <w:jc w:val="center"/>
                    <w:rPr>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502" w:type="dxa"/>
                  <w:vMerge w:val="continue"/>
                  <w:vAlign w:val="center"/>
                </w:tcPr>
                <w:p>
                  <w:pPr>
                    <w:spacing w:line="276" w:lineRule="auto"/>
                    <w:jc w:val="center"/>
                    <w:rPr>
                      <w:color w:val="000000" w:themeColor="text1"/>
                      <w:szCs w:val="21"/>
                    </w:rPr>
                  </w:pPr>
                </w:p>
              </w:tc>
              <w:tc>
                <w:tcPr>
                  <w:tcW w:w="987" w:type="dxa"/>
                  <w:vMerge w:val="continue"/>
                  <w:vAlign w:val="center"/>
                </w:tcPr>
                <w:p>
                  <w:pPr>
                    <w:spacing w:line="276" w:lineRule="auto"/>
                    <w:jc w:val="center"/>
                    <w:rPr>
                      <w:color w:val="000000" w:themeColor="text1"/>
                      <w:szCs w:val="21"/>
                    </w:rPr>
                  </w:pPr>
                </w:p>
              </w:tc>
              <w:tc>
                <w:tcPr>
                  <w:tcW w:w="2731" w:type="dxa"/>
                  <w:shd w:val="clear" w:color="auto" w:fill="auto"/>
                  <w:vAlign w:val="center"/>
                </w:tcPr>
                <w:p>
                  <w:pPr>
                    <w:pStyle w:val="9"/>
                    <w:spacing w:line="276" w:lineRule="auto"/>
                    <w:ind w:left="0" w:leftChars="0" w:right="0" w:rightChars="0" w:firstLine="0" w:firstLineChars="0"/>
                    <w:jc w:val="center"/>
                    <w:rPr>
                      <w:rFonts w:hAnsi="宋体"/>
                      <w:color w:val="000000" w:themeColor="text1"/>
                      <w:szCs w:val="21"/>
                    </w:rPr>
                  </w:pPr>
                  <w:r>
                    <w:rPr>
                      <w:rFonts w:hint="eastAsia" w:hAnsi="宋体"/>
                      <w:color w:val="000000" w:themeColor="text1"/>
                      <w:szCs w:val="21"/>
                    </w:rPr>
                    <w:t>仓上村</w:t>
                  </w:r>
                </w:p>
              </w:tc>
              <w:tc>
                <w:tcPr>
                  <w:tcW w:w="793" w:type="dxa"/>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SW</w:t>
                  </w:r>
                </w:p>
              </w:tc>
              <w:tc>
                <w:tcPr>
                  <w:tcW w:w="928" w:type="dxa"/>
                  <w:tcBorders>
                    <w:right w:val="single" w:color="auto" w:sz="4" w:space="0"/>
                  </w:tcBorders>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700</w:t>
                  </w:r>
                </w:p>
              </w:tc>
              <w:tc>
                <w:tcPr>
                  <w:tcW w:w="3131" w:type="dxa"/>
                  <w:vMerge w:val="continue"/>
                  <w:vAlign w:val="center"/>
                </w:tcPr>
                <w:p>
                  <w:pPr>
                    <w:spacing w:line="276" w:lineRule="auto"/>
                    <w:jc w:val="center"/>
                    <w:rPr>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502" w:type="dxa"/>
                  <w:vMerge w:val="continue"/>
                  <w:vAlign w:val="center"/>
                </w:tcPr>
                <w:p>
                  <w:pPr>
                    <w:spacing w:line="276" w:lineRule="auto"/>
                    <w:jc w:val="center"/>
                    <w:rPr>
                      <w:color w:val="000000" w:themeColor="text1"/>
                      <w:szCs w:val="21"/>
                    </w:rPr>
                  </w:pPr>
                </w:p>
              </w:tc>
              <w:tc>
                <w:tcPr>
                  <w:tcW w:w="987" w:type="dxa"/>
                  <w:vMerge w:val="continue"/>
                  <w:vAlign w:val="center"/>
                </w:tcPr>
                <w:p>
                  <w:pPr>
                    <w:spacing w:line="276" w:lineRule="auto"/>
                    <w:jc w:val="center"/>
                    <w:rPr>
                      <w:color w:val="000000" w:themeColor="text1"/>
                      <w:szCs w:val="21"/>
                    </w:rPr>
                  </w:pPr>
                </w:p>
              </w:tc>
              <w:tc>
                <w:tcPr>
                  <w:tcW w:w="2731" w:type="dxa"/>
                  <w:shd w:val="clear" w:color="auto" w:fill="auto"/>
                  <w:vAlign w:val="center"/>
                </w:tcPr>
                <w:p>
                  <w:pPr>
                    <w:pStyle w:val="9"/>
                    <w:spacing w:line="276" w:lineRule="auto"/>
                    <w:ind w:left="0" w:leftChars="0" w:right="0" w:rightChars="0" w:firstLine="0" w:firstLineChars="0"/>
                    <w:jc w:val="center"/>
                    <w:rPr>
                      <w:rFonts w:hAnsi="宋体"/>
                      <w:color w:val="000000" w:themeColor="text1"/>
                      <w:szCs w:val="21"/>
                    </w:rPr>
                  </w:pPr>
                  <w:r>
                    <w:rPr>
                      <w:rFonts w:hint="eastAsia" w:hAnsi="宋体"/>
                      <w:color w:val="000000" w:themeColor="text1"/>
                      <w:szCs w:val="21"/>
                    </w:rPr>
                    <w:t>东河湾小区</w:t>
                  </w:r>
                </w:p>
              </w:tc>
              <w:tc>
                <w:tcPr>
                  <w:tcW w:w="793" w:type="dxa"/>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W</w:t>
                  </w:r>
                </w:p>
              </w:tc>
              <w:tc>
                <w:tcPr>
                  <w:tcW w:w="928" w:type="dxa"/>
                  <w:tcBorders>
                    <w:right w:val="single" w:color="auto" w:sz="4" w:space="0"/>
                  </w:tcBorders>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260</w:t>
                  </w:r>
                </w:p>
              </w:tc>
              <w:tc>
                <w:tcPr>
                  <w:tcW w:w="3131" w:type="dxa"/>
                  <w:vMerge w:val="continue"/>
                  <w:vAlign w:val="center"/>
                </w:tcPr>
                <w:p>
                  <w:pPr>
                    <w:spacing w:line="276" w:lineRule="auto"/>
                    <w:jc w:val="center"/>
                    <w:rPr>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502" w:type="dxa"/>
                  <w:vMerge w:val="continue"/>
                  <w:vAlign w:val="center"/>
                </w:tcPr>
                <w:p>
                  <w:pPr>
                    <w:spacing w:line="276" w:lineRule="auto"/>
                    <w:jc w:val="center"/>
                    <w:rPr>
                      <w:color w:val="000000" w:themeColor="text1"/>
                      <w:szCs w:val="21"/>
                    </w:rPr>
                  </w:pPr>
                </w:p>
              </w:tc>
              <w:tc>
                <w:tcPr>
                  <w:tcW w:w="987" w:type="dxa"/>
                  <w:vMerge w:val="continue"/>
                  <w:vAlign w:val="center"/>
                </w:tcPr>
                <w:p>
                  <w:pPr>
                    <w:spacing w:line="276" w:lineRule="auto"/>
                    <w:jc w:val="center"/>
                    <w:rPr>
                      <w:color w:val="000000" w:themeColor="text1"/>
                      <w:szCs w:val="21"/>
                    </w:rPr>
                  </w:pPr>
                </w:p>
              </w:tc>
              <w:tc>
                <w:tcPr>
                  <w:tcW w:w="2731" w:type="dxa"/>
                  <w:shd w:val="clear" w:color="auto" w:fill="auto"/>
                  <w:vAlign w:val="center"/>
                </w:tcPr>
                <w:p>
                  <w:pPr>
                    <w:pStyle w:val="9"/>
                    <w:spacing w:line="276" w:lineRule="auto"/>
                    <w:ind w:left="0" w:leftChars="0" w:right="0" w:rightChars="0" w:firstLine="0" w:firstLineChars="0"/>
                    <w:jc w:val="center"/>
                    <w:rPr>
                      <w:rFonts w:hAnsi="宋体"/>
                      <w:color w:val="000000" w:themeColor="text1"/>
                      <w:szCs w:val="21"/>
                    </w:rPr>
                  </w:pPr>
                  <w:r>
                    <w:rPr>
                      <w:rFonts w:hint="eastAsia" w:hAnsi="宋体"/>
                      <w:color w:val="000000" w:themeColor="text1"/>
                      <w:szCs w:val="21"/>
                    </w:rPr>
                    <w:t>崔家庄村</w:t>
                  </w:r>
                </w:p>
              </w:tc>
              <w:tc>
                <w:tcPr>
                  <w:tcW w:w="793" w:type="dxa"/>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W</w:t>
                  </w:r>
                </w:p>
              </w:tc>
              <w:tc>
                <w:tcPr>
                  <w:tcW w:w="928" w:type="dxa"/>
                  <w:tcBorders>
                    <w:right w:val="single" w:color="auto" w:sz="4" w:space="0"/>
                  </w:tcBorders>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1000</w:t>
                  </w:r>
                </w:p>
              </w:tc>
              <w:tc>
                <w:tcPr>
                  <w:tcW w:w="3131" w:type="dxa"/>
                  <w:vMerge w:val="continue"/>
                  <w:vAlign w:val="center"/>
                </w:tcPr>
                <w:p>
                  <w:pPr>
                    <w:spacing w:line="276" w:lineRule="auto"/>
                    <w:jc w:val="center"/>
                    <w:rPr>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502" w:type="dxa"/>
                  <w:vMerge w:val="continue"/>
                  <w:vAlign w:val="center"/>
                </w:tcPr>
                <w:p>
                  <w:pPr>
                    <w:spacing w:line="276" w:lineRule="auto"/>
                    <w:jc w:val="center"/>
                    <w:rPr>
                      <w:color w:val="000000" w:themeColor="text1"/>
                      <w:szCs w:val="21"/>
                    </w:rPr>
                  </w:pPr>
                </w:p>
              </w:tc>
              <w:tc>
                <w:tcPr>
                  <w:tcW w:w="987" w:type="dxa"/>
                  <w:vMerge w:val="continue"/>
                  <w:vAlign w:val="center"/>
                </w:tcPr>
                <w:p>
                  <w:pPr>
                    <w:spacing w:line="276" w:lineRule="auto"/>
                    <w:jc w:val="center"/>
                    <w:rPr>
                      <w:color w:val="000000" w:themeColor="text1"/>
                      <w:szCs w:val="21"/>
                    </w:rPr>
                  </w:pPr>
                </w:p>
              </w:tc>
              <w:tc>
                <w:tcPr>
                  <w:tcW w:w="2731" w:type="dxa"/>
                  <w:shd w:val="clear" w:color="auto" w:fill="auto"/>
                  <w:vAlign w:val="center"/>
                </w:tcPr>
                <w:p>
                  <w:pPr>
                    <w:pStyle w:val="9"/>
                    <w:spacing w:line="276" w:lineRule="auto"/>
                    <w:ind w:left="0" w:leftChars="0" w:right="0" w:rightChars="0" w:firstLine="0" w:firstLineChars="0"/>
                    <w:jc w:val="center"/>
                    <w:rPr>
                      <w:rFonts w:hAnsi="宋体"/>
                      <w:color w:val="000000" w:themeColor="text1"/>
                      <w:szCs w:val="21"/>
                    </w:rPr>
                  </w:pPr>
                  <w:r>
                    <w:rPr>
                      <w:rFonts w:hint="eastAsia" w:hAnsi="宋体"/>
                      <w:color w:val="000000" w:themeColor="text1"/>
                      <w:szCs w:val="21"/>
                    </w:rPr>
                    <w:t>王桥村</w:t>
                  </w:r>
                </w:p>
              </w:tc>
              <w:tc>
                <w:tcPr>
                  <w:tcW w:w="793" w:type="dxa"/>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S</w:t>
                  </w:r>
                </w:p>
              </w:tc>
              <w:tc>
                <w:tcPr>
                  <w:tcW w:w="928" w:type="dxa"/>
                  <w:tcBorders>
                    <w:right w:val="single" w:color="auto" w:sz="4" w:space="0"/>
                  </w:tcBorders>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400</w:t>
                  </w:r>
                </w:p>
              </w:tc>
              <w:tc>
                <w:tcPr>
                  <w:tcW w:w="3131" w:type="dxa"/>
                  <w:vMerge w:val="continue"/>
                  <w:vAlign w:val="center"/>
                </w:tcPr>
                <w:p>
                  <w:pPr>
                    <w:spacing w:line="276" w:lineRule="auto"/>
                    <w:jc w:val="center"/>
                    <w:rPr>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02" w:type="dxa"/>
                  <w:tcBorders>
                    <w:top w:val="single" w:color="auto" w:sz="4" w:space="0"/>
                  </w:tcBorders>
                  <w:vAlign w:val="center"/>
                </w:tcPr>
                <w:p>
                  <w:pPr>
                    <w:spacing w:line="276" w:lineRule="auto"/>
                    <w:jc w:val="center"/>
                    <w:rPr>
                      <w:color w:val="000000" w:themeColor="text1"/>
                      <w:szCs w:val="21"/>
                    </w:rPr>
                  </w:pPr>
                  <w:r>
                    <w:rPr>
                      <w:color w:val="000000" w:themeColor="text1"/>
                      <w:szCs w:val="21"/>
                    </w:rPr>
                    <w:t>2</w:t>
                  </w:r>
                </w:p>
              </w:tc>
              <w:tc>
                <w:tcPr>
                  <w:tcW w:w="987" w:type="dxa"/>
                  <w:tcBorders>
                    <w:top w:val="single" w:color="auto" w:sz="4" w:space="0"/>
                  </w:tcBorders>
                  <w:vAlign w:val="center"/>
                </w:tcPr>
                <w:p>
                  <w:pPr>
                    <w:spacing w:line="276" w:lineRule="auto"/>
                    <w:jc w:val="center"/>
                    <w:rPr>
                      <w:color w:val="000000" w:themeColor="text1"/>
                      <w:szCs w:val="21"/>
                    </w:rPr>
                  </w:pPr>
                  <w:r>
                    <w:rPr>
                      <w:rFonts w:hAnsi="宋体"/>
                      <w:color w:val="000000" w:themeColor="text1"/>
                      <w:szCs w:val="21"/>
                    </w:rPr>
                    <w:t>地表水</w:t>
                  </w:r>
                </w:p>
              </w:tc>
              <w:tc>
                <w:tcPr>
                  <w:tcW w:w="2731" w:type="dxa"/>
                  <w:tcBorders>
                    <w:top w:val="single" w:color="auto" w:sz="4" w:space="0"/>
                    <w:bottom w:val="single" w:color="auto" w:sz="4" w:space="0"/>
                  </w:tcBorders>
                  <w:shd w:val="clear" w:color="auto" w:fill="auto"/>
                  <w:vAlign w:val="center"/>
                </w:tcPr>
                <w:p>
                  <w:pPr>
                    <w:spacing w:line="276" w:lineRule="auto"/>
                    <w:jc w:val="center"/>
                    <w:rPr>
                      <w:color w:val="000000" w:themeColor="text1"/>
                      <w:szCs w:val="21"/>
                    </w:rPr>
                  </w:pPr>
                  <w:r>
                    <w:rPr>
                      <w:rFonts w:hAnsi="宋体"/>
                      <w:color w:val="000000" w:themeColor="text1"/>
                      <w:szCs w:val="21"/>
                    </w:rPr>
                    <w:t>浊漳南源</w:t>
                  </w:r>
                </w:p>
              </w:tc>
              <w:tc>
                <w:tcPr>
                  <w:tcW w:w="793" w:type="dxa"/>
                  <w:tcBorders>
                    <w:right w:val="single" w:color="auto" w:sz="4" w:space="0"/>
                  </w:tcBorders>
                  <w:shd w:val="clear" w:color="auto" w:fill="auto"/>
                  <w:vAlign w:val="center"/>
                </w:tcPr>
                <w:p>
                  <w:pPr>
                    <w:spacing w:line="276" w:lineRule="auto"/>
                    <w:jc w:val="center"/>
                    <w:rPr>
                      <w:color w:val="000000" w:themeColor="text1"/>
                      <w:szCs w:val="21"/>
                    </w:rPr>
                  </w:pPr>
                  <w:r>
                    <w:rPr>
                      <w:rFonts w:hint="eastAsia"/>
                      <w:color w:val="000000" w:themeColor="text1"/>
                      <w:szCs w:val="21"/>
                    </w:rPr>
                    <w:t>W</w:t>
                  </w:r>
                </w:p>
              </w:tc>
              <w:tc>
                <w:tcPr>
                  <w:tcW w:w="928" w:type="dxa"/>
                  <w:tcBorders>
                    <w:right w:val="single" w:color="auto" w:sz="4" w:space="0"/>
                  </w:tcBorders>
                  <w:shd w:val="clear" w:color="auto" w:fill="auto"/>
                  <w:vAlign w:val="center"/>
                </w:tcPr>
                <w:p>
                  <w:pPr>
                    <w:spacing w:line="276" w:lineRule="auto"/>
                    <w:jc w:val="center"/>
                    <w:rPr>
                      <w:color w:val="000000" w:themeColor="text1"/>
                      <w:szCs w:val="21"/>
                    </w:rPr>
                  </w:pPr>
                  <w:r>
                    <w:rPr>
                      <w:rFonts w:hint="eastAsia"/>
                      <w:color w:val="000000" w:themeColor="text1"/>
                      <w:szCs w:val="21"/>
                    </w:rPr>
                    <w:t>20</w:t>
                  </w:r>
                </w:p>
              </w:tc>
              <w:tc>
                <w:tcPr>
                  <w:tcW w:w="3131" w:type="dxa"/>
                  <w:tcBorders>
                    <w:top w:val="single" w:color="auto" w:sz="4" w:space="0"/>
                  </w:tcBorders>
                  <w:vAlign w:val="center"/>
                </w:tcPr>
                <w:p>
                  <w:pPr>
                    <w:spacing w:line="276" w:lineRule="auto"/>
                    <w:jc w:val="center"/>
                    <w:rPr>
                      <w:color w:val="000000" w:themeColor="text1"/>
                      <w:szCs w:val="21"/>
                    </w:rPr>
                  </w:pPr>
                  <w:r>
                    <w:rPr>
                      <w:rFonts w:hAnsi="宋体"/>
                      <w:color w:val="000000" w:themeColor="text1"/>
                      <w:szCs w:val="21"/>
                    </w:rPr>
                    <w:t>《地表水环境质量标准》（</w:t>
                  </w:r>
                  <w:r>
                    <w:rPr>
                      <w:color w:val="000000" w:themeColor="text1"/>
                      <w:szCs w:val="21"/>
                    </w:rPr>
                    <w:t>GB3838-2002</w:t>
                  </w:r>
                  <w:r>
                    <w:rPr>
                      <w:rFonts w:hAnsi="宋体"/>
                      <w:color w:val="000000" w:themeColor="text1"/>
                      <w:szCs w:val="21"/>
                    </w:rPr>
                    <w:t>）中</w:t>
                  </w:r>
                  <w:r>
                    <w:rPr>
                      <w:rFonts w:ascii="宋体" w:hAnsi="宋体"/>
                      <w:color w:val="000000" w:themeColor="text1"/>
                      <w:szCs w:val="21"/>
                    </w:rPr>
                    <w:t>Ⅳ</w:t>
                  </w:r>
                  <w:r>
                    <w:rPr>
                      <w:rFonts w:hAnsi="宋体"/>
                      <w:color w:val="000000" w:themeColor="text1"/>
                      <w:szCs w:val="21"/>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502" w:type="dxa"/>
                  <w:vMerge w:val="restart"/>
                  <w:tcBorders>
                    <w:top w:val="single" w:color="auto" w:sz="4" w:space="0"/>
                  </w:tcBorders>
                  <w:vAlign w:val="center"/>
                </w:tcPr>
                <w:p>
                  <w:pPr>
                    <w:spacing w:line="276" w:lineRule="auto"/>
                    <w:jc w:val="center"/>
                    <w:rPr>
                      <w:color w:val="000000" w:themeColor="text1"/>
                      <w:szCs w:val="21"/>
                    </w:rPr>
                  </w:pPr>
                  <w:r>
                    <w:rPr>
                      <w:color w:val="000000" w:themeColor="text1"/>
                      <w:szCs w:val="21"/>
                    </w:rPr>
                    <w:t>3</w:t>
                  </w:r>
                </w:p>
              </w:tc>
              <w:tc>
                <w:tcPr>
                  <w:tcW w:w="987" w:type="dxa"/>
                  <w:vMerge w:val="restart"/>
                  <w:tcBorders>
                    <w:top w:val="single" w:color="auto" w:sz="4" w:space="0"/>
                  </w:tcBorders>
                  <w:vAlign w:val="center"/>
                </w:tcPr>
                <w:p>
                  <w:pPr>
                    <w:spacing w:line="276" w:lineRule="auto"/>
                    <w:jc w:val="center"/>
                    <w:rPr>
                      <w:color w:val="000000" w:themeColor="text1"/>
                      <w:szCs w:val="21"/>
                    </w:rPr>
                  </w:pPr>
                  <w:r>
                    <w:rPr>
                      <w:rFonts w:hAnsi="宋体"/>
                      <w:color w:val="000000" w:themeColor="text1"/>
                      <w:szCs w:val="21"/>
                    </w:rPr>
                    <w:t>地下水</w:t>
                  </w:r>
                </w:p>
              </w:tc>
              <w:tc>
                <w:tcPr>
                  <w:tcW w:w="2731" w:type="dxa"/>
                  <w:tcBorders>
                    <w:top w:val="single" w:color="auto" w:sz="4" w:space="0"/>
                  </w:tcBorders>
                  <w:shd w:val="clear" w:color="auto" w:fill="auto"/>
                  <w:vAlign w:val="center"/>
                </w:tcPr>
                <w:p>
                  <w:pPr>
                    <w:spacing w:line="276" w:lineRule="auto"/>
                    <w:jc w:val="center"/>
                    <w:rPr>
                      <w:color w:val="000000" w:themeColor="text1"/>
                      <w:szCs w:val="21"/>
                    </w:rPr>
                  </w:pPr>
                  <w:r>
                    <w:rPr>
                      <w:rFonts w:hAnsi="宋体"/>
                      <w:color w:val="000000" w:themeColor="text1"/>
                      <w:szCs w:val="21"/>
                    </w:rPr>
                    <w:t>浅层地下水</w:t>
                  </w:r>
                </w:p>
              </w:tc>
              <w:tc>
                <w:tcPr>
                  <w:tcW w:w="1721" w:type="dxa"/>
                  <w:gridSpan w:val="2"/>
                  <w:tcBorders>
                    <w:right w:val="single" w:color="auto" w:sz="4" w:space="0"/>
                  </w:tcBorders>
                  <w:shd w:val="clear" w:color="auto" w:fill="auto"/>
                  <w:vAlign w:val="center"/>
                </w:tcPr>
                <w:p>
                  <w:pPr>
                    <w:spacing w:line="276" w:lineRule="auto"/>
                    <w:jc w:val="center"/>
                    <w:rPr>
                      <w:color w:val="000000" w:themeColor="text1"/>
                      <w:szCs w:val="21"/>
                    </w:rPr>
                  </w:pPr>
                  <w:r>
                    <w:rPr>
                      <w:rFonts w:hAnsi="宋体"/>
                      <w:color w:val="000000" w:themeColor="text1"/>
                      <w:szCs w:val="21"/>
                    </w:rPr>
                    <w:t>项目区域</w:t>
                  </w:r>
                </w:p>
              </w:tc>
              <w:tc>
                <w:tcPr>
                  <w:tcW w:w="3131" w:type="dxa"/>
                  <w:vMerge w:val="restart"/>
                  <w:tcBorders>
                    <w:top w:val="single" w:color="auto" w:sz="4" w:space="0"/>
                  </w:tcBorders>
                  <w:vAlign w:val="center"/>
                </w:tcPr>
                <w:p>
                  <w:pPr>
                    <w:spacing w:line="276" w:lineRule="auto"/>
                    <w:jc w:val="center"/>
                    <w:rPr>
                      <w:color w:val="000000" w:themeColor="text1"/>
                      <w:szCs w:val="21"/>
                    </w:rPr>
                  </w:pPr>
                  <w:r>
                    <w:rPr>
                      <w:rFonts w:hAnsi="宋体"/>
                      <w:color w:val="000000" w:themeColor="text1"/>
                      <w:szCs w:val="21"/>
                    </w:rPr>
                    <w:t>《地下水环境质量标准》（</w:t>
                  </w:r>
                  <w:r>
                    <w:rPr>
                      <w:color w:val="000000" w:themeColor="text1"/>
                      <w:szCs w:val="21"/>
                    </w:rPr>
                    <w:t>GB/T14848-</w:t>
                  </w:r>
                  <w:r>
                    <w:rPr>
                      <w:rFonts w:hint="eastAsia"/>
                      <w:color w:val="000000" w:themeColor="text1"/>
                      <w:szCs w:val="21"/>
                    </w:rPr>
                    <w:t>2017</w:t>
                  </w:r>
                  <w:r>
                    <w:rPr>
                      <w:rFonts w:hAnsi="宋体"/>
                      <w:color w:val="000000" w:themeColor="text1"/>
                      <w:szCs w:val="21"/>
                    </w:rPr>
                    <w:t>）</w:t>
                  </w:r>
                  <w:r>
                    <w:rPr>
                      <w:color w:val="000000" w:themeColor="text1"/>
                      <w:szCs w:val="21"/>
                    </w:rPr>
                    <w:fldChar w:fldCharType="begin"/>
                  </w:r>
                  <w:r>
                    <w:rPr>
                      <w:color w:val="000000" w:themeColor="text1"/>
                      <w:szCs w:val="21"/>
                    </w:rPr>
                    <w:instrText xml:space="preserve"> = 3 \* ROMAN </w:instrText>
                  </w:r>
                  <w:r>
                    <w:rPr>
                      <w:color w:val="000000" w:themeColor="text1"/>
                      <w:szCs w:val="21"/>
                    </w:rPr>
                    <w:fldChar w:fldCharType="separate"/>
                  </w:r>
                  <w:r>
                    <w:rPr>
                      <w:color w:val="000000" w:themeColor="text1"/>
                      <w:szCs w:val="21"/>
                    </w:rPr>
                    <w:t>III</w:t>
                  </w:r>
                  <w:r>
                    <w:rPr>
                      <w:color w:val="000000" w:themeColor="text1"/>
                      <w:szCs w:val="21"/>
                    </w:rPr>
                    <w:fldChar w:fldCharType="end"/>
                  </w:r>
                  <w:r>
                    <w:rPr>
                      <w:rFonts w:hAnsi="宋体"/>
                      <w:color w:val="000000" w:themeColor="text1"/>
                      <w:szCs w:val="21"/>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502" w:type="dxa"/>
                  <w:vMerge w:val="continue"/>
                  <w:vAlign w:val="center"/>
                </w:tcPr>
                <w:p>
                  <w:pPr>
                    <w:spacing w:line="276" w:lineRule="auto"/>
                    <w:jc w:val="center"/>
                    <w:rPr>
                      <w:color w:val="000000" w:themeColor="text1"/>
                      <w:szCs w:val="21"/>
                    </w:rPr>
                  </w:pPr>
                </w:p>
              </w:tc>
              <w:tc>
                <w:tcPr>
                  <w:tcW w:w="987" w:type="dxa"/>
                  <w:vMerge w:val="continue"/>
                  <w:vAlign w:val="center"/>
                </w:tcPr>
                <w:p>
                  <w:pPr>
                    <w:spacing w:line="276" w:lineRule="auto"/>
                    <w:jc w:val="center"/>
                    <w:rPr>
                      <w:color w:val="000000" w:themeColor="text1"/>
                      <w:szCs w:val="21"/>
                    </w:rPr>
                  </w:pPr>
                </w:p>
              </w:tc>
              <w:tc>
                <w:tcPr>
                  <w:tcW w:w="2731" w:type="dxa"/>
                  <w:tcBorders>
                    <w:top w:val="single" w:color="auto" w:sz="4" w:space="0"/>
                  </w:tcBorders>
                  <w:shd w:val="clear" w:color="auto" w:fill="auto"/>
                  <w:vAlign w:val="center"/>
                </w:tcPr>
                <w:p>
                  <w:pPr>
                    <w:spacing w:line="276" w:lineRule="auto"/>
                    <w:jc w:val="center"/>
                    <w:rPr>
                      <w:color w:val="000000" w:themeColor="text1"/>
                      <w:szCs w:val="21"/>
                    </w:rPr>
                  </w:pPr>
                  <w:r>
                    <w:rPr>
                      <w:rFonts w:hAnsi="宋体"/>
                      <w:color w:val="000000" w:themeColor="text1"/>
                      <w:szCs w:val="21"/>
                    </w:rPr>
                    <w:t>辛安泉域</w:t>
                  </w:r>
                </w:p>
              </w:tc>
              <w:tc>
                <w:tcPr>
                  <w:tcW w:w="1721" w:type="dxa"/>
                  <w:gridSpan w:val="2"/>
                  <w:tcBorders>
                    <w:right w:val="single" w:color="auto" w:sz="4" w:space="0"/>
                  </w:tcBorders>
                  <w:shd w:val="clear" w:color="auto" w:fill="auto"/>
                  <w:vAlign w:val="center"/>
                </w:tcPr>
                <w:p>
                  <w:pPr>
                    <w:spacing w:line="276" w:lineRule="auto"/>
                    <w:jc w:val="center"/>
                    <w:rPr>
                      <w:color w:val="000000" w:themeColor="text1"/>
                      <w:szCs w:val="21"/>
                    </w:rPr>
                  </w:pPr>
                  <w:r>
                    <w:rPr>
                      <w:color w:val="000000" w:themeColor="text1"/>
                      <w:szCs w:val="21"/>
                    </w:rPr>
                    <w:t>---</w:t>
                  </w:r>
                </w:p>
              </w:tc>
              <w:tc>
                <w:tcPr>
                  <w:tcW w:w="3131" w:type="dxa"/>
                  <w:vMerge w:val="continue"/>
                  <w:vAlign w:val="center"/>
                </w:tcPr>
                <w:p>
                  <w:pPr>
                    <w:spacing w:line="276" w:lineRule="auto"/>
                    <w:jc w:val="center"/>
                    <w:rPr>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02" w:type="dxa"/>
                  <w:tcBorders>
                    <w:bottom w:val="single" w:color="auto" w:sz="4" w:space="0"/>
                  </w:tcBorders>
                  <w:vAlign w:val="center"/>
                </w:tcPr>
                <w:p>
                  <w:pPr>
                    <w:spacing w:line="276" w:lineRule="auto"/>
                    <w:jc w:val="center"/>
                    <w:rPr>
                      <w:color w:val="000000" w:themeColor="text1"/>
                      <w:szCs w:val="21"/>
                    </w:rPr>
                  </w:pPr>
                  <w:r>
                    <w:rPr>
                      <w:color w:val="000000" w:themeColor="text1"/>
                      <w:szCs w:val="21"/>
                    </w:rPr>
                    <w:t>4</w:t>
                  </w:r>
                </w:p>
              </w:tc>
              <w:tc>
                <w:tcPr>
                  <w:tcW w:w="987" w:type="dxa"/>
                  <w:tcBorders>
                    <w:bottom w:val="single" w:color="auto" w:sz="4" w:space="0"/>
                  </w:tcBorders>
                  <w:vAlign w:val="center"/>
                </w:tcPr>
                <w:p>
                  <w:pPr>
                    <w:spacing w:line="276" w:lineRule="auto"/>
                    <w:jc w:val="center"/>
                    <w:rPr>
                      <w:color w:val="000000" w:themeColor="text1"/>
                      <w:szCs w:val="21"/>
                    </w:rPr>
                  </w:pPr>
                  <w:r>
                    <w:rPr>
                      <w:rFonts w:hAnsi="宋体"/>
                      <w:color w:val="000000" w:themeColor="text1"/>
                      <w:szCs w:val="21"/>
                    </w:rPr>
                    <w:t>声环境</w:t>
                  </w:r>
                </w:p>
              </w:tc>
              <w:tc>
                <w:tcPr>
                  <w:tcW w:w="2731" w:type="dxa"/>
                  <w:tcBorders>
                    <w:top w:val="single" w:color="auto" w:sz="4" w:space="0"/>
                    <w:bottom w:val="single" w:color="auto" w:sz="4" w:space="0"/>
                    <w:right w:val="single" w:color="auto" w:sz="4" w:space="0"/>
                  </w:tcBorders>
                  <w:shd w:val="clear" w:color="auto" w:fill="auto"/>
                  <w:vAlign w:val="center"/>
                </w:tcPr>
                <w:p>
                  <w:pPr>
                    <w:spacing w:line="276" w:lineRule="auto"/>
                    <w:jc w:val="center"/>
                    <w:rPr>
                      <w:color w:val="000000" w:themeColor="text1"/>
                      <w:szCs w:val="21"/>
                    </w:rPr>
                  </w:pPr>
                  <w:r>
                    <w:rPr>
                      <w:rFonts w:hint="eastAsia" w:hAnsi="宋体"/>
                      <w:color w:val="000000" w:themeColor="text1"/>
                      <w:szCs w:val="21"/>
                    </w:rPr>
                    <w:t>工人村</w:t>
                  </w:r>
                </w:p>
              </w:tc>
              <w:tc>
                <w:tcPr>
                  <w:tcW w:w="793" w:type="dxa"/>
                  <w:tcBorders>
                    <w:top w:val="single" w:color="auto" w:sz="4" w:space="0"/>
                    <w:bottom w:val="single" w:color="auto" w:sz="4" w:space="0"/>
                    <w:right w:val="single" w:color="auto" w:sz="4" w:space="0"/>
                  </w:tcBorders>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E</w:t>
                  </w:r>
                </w:p>
              </w:tc>
              <w:tc>
                <w:tcPr>
                  <w:tcW w:w="928" w:type="dxa"/>
                  <w:tcBorders>
                    <w:top w:val="single" w:color="auto" w:sz="4" w:space="0"/>
                    <w:bottom w:val="single" w:color="auto" w:sz="4" w:space="0"/>
                    <w:right w:val="single" w:color="auto" w:sz="4" w:space="0"/>
                  </w:tcBorders>
                  <w:shd w:val="clear" w:color="auto" w:fill="auto"/>
                  <w:vAlign w:val="center"/>
                </w:tcPr>
                <w:p>
                  <w:pPr>
                    <w:pStyle w:val="9"/>
                    <w:spacing w:line="276" w:lineRule="auto"/>
                    <w:ind w:left="0" w:leftChars="0" w:right="0" w:rightChars="0" w:firstLine="0" w:firstLineChars="0"/>
                    <w:jc w:val="center"/>
                    <w:rPr>
                      <w:color w:val="000000" w:themeColor="text1"/>
                      <w:szCs w:val="21"/>
                    </w:rPr>
                  </w:pPr>
                  <w:r>
                    <w:rPr>
                      <w:rFonts w:hint="eastAsia"/>
                      <w:color w:val="000000" w:themeColor="text1"/>
                      <w:szCs w:val="21"/>
                    </w:rPr>
                    <w:t>8</w:t>
                  </w:r>
                  <w:r>
                    <w:rPr>
                      <w:color w:val="000000" w:themeColor="text1"/>
                      <w:szCs w:val="21"/>
                    </w:rPr>
                    <w:t>0</w:t>
                  </w:r>
                </w:p>
              </w:tc>
              <w:tc>
                <w:tcPr>
                  <w:tcW w:w="3131" w:type="dxa"/>
                  <w:tcBorders>
                    <w:top w:val="single" w:color="auto" w:sz="4" w:space="0"/>
                    <w:bottom w:val="single" w:color="auto" w:sz="4" w:space="0"/>
                  </w:tcBorders>
                  <w:vAlign w:val="center"/>
                </w:tcPr>
                <w:p>
                  <w:pPr>
                    <w:spacing w:line="276" w:lineRule="auto"/>
                    <w:jc w:val="center"/>
                    <w:rPr>
                      <w:color w:val="000000" w:themeColor="text1"/>
                      <w:szCs w:val="21"/>
                    </w:rPr>
                  </w:pPr>
                  <w:r>
                    <w:rPr>
                      <w:rFonts w:hAnsi="宋体"/>
                      <w:color w:val="000000" w:themeColor="text1"/>
                      <w:szCs w:val="21"/>
                    </w:rPr>
                    <w:t>《声环境质量标准》（</w:t>
                  </w:r>
                  <w:r>
                    <w:rPr>
                      <w:color w:val="000000" w:themeColor="text1"/>
                      <w:szCs w:val="21"/>
                    </w:rPr>
                    <w:t>GB3096—2008</w:t>
                  </w:r>
                  <w:r>
                    <w:rPr>
                      <w:rFonts w:hAnsi="宋体"/>
                      <w:color w:val="000000" w:themeColor="text1"/>
                      <w:szCs w:val="21"/>
                    </w:rPr>
                    <w:t>）中</w:t>
                  </w:r>
                  <w:r>
                    <w:rPr>
                      <w:color w:val="000000" w:themeColor="text1"/>
                      <w:szCs w:val="21"/>
                    </w:rPr>
                    <w:t>1</w:t>
                  </w:r>
                  <w:r>
                    <w:rPr>
                      <w:rFonts w:hAnsi="宋体"/>
                      <w:color w:val="000000" w:themeColor="text1"/>
                      <w:szCs w:val="21"/>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02" w:type="dxa"/>
                  <w:tcBorders>
                    <w:top w:val="single" w:color="auto" w:sz="4" w:space="0"/>
                  </w:tcBorders>
                  <w:vAlign w:val="center"/>
                </w:tcPr>
                <w:p>
                  <w:pPr>
                    <w:spacing w:line="276" w:lineRule="auto"/>
                    <w:jc w:val="center"/>
                    <w:rPr>
                      <w:color w:val="000000" w:themeColor="text1"/>
                      <w:szCs w:val="21"/>
                    </w:rPr>
                  </w:pPr>
                  <w:r>
                    <w:rPr>
                      <w:color w:val="000000" w:themeColor="text1"/>
                      <w:szCs w:val="21"/>
                    </w:rPr>
                    <w:t>5</w:t>
                  </w:r>
                </w:p>
              </w:tc>
              <w:tc>
                <w:tcPr>
                  <w:tcW w:w="987" w:type="dxa"/>
                  <w:tcBorders>
                    <w:top w:val="single" w:color="auto" w:sz="4" w:space="0"/>
                  </w:tcBorders>
                  <w:vAlign w:val="center"/>
                </w:tcPr>
                <w:p>
                  <w:pPr>
                    <w:spacing w:line="276" w:lineRule="auto"/>
                    <w:jc w:val="center"/>
                    <w:rPr>
                      <w:color w:val="000000" w:themeColor="text1"/>
                      <w:szCs w:val="21"/>
                    </w:rPr>
                  </w:pPr>
                  <w:r>
                    <w:rPr>
                      <w:rFonts w:hAnsi="宋体"/>
                      <w:color w:val="000000" w:themeColor="text1"/>
                      <w:szCs w:val="21"/>
                    </w:rPr>
                    <w:t>生态</w:t>
                  </w:r>
                </w:p>
              </w:tc>
              <w:tc>
                <w:tcPr>
                  <w:tcW w:w="2731" w:type="dxa"/>
                  <w:tcBorders>
                    <w:top w:val="single" w:color="auto" w:sz="4" w:space="0"/>
                  </w:tcBorders>
                  <w:shd w:val="clear" w:color="auto" w:fill="auto"/>
                  <w:vAlign w:val="center"/>
                </w:tcPr>
                <w:p>
                  <w:pPr>
                    <w:spacing w:line="276" w:lineRule="auto"/>
                    <w:jc w:val="center"/>
                    <w:rPr>
                      <w:color w:val="000000" w:themeColor="text1"/>
                      <w:szCs w:val="21"/>
                    </w:rPr>
                  </w:pPr>
                  <w:r>
                    <w:rPr>
                      <w:rFonts w:hAnsi="宋体"/>
                      <w:color w:val="000000" w:themeColor="text1"/>
                      <w:szCs w:val="21"/>
                    </w:rPr>
                    <w:t>野生动植物、土壤、水域</w:t>
                  </w:r>
                </w:p>
              </w:tc>
              <w:tc>
                <w:tcPr>
                  <w:tcW w:w="1721" w:type="dxa"/>
                  <w:gridSpan w:val="2"/>
                  <w:tcBorders>
                    <w:right w:val="single" w:color="auto" w:sz="4" w:space="0"/>
                  </w:tcBorders>
                  <w:shd w:val="clear" w:color="auto" w:fill="auto"/>
                  <w:vAlign w:val="center"/>
                </w:tcPr>
                <w:p>
                  <w:pPr>
                    <w:spacing w:line="276" w:lineRule="auto"/>
                    <w:jc w:val="center"/>
                    <w:rPr>
                      <w:color w:val="000000" w:themeColor="text1"/>
                      <w:szCs w:val="21"/>
                    </w:rPr>
                  </w:pPr>
                  <w:r>
                    <w:rPr>
                      <w:rFonts w:hAnsi="宋体"/>
                      <w:color w:val="000000" w:themeColor="text1"/>
                      <w:szCs w:val="21"/>
                    </w:rPr>
                    <w:t>项目区域</w:t>
                  </w:r>
                </w:p>
              </w:tc>
              <w:tc>
                <w:tcPr>
                  <w:tcW w:w="3131" w:type="dxa"/>
                  <w:tcBorders>
                    <w:top w:val="single" w:color="auto" w:sz="4" w:space="0"/>
                  </w:tcBorders>
                  <w:vAlign w:val="center"/>
                </w:tcPr>
                <w:p>
                  <w:pPr>
                    <w:spacing w:line="276" w:lineRule="auto"/>
                    <w:jc w:val="center"/>
                    <w:rPr>
                      <w:color w:val="000000" w:themeColor="text1"/>
                      <w:szCs w:val="21"/>
                    </w:rPr>
                  </w:pPr>
                  <w:r>
                    <w:rPr>
                      <w:color w:val="000000" w:themeColor="text1"/>
                      <w:szCs w:val="21"/>
                    </w:rPr>
                    <w:t>——</w:t>
                  </w:r>
                </w:p>
              </w:tc>
            </w:tr>
          </w:tbl>
          <w:p>
            <w:pPr>
              <w:spacing w:line="560" w:lineRule="exact"/>
              <w:rPr>
                <w:b/>
                <w:color w:val="000000" w:themeColor="text1"/>
              </w:rPr>
            </w:pPr>
          </w:p>
          <w:p>
            <w:pPr>
              <w:spacing w:line="560" w:lineRule="exact"/>
              <w:rPr>
                <w:b/>
                <w:color w:val="000000" w:themeColor="text1"/>
              </w:rPr>
            </w:pPr>
          </w:p>
          <w:p>
            <w:pPr>
              <w:spacing w:line="560" w:lineRule="exact"/>
              <w:rPr>
                <w:b/>
                <w:color w:val="000000" w:themeColor="text1"/>
              </w:rPr>
            </w:pPr>
          </w:p>
          <w:p>
            <w:pPr>
              <w:spacing w:line="560" w:lineRule="exact"/>
              <w:rPr>
                <w:b/>
                <w:color w:val="000000" w:themeColor="text1"/>
              </w:rPr>
            </w:pPr>
          </w:p>
          <w:p>
            <w:pPr>
              <w:spacing w:line="560" w:lineRule="exact"/>
              <w:rPr>
                <w:b/>
                <w:color w:val="000000" w:themeColor="text1"/>
              </w:rPr>
            </w:pPr>
          </w:p>
          <w:p>
            <w:pPr>
              <w:spacing w:line="560" w:lineRule="exact"/>
              <w:rPr>
                <w:b/>
                <w:color w:val="000000" w:themeColor="text1"/>
              </w:rPr>
            </w:pPr>
          </w:p>
          <w:p>
            <w:pPr>
              <w:spacing w:line="560" w:lineRule="exact"/>
              <w:rPr>
                <w:b/>
                <w:color w:val="000000" w:themeColor="text1"/>
              </w:rPr>
            </w:pPr>
          </w:p>
          <w:p>
            <w:pPr>
              <w:spacing w:line="560" w:lineRule="exact"/>
              <w:rPr>
                <w:b/>
                <w:color w:val="000000" w:themeColor="text1"/>
              </w:rPr>
            </w:pPr>
          </w:p>
          <w:p>
            <w:pPr>
              <w:spacing w:line="560" w:lineRule="exact"/>
              <w:rPr>
                <w:b/>
                <w:color w:val="000000" w:themeColor="text1"/>
              </w:rPr>
            </w:pPr>
          </w:p>
        </w:tc>
      </w:tr>
    </w:tbl>
    <w:p>
      <w:pPr>
        <w:snapToGrid w:val="0"/>
        <w:spacing w:line="240" w:lineRule="atLeast"/>
        <w:rPr>
          <w:b/>
          <w:bCs/>
          <w:color w:val="000000" w:themeColor="text1"/>
          <w:sz w:val="32"/>
          <w:szCs w:val="32"/>
        </w:rPr>
      </w:pPr>
      <w:r>
        <w:rPr>
          <w:b/>
          <w:bCs/>
          <w:color w:val="000000" w:themeColor="text1"/>
          <w:sz w:val="32"/>
          <w:szCs w:val="32"/>
        </w:rPr>
        <w:t>评价适用标准</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2"/>
        <w:gridCol w:w="8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252" w:type="pct"/>
            <w:vAlign w:val="center"/>
          </w:tcPr>
          <w:p>
            <w:pPr>
              <w:rPr>
                <w:b/>
                <w:color w:val="000000" w:themeColor="text1"/>
                <w:sz w:val="28"/>
                <w:szCs w:val="28"/>
              </w:rPr>
            </w:pPr>
            <w:r>
              <w:rPr>
                <w:b/>
                <w:color w:val="000000" w:themeColor="text1"/>
                <w:sz w:val="28"/>
                <w:szCs w:val="28"/>
              </w:rPr>
              <w:t>环境质量标准</w:t>
            </w:r>
          </w:p>
        </w:tc>
        <w:tc>
          <w:tcPr>
            <w:tcW w:w="4748" w:type="pct"/>
            <w:vAlign w:val="center"/>
          </w:tcPr>
          <w:p>
            <w:pPr>
              <w:spacing w:line="360" w:lineRule="auto"/>
              <w:ind w:firstLine="480" w:firstLineChars="200"/>
              <w:rPr>
                <w:rFonts w:hAnsi="宋体"/>
                <w:color w:val="000000" w:themeColor="text1"/>
                <w:sz w:val="24"/>
              </w:rPr>
            </w:pPr>
            <w:r>
              <w:rPr>
                <w:rFonts w:hAnsi="宋体"/>
                <w:color w:val="000000" w:themeColor="text1"/>
                <w:sz w:val="24"/>
              </w:rPr>
              <w:t>本次评价执行标准如下</w:t>
            </w:r>
            <w:r>
              <w:rPr>
                <w:rFonts w:hint="eastAsia" w:hAnsi="宋体"/>
                <w:color w:val="000000" w:themeColor="text1"/>
                <w:sz w:val="24"/>
              </w:rPr>
              <w:t>：</w:t>
            </w:r>
          </w:p>
          <w:p>
            <w:pPr>
              <w:spacing w:before="50" w:after="50" w:line="360" w:lineRule="auto"/>
              <w:ind w:firstLine="480" w:firstLineChars="200"/>
              <w:rPr>
                <w:rFonts w:hAnsi="宋体"/>
                <w:b/>
                <w:bCs/>
                <w:color w:val="000000" w:themeColor="text1"/>
                <w:sz w:val="24"/>
              </w:rPr>
            </w:pPr>
            <w:r>
              <w:rPr>
                <w:rFonts w:hAnsi="宋体"/>
                <w:b/>
                <w:bCs/>
                <w:color w:val="000000" w:themeColor="text1"/>
                <w:sz w:val="24"/>
              </w:rPr>
              <w:t>1、环境空气质量标准</w:t>
            </w:r>
          </w:p>
          <w:p>
            <w:pPr>
              <w:adjustRightInd w:val="0"/>
              <w:spacing w:line="360" w:lineRule="auto"/>
              <w:ind w:firstLine="480" w:firstLineChars="200"/>
              <w:rPr>
                <w:rFonts w:hAnsi="宋体"/>
                <w:color w:val="000000" w:themeColor="text1"/>
                <w:sz w:val="24"/>
              </w:rPr>
            </w:pPr>
            <w:r>
              <w:rPr>
                <w:rFonts w:hint="eastAsia" w:hAnsi="宋体"/>
                <w:color w:val="000000" w:themeColor="text1"/>
                <w:sz w:val="24"/>
              </w:rPr>
              <w:t>《环境空气质量标准》（</w:t>
            </w:r>
            <w:r>
              <w:rPr>
                <w:color w:val="000000" w:themeColor="text1"/>
                <w:sz w:val="24"/>
              </w:rPr>
              <w:t>GB3095—</w:t>
            </w:r>
            <w:r>
              <w:rPr>
                <w:rFonts w:hint="eastAsia"/>
                <w:color w:val="000000" w:themeColor="text1"/>
                <w:sz w:val="24"/>
              </w:rPr>
              <w:t>2012</w:t>
            </w:r>
            <w:r>
              <w:rPr>
                <w:rFonts w:hint="eastAsia" w:hAnsi="宋体"/>
                <w:color w:val="000000" w:themeColor="text1"/>
                <w:sz w:val="24"/>
              </w:rPr>
              <w:t>）中第</w:t>
            </w:r>
            <w:r>
              <w:rPr>
                <w:rFonts w:hAnsi="宋体"/>
                <w:color w:val="000000" w:themeColor="text1"/>
                <w:sz w:val="24"/>
              </w:rPr>
              <w:t>4.1</w:t>
            </w:r>
            <w:r>
              <w:rPr>
                <w:rFonts w:hint="eastAsia" w:hAnsi="宋体"/>
                <w:color w:val="000000" w:themeColor="text1"/>
                <w:sz w:val="24"/>
              </w:rPr>
              <w:t>条规定环境空气质量功能区的二类区为居住区、商业交通居民混合区、文化区、工业区和农村地区。本项目所在地属二类区域，采用《环境空气质量标准》（</w:t>
            </w:r>
            <w:r>
              <w:rPr>
                <w:color w:val="000000" w:themeColor="text1"/>
                <w:sz w:val="24"/>
              </w:rPr>
              <w:t>GB3095—</w:t>
            </w:r>
            <w:r>
              <w:rPr>
                <w:rFonts w:hint="eastAsia"/>
                <w:color w:val="000000" w:themeColor="text1"/>
                <w:sz w:val="24"/>
              </w:rPr>
              <w:t>2012</w:t>
            </w:r>
            <w:r>
              <w:rPr>
                <w:rFonts w:hint="eastAsia" w:hAnsi="宋体"/>
                <w:color w:val="000000" w:themeColor="text1"/>
                <w:sz w:val="24"/>
              </w:rPr>
              <w:t>）中的二级标准。</w:t>
            </w:r>
          </w:p>
          <w:p>
            <w:pPr>
              <w:spacing w:line="288" w:lineRule="auto"/>
              <w:ind w:firstLine="472" w:firstLineChars="225"/>
              <w:jc w:val="center"/>
              <w:rPr>
                <w:rFonts w:hAnsi="宋体"/>
                <w:b/>
                <w:color w:val="000000" w:themeColor="text1"/>
                <w:szCs w:val="21"/>
              </w:rPr>
            </w:pPr>
            <w:r>
              <w:rPr>
                <w:rFonts w:hint="eastAsia" w:hAnsi="宋体"/>
                <w:b/>
                <w:color w:val="000000" w:themeColor="text1"/>
                <w:szCs w:val="21"/>
              </w:rPr>
              <w:t xml:space="preserve">表4  </w:t>
            </w:r>
            <w:r>
              <w:rPr>
                <w:rFonts w:hAnsi="宋体"/>
                <w:b/>
                <w:color w:val="000000" w:themeColor="text1"/>
                <w:szCs w:val="21"/>
              </w:rPr>
              <w:t>环境空气质量标准</w:t>
            </w:r>
            <w:r>
              <w:rPr>
                <w:rFonts w:hint="eastAsia" w:hAnsi="宋体"/>
                <w:b/>
                <w:color w:val="000000" w:themeColor="text1"/>
                <w:szCs w:val="21"/>
              </w:rPr>
              <w:t xml:space="preserve">   单位：u</w:t>
            </w:r>
            <w:r>
              <w:rPr>
                <w:rFonts w:hAnsi="宋体"/>
                <w:b/>
                <w:color w:val="000000" w:themeColor="text1"/>
                <w:szCs w:val="21"/>
              </w:rPr>
              <w:t>g/m</w:t>
            </w:r>
            <w:r>
              <w:rPr>
                <w:rFonts w:hAnsi="宋体"/>
                <w:b/>
                <w:color w:val="000000" w:themeColor="text1"/>
                <w:szCs w:val="21"/>
                <w:vertAlign w:val="superscript"/>
              </w:rPr>
              <w:t>3</w:t>
            </w:r>
          </w:p>
          <w:tbl>
            <w:tblPr>
              <w:tblStyle w:val="22"/>
              <w:tblW w:w="8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38"/>
              <w:gridCol w:w="1661"/>
              <w:gridCol w:w="1668"/>
              <w:gridCol w:w="1661"/>
              <w:gridCol w:w="1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938" w:type="dxa"/>
                  <w:tcBorders>
                    <w:top w:val="single" w:color="auto" w:sz="12" w:space="0"/>
                    <w:left w:val="single" w:color="auto" w:sz="12" w:space="0"/>
                    <w:bottom w:val="single" w:color="auto" w:sz="6" w:space="0"/>
                    <w:right w:val="single" w:color="auto" w:sz="6" w:space="0"/>
                    <w:tl2br w:val="single" w:color="auto" w:sz="4" w:space="0"/>
                  </w:tcBorders>
                  <w:vAlign w:val="center"/>
                </w:tcPr>
                <w:p>
                  <w:pPr>
                    <w:ind w:firstLine="210" w:firstLineChars="100"/>
                    <w:rPr>
                      <w:color w:val="000000" w:themeColor="text1"/>
                    </w:rPr>
                  </w:pPr>
                  <w:r>
                    <w:rPr>
                      <w:rFonts w:hint="eastAsia"/>
                      <w:color w:val="000000" w:themeColor="text1"/>
                    </w:rPr>
                    <w:t xml:space="preserve">        污染物</w:t>
                  </w:r>
                </w:p>
                <w:p>
                  <w:pPr>
                    <w:rPr>
                      <w:color w:val="000000" w:themeColor="text1"/>
                    </w:rPr>
                  </w:pPr>
                  <w:r>
                    <w:rPr>
                      <w:rFonts w:hint="eastAsia"/>
                      <w:color w:val="000000" w:themeColor="text1"/>
                    </w:rPr>
                    <w:t>取值时间</w:t>
                  </w:r>
                </w:p>
              </w:tc>
              <w:tc>
                <w:tcPr>
                  <w:tcW w:w="1661" w:type="dxa"/>
                  <w:tcBorders>
                    <w:top w:val="single" w:color="auto" w:sz="12" w:space="0"/>
                    <w:left w:val="single" w:color="auto" w:sz="6" w:space="0"/>
                    <w:bottom w:val="single" w:color="auto" w:sz="6" w:space="0"/>
                    <w:right w:val="single" w:color="auto" w:sz="6" w:space="0"/>
                  </w:tcBorders>
                  <w:vAlign w:val="center"/>
                </w:tcPr>
                <w:p>
                  <w:pPr>
                    <w:jc w:val="center"/>
                    <w:rPr>
                      <w:color w:val="000000" w:themeColor="text1"/>
                    </w:rPr>
                  </w:pPr>
                  <w:r>
                    <w:rPr>
                      <w:color w:val="000000" w:themeColor="text1"/>
                    </w:rPr>
                    <w:t>TSP</w:t>
                  </w:r>
                </w:p>
              </w:tc>
              <w:tc>
                <w:tcPr>
                  <w:tcW w:w="1668" w:type="dxa"/>
                  <w:tcBorders>
                    <w:top w:val="single" w:color="auto" w:sz="12" w:space="0"/>
                    <w:left w:val="single" w:color="auto" w:sz="6" w:space="0"/>
                    <w:bottom w:val="single" w:color="auto" w:sz="6" w:space="0"/>
                    <w:right w:val="single" w:color="auto" w:sz="6" w:space="0"/>
                  </w:tcBorders>
                  <w:vAlign w:val="center"/>
                </w:tcPr>
                <w:p>
                  <w:pPr>
                    <w:jc w:val="center"/>
                    <w:rPr>
                      <w:color w:val="000000" w:themeColor="text1"/>
                    </w:rPr>
                  </w:pPr>
                  <w:r>
                    <w:rPr>
                      <w:color w:val="000000" w:themeColor="text1"/>
                    </w:rPr>
                    <w:t>PM</w:t>
                  </w:r>
                  <w:r>
                    <w:rPr>
                      <w:color w:val="000000" w:themeColor="text1"/>
                      <w:vertAlign w:val="subscript"/>
                    </w:rPr>
                    <w:t>10</w:t>
                  </w:r>
                </w:p>
              </w:tc>
              <w:tc>
                <w:tcPr>
                  <w:tcW w:w="1661" w:type="dxa"/>
                  <w:tcBorders>
                    <w:top w:val="single" w:color="auto" w:sz="12" w:space="0"/>
                    <w:left w:val="single" w:color="auto" w:sz="6" w:space="0"/>
                    <w:bottom w:val="single" w:color="auto" w:sz="6" w:space="0"/>
                    <w:right w:val="single" w:color="auto" w:sz="6" w:space="0"/>
                  </w:tcBorders>
                  <w:vAlign w:val="center"/>
                </w:tcPr>
                <w:p>
                  <w:pPr>
                    <w:jc w:val="center"/>
                    <w:rPr>
                      <w:color w:val="000000" w:themeColor="text1"/>
                    </w:rPr>
                  </w:pPr>
                  <w:r>
                    <w:rPr>
                      <w:color w:val="000000" w:themeColor="text1"/>
                    </w:rPr>
                    <w:t>SO</w:t>
                  </w:r>
                  <w:r>
                    <w:rPr>
                      <w:color w:val="000000" w:themeColor="text1"/>
                      <w:vertAlign w:val="subscript"/>
                    </w:rPr>
                    <w:t>2</w:t>
                  </w:r>
                </w:p>
              </w:tc>
              <w:tc>
                <w:tcPr>
                  <w:tcW w:w="1533" w:type="dxa"/>
                  <w:tcBorders>
                    <w:top w:val="single" w:color="auto" w:sz="12" w:space="0"/>
                    <w:left w:val="single" w:color="auto" w:sz="6" w:space="0"/>
                    <w:bottom w:val="single" w:color="auto" w:sz="6" w:space="0"/>
                    <w:right w:val="single" w:color="auto" w:sz="12" w:space="0"/>
                  </w:tcBorders>
                  <w:vAlign w:val="center"/>
                </w:tcPr>
                <w:p>
                  <w:pPr>
                    <w:jc w:val="center"/>
                    <w:rPr>
                      <w:color w:val="000000" w:themeColor="text1"/>
                    </w:rPr>
                  </w:pPr>
                  <w:r>
                    <w:rPr>
                      <w:color w:val="000000" w:themeColor="text1"/>
                    </w:rPr>
                    <w:t>NO</w:t>
                  </w:r>
                  <w:r>
                    <w:rPr>
                      <w:color w:val="000000" w:themeColor="text1"/>
                      <w:vertAlign w:val="sub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938" w:type="dxa"/>
                  <w:tcBorders>
                    <w:top w:val="single" w:color="auto" w:sz="6" w:space="0"/>
                    <w:left w:val="single" w:color="auto" w:sz="12" w:space="0"/>
                    <w:bottom w:val="single" w:color="auto" w:sz="6" w:space="0"/>
                    <w:right w:val="single" w:color="auto" w:sz="6" w:space="0"/>
                  </w:tcBorders>
                  <w:vAlign w:val="center"/>
                </w:tcPr>
                <w:p>
                  <w:pPr>
                    <w:jc w:val="center"/>
                    <w:rPr>
                      <w:color w:val="000000" w:themeColor="text1"/>
                    </w:rPr>
                  </w:pPr>
                  <w:r>
                    <w:rPr>
                      <w:rFonts w:hint="eastAsia"/>
                      <w:color w:val="000000" w:themeColor="text1"/>
                    </w:rPr>
                    <w:t>1小时平均</w:t>
                  </w:r>
                </w:p>
              </w:tc>
              <w:tc>
                <w:tcPr>
                  <w:tcW w:w="1661"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rPr>
                  </w:pPr>
                  <w:r>
                    <w:rPr>
                      <w:rFonts w:hint="eastAsia"/>
                      <w:color w:val="000000" w:themeColor="text1"/>
                    </w:rPr>
                    <w:t>——</w:t>
                  </w:r>
                </w:p>
              </w:tc>
              <w:tc>
                <w:tcPr>
                  <w:tcW w:w="1668"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rPr>
                  </w:pPr>
                  <w:r>
                    <w:rPr>
                      <w:rFonts w:hint="eastAsia"/>
                      <w:color w:val="000000" w:themeColor="text1"/>
                    </w:rPr>
                    <w:t>——</w:t>
                  </w:r>
                </w:p>
              </w:tc>
              <w:tc>
                <w:tcPr>
                  <w:tcW w:w="1661"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rPr>
                  </w:pPr>
                  <w:r>
                    <w:rPr>
                      <w:rFonts w:hint="eastAsia"/>
                      <w:color w:val="000000" w:themeColor="text1"/>
                    </w:rPr>
                    <w:t>500</w:t>
                  </w:r>
                </w:p>
              </w:tc>
              <w:tc>
                <w:tcPr>
                  <w:tcW w:w="1533" w:type="dxa"/>
                  <w:tcBorders>
                    <w:top w:val="single" w:color="auto" w:sz="6" w:space="0"/>
                    <w:left w:val="single" w:color="auto" w:sz="6" w:space="0"/>
                    <w:bottom w:val="single" w:color="auto" w:sz="6" w:space="0"/>
                    <w:right w:val="single" w:color="auto" w:sz="12" w:space="0"/>
                  </w:tcBorders>
                  <w:vAlign w:val="center"/>
                </w:tcPr>
                <w:p>
                  <w:pPr>
                    <w:jc w:val="center"/>
                    <w:rPr>
                      <w:color w:val="000000" w:themeColor="text1"/>
                    </w:rPr>
                  </w:pPr>
                  <w:r>
                    <w:rPr>
                      <w:rFonts w:hint="eastAsia"/>
                      <w:color w:val="000000" w:themeColor="text1"/>
                    </w:rPr>
                    <w:t>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938" w:type="dxa"/>
                  <w:tcBorders>
                    <w:top w:val="single" w:color="auto" w:sz="6" w:space="0"/>
                    <w:left w:val="single" w:color="auto" w:sz="12" w:space="0"/>
                    <w:bottom w:val="single" w:color="auto" w:sz="6" w:space="0"/>
                    <w:right w:val="single" w:color="auto" w:sz="6" w:space="0"/>
                  </w:tcBorders>
                  <w:vAlign w:val="center"/>
                </w:tcPr>
                <w:p>
                  <w:pPr>
                    <w:jc w:val="center"/>
                    <w:rPr>
                      <w:color w:val="000000" w:themeColor="text1"/>
                    </w:rPr>
                  </w:pPr>
                  <w:r>
                    <w:rPr>
                      <w:rFonts w:hint="eastAsia"/>
                      <w:color w:val="000000" w:themeColor="text1"/>
                    </w:rPr>
                    <w:t>24小时平均</w:t>
                  </w:r>
                </w:p>
              </w:tc>
              <w:tc>
                <w:tcPr>
                  <w:tcW w:w="1661"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rPr>
                  </w:pPr>
                  <w:r>
                    <w:rPr>
                      <w:rFonts w:hint="eastAsia"/>
                      <w:color w:val="000000" w:themeColor="text1"/>
                    </w:rPr>
                    <w:t>300</w:t>
                  </w:r>
                </w:p>
              </w:tc>
              <w:tc>
                <w:tcPr>
                  <w:tcW w:w="1668"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rPr>
                  </w:pPr>
                  <w:r>
                    <w:rPr>
                      <w:rFonts w:hint="eastAsia"/>
                      <w:color w:val="000000" w:themeColor="text1"/>
                    </w:rPr>
                    <w:t>150</w:t>
                  </w:r>
                </w:p>
              </w:tc>
              <w:tc>
                <w:tcPr>
                  <w:tcW w:w="1661"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rPr>
                  </w:pPr>
                  <w:r>
                    <w:rPr>
                      <w:rFonts w:hint="eastAsia"/>
                      <w:color w:val="000000" w:themeColor="text1"/>
                    </w:rPr>
                    <w:t>150</w:t>
                  </w:r>
                </w:p>
              </w:tc>
              <w:tc>
                <w:tcPr>
                  <w:tcW w:w="1533" w:type="dxa"/>
                  <w:tcBorders>
                    <w:top w:val="single" w:color="auto" w:sz="6" w:space="0"/>
                    <w:left w:val="single" w:color="auto" w:sz="6" w:space="0"/>
                    <w:bottom w:val="single" w:color="auto" w:sz="6" w:space="0"/>
                    <w:right w:val="single" w:color="auto" w:sz="12" w:space="0"/>
                  </w:tcBorders>
                  <w:vAlign w:val="center"/>
                </w:tcPr>
                <w:p>
                  <w:pPr>
                    <w:jc w:val="center"/>
                    <w:rPr>
                      <w:color w:val="000000" w:themeColor="text1"/>
                    </w:rPr>
                  </w:pPr>
                  <w:r>
                    <w:rPr>
                      <w:rFonts w:hint="eastAsia"/>
                      <w:color w:val="000000" w:themeColor="text1"/>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1938" w:type="dxa"/>
                  <w:tcBorders>
                    <w:top w:val="single" w:color="auto" w:sz="6" w:space="0"/>
                    <w:left w:val="single" w:color="auto" w:sz="12" w:space="0"/>
                    <w:bottom w:val="single" w:color="auto" w:sz="12" w:space="0"/>
                    <w:right w:val="single" w:color="auto" w:sz="6" w:space="0"/>
                  </w:tcBorders>
                  <w:vAlign w:val="center"/>
                </w:tcPr>
                <w:p>
                  <w:pPr>
                    <w:jc w:val="center"/>
                    <w:rPr>
                      <w:color w:val="000000" w:themeColor="text1"/>
                    </w:rPr>
                  </w:pPr>
                  <w:r>
                    <w:rPr>
                      <w:rFonts w:hint="eastAsia"/>
                      <w:color w:val="000000" w:themeColor="text1"/>
                    </w:rPr>
                    <w:t>年平均</w:t>
                  </w:r>
                </w:p>
              </w:tc>
              <w:tc>
                <w:tcPr>
                  <w:tcW w:w="1661" w:type="dxa"/>
                  <w:tcBorders>
                    <w:top w:val="single" w:color="auto" w:sz="6" w:space="0"/>
                    <w:left w:val="single" w:color="auto" w:sz="6" w:space="0"/>
                    <w:bottom w:val="single" w:color="auto" w:sz="12" w:space="0"/>
                    <w:right w:val="single" w:color="auto" w:sz="6" w:space="0"/>
                  </w:tcBorders>
                  <w:vAlign w:val="center"/>
                </w:tcPr>
                <w:p>
                  <w:pPr>
                    <w:jc w:val="center"/>
                    <w:rPr>
                      <w:color w:val="000000" w:themeColor="text1"/>
                    </w:rPr>
                  </w:pPr>
                  <w:r>
                    <w:rPr>
                      <w:rFonts w:hint="eastAsia"/>
                      <w:color w:val="000000" w:themeColor="text1"/>
                    </w:rPr>
                    <w:t>200</w:t>
                  </w:r>
                </w:p>
              </w:tc>
              <w:tc>
                <w:tcPr>
                  <w:tcW w:w="1668" w:type="dxa"/>
                  <w:tcBorders>
                    <w:top w:val="single" w:color="auto" w:sz="6" w:space="0"/>
                    <w:left w:val="single" w:color="auto" w:sz="6" w:space="0"/>
                    <w:bottom w:val="single" w:color="auto" w:sz="12" w:space="0"/>
                    <w:right w:val="single" w:color="auto" w:sz="6" w:space="0"/>
                  </w:tcBorders>
                  <w:vAlign w:val="center"/>
                </w:tcPr>
                <w:p>
                  <w:pPr>
                    <w:jc w:val="center"/>
                    <w:rPr>
                      <w:color w:val="000000" w:themeColor="text1"/>
                    </w:rPr>
                  </w:pPr>
                  <w:r>
                    <w:rPr>
                      <w:rFonts w:hint="eastAsia"/>
                      <w:color w:val="000000" w:themeColor="text1"/>
                    </w:rPr>
                    <w:t>70</w:t>
                  </w:r>
                </w:p>
              </w:tc>
              <w:tc>
                <w:tcPr>
                  <w:tcW w:w="1661" w:type="dxa"/>
                  <w:tcBorders>
                    <w:top w:val="single" w:color="auto" w:sz="6" w:space="0"/>
                    <w:left w:val="single" w:color="auto" w:sz="6" w:space="0"/>
                    <w:bottom w:val="single" w:color="auto" w:sz="12" w:space="0"/>
                    <w:right w:val="single" w:color="auto" w:sz="6" w:space="0"/>
                  </w:tcBorders>
                  <w:vAlign w:val="center"/>
                </w:tcPr>
                <w:p>
                  <w:pPr>
                    <w:jc w:val="center"/>
                    <w:rPr>
                      <w:color w:val="000000" w:themeColor="text1"/>
                    </w:rPr>
                  </w:pPr>
                  <w:r>
                    <w:rPr>
                      <w:rFonts w:hint="eastAsia"/>
                      <w:color w:val="000000" w:themeColor="text1"/>
                    </w:rPr>
                    <w:t>60</w:t>
                  </w:r>
                </w:p>
              </w:tc>
              <w:tc>
                <w:tcPr>
                  <w:tcW w:w="1533" w:type="dxa"/>
                  <w:tcBorders>
                    <w:top w:val="single" w:color="auto" w:sz="6" w:space="0"/>
                    <w:left w:val="single" w:color="auto" w:sz="6" w:space="0"/>
                    <w:bottom w:val="single" w:color="auto" w:sz="12" w:space="0"/>
                    <w:right w:val="single" w:color="auto" w:sz="12" w:space="0"/>
                  </w:tcBorders>
                  <w:vAlign w:val="center"/>
                </w:tcPr>
                <w:p>
                  <w:pPr>
                    <w:jc w:val="center"/>
                    <w:rPr>
                      <w:color w:val="000000" w:themeColor="text1"/>
                    </w:rPr>
                  </w:pPr>
                  <w:r>
                    <w:rPr>
                      <w:rFonts w:hint="eastAsia"/>
                      <w:color w:val="000000" w:themeColor="text1"/>
                    </w:rPr>
                    <w:t>40</w:t>
                  </w:r>
                </w:p>
              </w:tc>
            </w:tr>
          </w:tbl>
          <w:p>
            <w:pPr>
              <w:spacing w:before="50" w:after="50" w:line="360" w:lineRule="auto"/>
              <w:ind w:firstLine="480" w:firstLineChars="200"/>
              <w:rPr>
                <w:rFonts w:hAnsi="宋体"/>
                <w:b/>
                <w:bCs/>
                <w:color w:val="000000" w:themeColor="text1"/>
                <w:sz w:val="24"/>
              </w:rPr>
            </w:pPr>
            <w:r>
              <w:rPr>
                <w:rFonts w:hAnsi="宋体"/>
                <w:b/>
                <w:bCs/>
                <w:color w:val="000000" w:themeColor="text1"/>
                <w:sz w:val="24"/>
              </w:rPr>
              <w:t>2</w:t>
            </w:r>
            <w:r>
              <w:rPr>
                <w:rFonts w:hint="eastAsia" w:hAnsi="宋体"/>
                <w:b/>
                <w:bCs/>
                <w:color w:val="000000" w:themeColor="text1"/>
                <w:sz w:val="24"/>
              </w:rPr>
              <w:t>、地表水环境</w:t>
            </w:r>
          </w:p>
          <w:p>
            <w:pPr>
              <w:pStyle w:val="8"/>
              <w:snapToGrid w:val="0"/>
              <w:spacing w:after="0" w:line="360" w:lineRule="auto"/>
              <w:ind w:left="-23" w:leftChars="-11" w:firstLine="537" w:firstLineChars="224"/>
              <w:rPr>
                <w:color w:val="000000" w:themeColor="text1"/>
                <w:sz w:val="24"/>
              </w:rPr>
            </w:pPr>
            <w:r>
              <w:rPr>
                <w:rFonts w:hint="eastAsia"/>
                <w:color w:val="000000" w:themeColor="text1"/>
                <w:sz w:val="24"/>
              </w:rPr>
              <w:t>根据长治市人民政府办公厅关于下达各县市区水污染防治目标责任书的通知（长政办发[2016]5号）本项目所在区域属于浊漳南源王桥镇河段，执行《地表水环境质量标准》（</w:t>
            </w:r>
            <w:r>
              <w:rPr>
                <w:color w:val="000000" w:themeColor="text1"/>
                <w:sz w:val="24"/>
              </w:rPr>
              <w:t>GB3838-2002</w:t>
            </w:r>
            <w:r>
              <w:rPr>
                <w:rFonts w:hint="eastAsia"/>
                <w:color w:val="000000" w:themeColor="text1"/>
                <w:sz w:val="24"/>
              </w:rPr>
              <w:t>）中Ⅳ类水体的标准限值。</w:t>
            </w:r>
          </w:p>
          <w:p>
            <w:pPr>
              <w:spacing w:line="288" w:lineRule="auto"/>
              <w:ind w:firstLine="472" w:firstLineChars="225"/>
              <w:jc w:val="center"/>
              <w:rPr>
                <w:rFonts w:hAnsi="宋体"/>
                <w:b/>
                <w:color w:val="000000" w:themeColor="text1"/>
                <w:szCs w:val="21"/>
              </w:rPr>
            </w:pPr>
            <w:r>
              <w:rPr>
                <w:rFonts w:hint="eastAsia" w:hAnsi="宋体"/>
                <w:b/>
                <w:color w:val="000000" w:themeColor="text1"/>
                <w:szCs w:val="21"/>
              </w:rPr>
              <w:t xml:space="preserve">表5  </w:t>
            </w:r>
            <w:r>
              <w:rPr>
                <w:rFonts w:hAnsi="宋体"/>
                <w:b/>
                <w:color w:val="000000" w:themeColor="text1"/>
                <w:szCs w:val="21"/>
              </w:rPr>
              <w:t>地表水环境质量标准</w:t>
            </w:r>
            <w:r>
              <w:rPr>
                <w:rFonts w:hint="eastAsia" w:hAnsi="宋体"/>
                <w:b/>
                <w:color w:val="000000" w:themeColor="text1"/>
                <w:szCs w:val="21"/>
              </w:rPr>
              <w:t xml:space="preserve">   单位：mg/L</w:t>
            </w:r>
          </w:p>
          <w:tbl>
            <w:tblPr>
              <w:tblStyle w:val="22"/>
              <w:tblW w:w="83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993"/>
              <w:gridCol w:w="710"/>
              <w:gridCol w:w="852"/>
              <w:gridCol w:w="849"/>
              <w:gridCol w:w="816"/>
              <w:gridCol w:w="1027"/>
              <w:gridCol w:w="1027"/>
              <w:gridCol w:w="1027"/>
              <w:gridCol w:w="10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98" w:type="pct"/>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rPr>
                      <w:color w:val="000000" w:themeColor="text1"/>
                      <w:szCs w:val="21"/>
                    </w:rPr>
                  </w:pPr>
                  <w:r>
                    <w:rPr>
                      <w:rFonts w:hint="eastAsia" w:hAnsi="宋体"/>
                      <w:color w:val="000000" w:themeColor="text1"/>
                      <w:szCs w:val="21"/>
                    </w:rPr>
                    <w:t>类别</w:t>
                  </w:r>
                </w:p>
              </w:tc>
              <w:tc>
                <w:tcPr>
                  <w:tcW w:w="427" w:type="pct"/>
                  <w:tcBorders>
                    <w:top w:val="single" w:color="auto" w:sz="12" w:space="0"/>
                    <w:left w:val="single" w:color="auto" w:sz="6" w:space="0"/>
                    <w:bottom w:val="single" w:color="auto" w:sz="6" w:space="0"/>
                    <w:right w:val="single" w:color="auto" w:sz="4" w:space="0"/>
                  </w:tcBorders>
                  <w:vAlign w:val="center"/>
                </w:tcPr>
                <w:p>
                  <w:pPr>
                    <w:adjustRightInd w:val="0"/>
                    <w:snapToGrid w:val="0"/>
                    <w:jc w:val="center"/>
                    <w:rPr>
                      <w:color w:val="000000" w:themeColor="text1"/>
                      <w:szCs w:val="21"/>
                    </w:rPr>
                  </w:pPr>
                  <w:r>
                    <w:rPr>
                      <w:color w:val="000000" w:themeColor="text1"/>
                      <w:szCs w:val="21"/>
                    </w:rPr>
                    <w:t>pH</w:t>
                  </w:r>
                </w:p>
              </w:tc>
              <w:tc>
                <w:tcPr>
                  <w:tcW w:w="513" w:type="pct"/>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color w:val="000000" w:themeColor="text1"/>
                      <w:szCs w:val="21"/>
                    </w:rPr>
                  </w:pPr>
                  <w:r>
                    <w:rPr>
                      <w:color w:val="000000" w:themeColor="text1"/>
                      <w:szCs w:val="21"/>
                    </w:rPr>
                    <w:t>COD</w:t>
                  </w:r>
                  <w:r>
                    <w:rPr>
                      <w:color w:val="000000" w:themeColor="text1"/>
                      <w:szCs w:val="21"/>
                      <w:vertAlign w:val="subscript"/>
                    </w:rPr>
                    <w:t>Cr</w:t>
                  </w:r>
                </w:p>
              </w:tc>
              <w:tc>
                <w:tcPr>
                  <w:tcW w:w="511" w:type="pct"/>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color w:val="000000" w:themeColor="text1"/>
                      <w:szCs w:val="21"/>
                    </w:rPr>
                  </w:pPr>
                  <w:r>
                    <w:rPr>
                      <w:color w:val="000000" w:themeColor="text1"/>
                      <w:szCs w:val="21"/>
                    </w:rPr>
                    <w:t>BOD</w:t>
                  </w:r>
                  <w:r>
                    <w:rPr>
                      <w:color w:val="000000" w:themeColor="text1"/>
                      <w:szCs w:val="21"/>
                      <w:vertAlign w:val="subscript"/>
                    </w:rPr>
                    <w:t>5</w:t>
                  </w:r>
                </w:p>
              </w:tc>
              <w:tc>
                <w:tcPr>
                  <w:tcW w:w="491" w:type="pct"/>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color w:val="000000" w:themeColor="text1"/>
                      <w:szCs w:val="21"/>
                    </w:rPr>
                  </w:pPr>
                  <w:r>
                    <w:rPr>
                      <w:rFonts w:hint="eastAsia" w:hAnsi="宋体"/>
                      <w:color w:val="000000" w:themeColor="text1"/>
                      <w:szCs w:val="21"/>
                    </w:rPr>
                    <w:t>氨氮</w:t>
                  </w:r>
                </w:p>
              </w:tc>
              <w:tc>
                <w:tcPr>
                  <w:tcW w:w="618" w:type="pct"/>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color w:val="000000" w:themeColor="text1"/>
                      <w:szCs w:val="21"/>
                    </w:rPr>
                  </w:pPr>
                  <w:r>
                    <w:rPr>
                      <w:rFonts w:hint="eastAsia"/>
                      <w:color w:val="000000" w:themeColor="text1"/>
                      <w:kern w:val="0"/>
                      <w:szCs w:val="21"/>
                    </w:rPr>
                    <w:t>氰化物</w:t>
                  </w:r>
                </w:p>
              </w:tc>
              <w:tc>
                <w:tcPr>
                  <w:tcW w:w="618" w:type="pct"/>
                  <w:tcBorders>
                    <w:top w:val="single" w:color="auto" w:sz="12" w:space="0"/>
                    <w:left w:val="single" w:color="auto" w:sz="4" w:space="0"/>
                    <w:bottom w:val="single" w:color="auto" w:sz="6" w:space="0"/>
                    <w:right w:val="single" w:color="auto" w:sz="6" w:space="0"/>
                  </w:tcBorders>
                  <w:vAlign w:val="center"/>
                </w:tcPr>
                <w:p>
                  <w:pPr>
                    <w:adjustRightInd w:val="0"/>
                    <w:snapToGrid w:val="0"/>
                    <w:jc w:val="center"/>
                    <w:rPr>
                      <w:color w:val="000000" w:themeColor="text1"/>
                      <w:szCs w:val="21"/>
                    </w:rPr>
                  </w:pPr>
                  <w:r>
                    <w:rPr>
                      <w:rFonts w:hint="eastAsia" w:hAnsi="宋体"/>
                      <w:color w:val="000000" w:themeColor="text1"/>
                      <w:kern w:val="0"/>
                      <w:szCs w:val="21"/>
                    </w:rPr>
                    <w:t>挥发酚</w:t>
                  </w:r>
                </w:p>
              </w:tc>
              <w:tc>
                <w:tcPr>
                  <w:tcW w:w="618" w:type="pct"/>
                  <w:tcBorders>
                    <w:top w:val="single" w:color="auto" w:sz="12" w:space="0"/>
                    <w:left w:val="single" w:color="auto" w:sz="4" w:space="0"/>
                    <w:bottom w:val="single" w:color="auto" w:sz="6" w:space="0"/>
                    <w:right w:val="single" w:color="auto" w:sz="6" w:space="0"/>
                  </w:tcBorders>
                  <w:vAlign w:val="center"/>
                </w:tcPr>
                <w:p>
                  <w:pPr>
                    <w:adjustRightInd w:val="0"/>
                    <w:snapToGrid w:val="0"/>
                    <w:jc w:val="center"/>
                    <w:rPr>
                      <w:color w:val="000000" w:themeColor="text1"/>
                      <w:szCs w:val="21"/>
                    </w:rPr>
                  </w:pPr>
                  <w:r>
                    <w:rPr>
                      <w:rFonts w:hint="eastAsia" w:hAnsi="宋体"/>
                      <w:color w:val="000000" w:themeColor="text1"/>
                      <w:szCs w:val="21"/>
                    </w:rPr>
                    <w:t>石油类</w:t>
                  </w:r>
                </w:p>
              </w:tc>
              <w:tc>
                <w:tcPr>
                  <w:tcW w:w="605" w:type="pct"/>
                  <w:tcBorders>
                    <w:top w:val="single" w:color="auto" w:sz="12" w:space="0"/>
                    <w:left w:val="single" w:color="auto" w:sz="4" w:space="0"/>
                    <w:bottom w:val="single" w:color="auto" w:sz="6" w:space="0"/>
                    <w:right w:val="single" w:color="auto" w:sz="12" w:space="0"/>
                  </w:tcBorders>
                  <w:vAlign w:val="center"/>
                </w:tcPr>
                <w:p>
                  <w:pPr>
                    <w:adjustRightInd w:val="0"/>
                    <w:snapToGrid w:val="0"/>
                    <w:jc w:val="center"/>
                    <w:rPr>
                      <w:color w:val="000000" w:themeColor="text1"/>
                      <w:szCs w:val="21"/>
                    </w:rPr>
                  </w:pPr>
                  <w:r>
                    <w:rPr>
                      <w:rFonts w:hint="eastAsia"/>
                      <w:color w:val="000000" w:themeColor="text1"/>
                      <w:kern w:val="0"/>
                      <w:szCs w:val="21"/>
                    </w:rPr>
                    <w:t>硫化物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98" w:type="pct"/>
                  <w:tcBorders>
                    <w:top w:val="single" w:color="auto" w:sz="6" w:space="0"/>
                    <w:left w:val="single" w:color="auto" w:sz="12" w:space="0"/>
                    <w:bottom w:val="single" w:color="auto" w:sz="12" w:space="0"/>
                    <w:right w:val="single" w:color="auto" w:sz="6" w:space="0"/>
                  </w:tcBorders>
                  <w:vAlign w:val="center"/>
                </w:tcPr>
                <w:p>
                  <w:pPr>
                    <w:adjustRightInd w:val="0"/>
                    <w:snapToGrid w:val="0"/>
                    <w:jc w:val="center"/>
                    <w:rPr>
                      <w:color w:val="000000" w:themeColor="text1"/>
                      <w:szCs w:val="21"/>
                    </w:rPr>
                  </w:pPr>
                  <w:r>
                    <w:rPr>
                      <w:rFonts w:hint="eastAsia" w:hAnsi="宋体"/>
                      <w:color w:val="000000" w:themeColor="text1"/>
                      <w:szCs w:val="21"/>
                    </w:rPr>
                    <w:t>质量标准</w:t>
                  </w:r>
                </w:p>
              </w:tc>
              <w:tc>
                <w:tcPr>
                  <w:tcW w:w="427" w:type="pct"/>
                  <w:tcBorders>
                    <w:top w:val="single" w:color="auto" w:sz="6" w:space="0"/>
                    <w:left w:val="single" w:color="auto" w:sz="6" w:space="0"/>
                    <w:bottom w:val="single" w:color="auto" w:sz="12" w:space="0"/>
                    <w:right w:val="single" w:color="auto" w:sz="4" w:space="0"/>
                  </w:tcBorders>
                  <w:vAlign w:val="center"/>
                </w:tcPr>
                <w:p>
                  <w:pPr>
                    <w:adjustRightInd w:val="0"/>
                    <w:snapToGrid w:val="0"/>
                    <w:jc w:val="center"/>
                    <w:rPr>
                      <w:color w:val="000000" w:themeColor="text1"/>
                      <w:szCs w:val="21"/>
                    </w:rPr>
                  </w:pPr>
                  <w:r>
                    <w:rPr>
                      <w:color w:val="000000" w:themeColor="text1"/>
                      <w:szCs w:val="21"/>
                    </w:rPr>
                    <w:t>6~9</w:t>
                  </w:r>
                </w:p>
              </w:tc>
              <w:tc>
                <w:tcPr>
                  <w:tcW w:w="513" w:type="pct"/>
                  <w:tcBorders>
                    <w:top w:val="single" w:color="auto" w:sz="6" w:space="0"/>
                    <w:left w:val="single" w:color="auto" w:sz="4" w:space="0"/>
                    <w:bottom w:val="single" w:color="auto" w:sz="12" w:space="0"/>
                    <w:right w:val="single" w:color="auto" w:sz="4" w:space="0"/>
                  </w:tcBorders>
                  <w:vAlign w:val="center"/>
                </w:tcPr>
                <w:p>
                  <w:pPr>
                    <w:adjustRightInd w:val="0"/>
                    <w:snapToGrid w:val="0"/>
                    <w:jc w:val="center"/>
                    <w:rPr>
                      <w:color w:val="000000" w:themeColor="text1"/>
                      <w:szCs w:val="21"/>
                    </w:rPr>
                  </w:pPr>
                  <w:r>
                    <w:rPr>
                      <w:color w:val="000000" w:themeColor="text1"/>
                      <w:szCs w:val="21"/>
                    </w:rPr>
                    <w:t>≤</w:t>
                  </w:r>
                  <w:r>
                    <w:rPr>
                      <w:rFonts w:hint="eastAsia"/>
                      <w:color w:val="000000" w:themeColor="text1"/>
                      <w:szCs w:val="21"/>
                    </w:rPr>
                    <w:t>30</w:t>
                  </w:r>
                </w:p>
              </w:tc>
              <w:tc>
                <w:tcPr>
                  <w:tcW w:w="511" w:type="pct"/>
                  <w:tcBorders>
                    <w:top w:val="single" w:color="auto" w:sz="6" w:space="0"/>
                    <w:left w:val="single" w:color="auto" w:sz="4" w:space="0"/>
                    <w:bottom w:val="single" w:color="auto" w:sz="12" w:space="0"/>
                    <w:right w:val="single" w:color="auto" w:sz="4" w:space="0"/>
                  </w:tcBorders>
                  <w:vAlign w:val="center"/>
                </w:tcPr>
                <w:p>
                  <w:pPr>
                    <w:adjustRightInd w:val="0"/>
                    <w:snapToGrid w:val="0"/>
                    <w:jc w:val="center"/>
                    <w:rPr>
                      <w:color w:val="000000" w:themeColor="text1"/>
                      <w:szCs w:val="21"/>
                    </w:rPr>
                  </w:pPr>
                  <w:r>
                    <w:rPr>
                      <w:color w:val="000000" w:themeColor="text1"/>
                      <w:szCs w:val="21"/>
                    </w:rPr>
                    <w:t>≤</w:t>
                  </w:r>
                  <w:r>
                    <w:rPr>
                      <w:rFonts w:hint="eastAsia"/>
                      <w:color w:val="000000" w:themeColor="text1"/>
                      <w:szCs w:val="21"/>
                    </w:rPr>
                    <w:t>6</w:t>
                  </w:r>
                </w:p>
              </w:tc>
              <w:tc>
                <w:tcPr>
                  <w:tcW w:w="491" w:type="pct"/>
                  <w:tcBorders>
                    <w:top w:val="single" w:color="auto" w:sz="6" w:space="0"/>
                    <w:left w:val="single" w:color="auto" w:sz="4" w:space="0"/>
                    <w:bottom w:val="single" w:color="auto" w:sz="12" w:space="0"/>
                    <w:right w:val="single" w:color="auto" w:sz="4" w:space="0"/>
                  </w:tcBorders>
                  <w:vAlign w:val="center"/>
                </w:tcPr>
                <w:p>
                  <w:pPr>
                    <w:adjustRightInd w:val="0"/>
                    <w:snapToGrid w:val="0"/>
                    <w:jc w:val="center"/>
                    <w:rPr>
                      <w:color w:val="000000" w:themeColor="text1"/>
                      <w:szCs w:val="21"/>
                    </w:rPr>
                  </w:pPr>
                  <w:r>
                    <w:rPr>
                      <w:color w:val="000000" w:themeColor="text1"/>
                      <w:szCs w:val="21"/>
                    </w:rPr>
                    <w:t>≤</w:t>
                  </w:r>
                  <w:r>
                    <w:rPr>
                      <w:rFonts w:hint="eastAsia"/>
                      <w:color w:val="000000" w:themeColor="text1"/>
                      <w:szCs w:val="21"/>
                    </w:rPr>
                    <w:t>1.5</w:t>
                  </w:r>
                </w:p>
              </w:tc>
              <w:tc>
                <w:tcPr>
                  <w:tcW w:w="618" w:type="pct"/>
                  <w:tcBorders>
                    <w:top w:val="single" w:color="auto" w:sz="6" w:space="0"/>
                    <w:left w:val="single" w:color="auto" w:sz="4" w:space="0"/>
                    <w:bottom w:val="single" w:color="auto" w:sz="12" w:space="0"/>
                    <w:right w:val="single" w:color="auto" w:sz="4" w:space="0"/>
                  </w:tcBorders>
                  <w:vAlign w:val="center"/>
                </w:tcPr>
                <w:p>
                  <w:pPr>
                    <w:adjustRightInd w:val="0"/>
                    <w:snapToGrid w:val="0"/>
                    <w:jc w:val="center"/>
                    <w:rPr>
                      <w:color w:val="000000" w:themeColor="text1"/>
                      <w:szCs w:val="21"/>
                    </w:rPr>
                  </w:pPr>
                  <w:r>
                    <w:rPr>
                      <w:color w:val="000000" w:themeColor="text1"/>
                      <w:szCs w:val="21"/>
                    </w:rPr>
                    <w:t>≤</w:t>
                  </w:r>
                  <w:r>
                    <w:rPr>
                      <w:rFonts w:hint="eastAsia"/>
                      <w:color w:val="000000" w:themeColor="text1"/>
                      <w:kern w:val="0"/>
                      <w:szCs w:val="21"/>
                    </w:rPr>
                    <w:t>0.2</w:t>
                  </w:r>
                </w:p>
              </w:tc>
              <w:tc>
                <w:tcPr>
                  <w:tcW w:w="618" w:type="pct"/>
                  <w:tcBorders>
                    <w:top w:val="single" w:color="auto" w:sz="6" w:space="0"/>
                    <w:left w:val="single" w:color="auto" w:sz="4" w:space="0"/>
                    <w:bottom w:val="single" w:color="auto" w:sz="12" w:space="0"/>
                    <w:right w:val="single" w:color="auto" w:sz="6" w:space="0"/>
                  </w:tcBorders>
                  <w:vAlign w:val="center"/>
                </w:tcPr>
                <w:p>
                  <w:pPr>
                    <w:adjustRightInd w:val="0"/>
                    <w:snapToGrid w:val="0"/>
                    <w:jc w:val="center"/>
                    <w:rPr>
                      <w:color w:val="000000" w:themeColor="text1"/>
                      <w:szCs w:val="21"/>
                    </w:rPr>
                  </w:pPr>
                  <w:r>
                    <w:rPr>
                      <w:color w:val="000000" w:themeColor="text1"/>
                      <w:szCs w:val="21"/>
                    </w:rPr>
                    <w:t>≤</w:t>
                  </w:r>
                  <w:r>
                    <w:rPr>
                      <w:rFonts w:hint="eastAsia"/>
                      <w:color w:val="000000" w:themeColor="text1"/>
                      <w:kern w:val="0"/>
                      <w:szCs w:val="21"/>
                    </w:rPr>
                    <w:t>0.01</w:t>
                  </w:r>
                </w:p>
              </w:tc>
              <w:tc>
                <w:tcPr>
                  <w:tcW w:w="618" w:type="pct"/>
                  <w:tcBorders>
                    <w:top w:val="single" w:color="auto" w:sz="6" w:space="0"/>
                    <w:left w:val="single" w:color="auto" w:sz="4" w:space="0"/>
                    <w:bottom w:val="single" w:color="auto" w:sz="12" w:space="0"/>
                    <w:right w:val="single" w:color="auto" w:sz="6" w:space="0"/>
                  </w:tcBorders>
                  <w:vAlign w:val="center"/>
                </w:tcPr>
                <w:p>
                  <w:pPr>
                    <w:adjustRightInd w:val="0"/>
                    <w:snapToGrid w:val="0"/>
                    <w:jc w:val="center"/>
                    <w:rPr>
                      <w:color w:val="000000" w:themeColor="text1"/>
                      <w:szCs w:val="21"/>
                    </w:rPr>
                  </w:pPr>
                  <w:r>
                    <w:rPr>
                      <w:color w:val="000000" w:themeColor="text1"/>
                      <w:szCs w:val="21"/>
                    </w:rPr>
                    <w:t>≤</w:t>
                  </w:r>
                  <w:r>
                    <w:rPr>
                      <w:rFonts w:hint="eastAsia"/>
                      <w:color w:val="000000" w:themeColor="text1"/>
                      <w:szCs w:val="21"/>
                    </w:rPr>
                    <w:t>0.5</w:t>
                  </w:r>
                </w:p>
              </w:tc>
              <w:tc>
                <w:tcPr>
                  <w:tcW w:w="605" w:type="pct"/>
                  <w:tcBorders>
                    <w:top w:val="single" w:color="auto" w:sz="6" w:space="0"/>
                    <w:left w:val="single" w:color="auto" w:sz="4" w:space="0"/>
                    <w:bottom w:val="single" w:color="auto" w:sz="12" w:space="0"/>
                    <w:right w:val="single" w:color="auto" w:sz="12" w:space="0"/>
                  </w:tcBorders>
                  <w:vAlign w:val="center"/>
                </w:tcPr>
                <w:p>
                  <w:pPr>
                    <w:adjustRightInd w:val="0"/>
                    <w:snapToGrid w:val="0"/>
                    <w:jc w:val="center"/>
                    <w:rPr>
                      <w:color w:val="000000" w:themeColor="text1"/>
                      <w:szCs w:val="21"/>
                    </w:rPr>
                  </w:pPr>
                  <w:r>
                    <w:rPr>
                      <w:color w:val="000000" w:themeColor="text1"/>
                      <w:szCs w:val="21"/>
                    </w:rPr>
                    <w:t>≤</w:t>
                  </w:r>
                  <w:r>
                    <w:rPr>
                      <w:rFonts w:hint="eastAsia"/>
                      <w:color w:val="000000" w:themeColor="text1"/>
                      <w:kern w:val="0"/>
                      <w:szCs w:val="21"/>
                    </w:rPr>
                    <w:t>0.5</w:t>
                  </w:r>
                </w:p>
              </w:tc>
            </w:tr>
          </w:tbl>
          <w:p>
            <w:pPr>
              <w:pStyle w:val="8"/>
              <w:snapToGrid w:val="0"/>
              <w:spacing w:beforeLines="50" w:line="240" w:lineRule="exact"/>
              <w:rPr>
                <w:color w:val="000000" w:themeColor="text1"/>
                <w:szCs w:val="21"/>
              </w:rPr>
            </w:pPr>
            <w:r>
              <w:rPr>
                <w:rFonts w:hint="eastAsia"/>
                <w:color w:val="000000" w:themeColor="text1"/>
                <w:szCs w:val="21"/>
              </w:rPr>
              <w:t>注：pH无量纲</w:t>
            </w:r>
          </w:p>
          <w:p>
            <w:pPr>
              <w:spacing w:before="50" w:after="50" w:line="360" w:lineRule="auto"/>
              <w:ind w:firstLine="480" w:firstLineChars="200"/>
              <w:rPr>
                <w:rFonts w:hAnsi="宋体"/>
                <w:b/>
                <w:bCs/>
                <w:color w:val="000000" w:themeColor="text1"/>
                <w:sz w:val="24"/>
              </w:rPr>
            </w:pPr>
            <w:r>
              <w:rPr>
                <w:rFonts w:hAnsi="宋体"/>
                <w:b/>
                <w:bCs/>
                <w:color w:val="000000" w:themeColor="text1"/>
                <w:sz w:val="24"/>
              </w:rPr>
              <w:t>3、地下水环境</w:t>
            </w:r>
          </w:p>
          <w:p>
            <w:pPr>
              <w:spacing w:line="360" w:lineRule="auto"/>
              <w:ind w:firstLine="480" w:firstLineChars="200"/>
              <w:rPr>
                <w:rFonts w:hAnsi="宋体"/>
                <w:color w:val="000000" w:themeColor="text1"/>
                <w:sz w:val="24"/>
              </w:rPr>
            </w:pPr>
            <w:r>
              <w:rPr>
                <w:rFonts w:hAnsi="宋体"/>
                <w:color w:val="000000" w:themeColor="text1"/>
                <w:sz w:val="24"/>
              </w:rPr>
              <w:t>根据地下水环境质量功能区划分，评价区地下水属于</w:t>
            </w:r>
            <w:r>
              <w:rPr>
                <w:color w:val="000000" w:themeColor="text1"/>
                <w:sz w:val="24"/>
              </w:rPr>
              <w:t>“</w:t>
            </w:r>
            <w:r>
              <w:rPr>
                <w:rFonts w:hAnsi="宋体"/>
                <w:color w:val="000000" w:themeColor="text1"/>
                <w:sz w:val="24"/>
              </w:rPr>
              <w:t>以人体健康基准值为依据，主要适用于集中式生活饮用水水源及工、农业用水</w:t>
            </w:r>
            <w:r>
              <w:rPr>
                <w:color w:val="000000" w:themeColor="text1"/>
                <w:sz w:val="24"/>
              </w:rPr>
              <w:t>”</w:t>
            </w:r>
            <w:r>
              <w:rPr>
                <w:rFonts w:hAnsi="宋体"/>
                <w:color w:val="000000" w:themeColor="text1"/>
                <w:sz w:val="24"/>
              </w:rPr>
              <w:t>，为Ⅲ类区域。执行《地下水质量标准》（</w:t>
            </w:r>
            <w:r>
              <w:rPr>
                <w:color w:val="000000" w:themeColor="text1"/>
                <w:sz w:val="24"/>
              </w:rPr>
              <w:t>GB/T14848—</w:t>
            </w:r>
            <w:r>
              <w:rPr>
                <w:rFonts w:hint="eastAsia"/>
                <w:color w:val="000000" w:themeColor="text1"/>
                <w:sz w:val="24"/>
              </w:rPr>
              <w:t>2017</w:t>
            </w:r>
            <w:r>
              <w:rPr>
                <w:rFonts w:hAnsi="宋体"/>
                <w:color w:val="000000" w:themeColor="text1"/>
                <w:sz w:val="24"/>
              </w:rPr>
              <w:t>）中Ⅲ类区标准。</w:t>
            </w:r>
          </w:p>
          <w:p>
            <w:pPr>
              <w:spacing w:line="288" w:lineRule="auto"/>
              <w:ind w:firstLine="472" w:firstLineChars="225"/>
              <w:jc w:val="center"/>
              <w:rPr>
                <w:rFonts w:hAnsi="宋体"/>
                <w:b/>
                <w:color w:val="000000" w:themeColor="text1"/>
                <w:szCs w:val="21"/>
              </w:rPr>
            </w:pPr>
            <w:r>
              <w:rPr>
                <w:rFonts w:hint="eastAsia" w:hAnsi="宋体"/>
                <w:b/>
                <w:color w:val="000000" w:themeColor="text1"/>
                <w:szCs w:val="21"/>
              </w:rPr>
              <w:t xml:space="preserve">表6  </w:t>
            </w:r>
            <w:r>
              <w:rPr>
                <w:rFonts w:hAnsi="宋体"/>
                <w:b/>
                <w:color w:val="000000" w:themeColor="text1"/>
                <w:szCs w:val="21"/>
              </w:rPr>
              <w:t>地下水环境质量标准</w:t>
            </w:r>
            <w:r>
              <w:rPr>
                <w:rFonts w:hint="eastAsia" w:hAnsi="宋体"/>
                <w:b/>
                <w:color w:val="000000" w:themeColor="text1"/>
                <w:szCs w:val="21"/>
              </w:rPr>
              <w:t xml:space="preserve">   </w:t>
            </w:r>
            <w:r>
              <w:rPr>
                <w:rFonts w:hAnsi="宋体"/>
                <w:b/>
                <w:color w:val="000000" w:themeColor="text1"/>
                <w:szCs w:val="21"/>
              </w:rPr>
              <w:t>单位：mg/L</w:t>
            </w:r>
            <w:r>
              <w:rPr>
                <w:rFonts w:hint="eastAsia" w:hAnsi="宋体"/>
                <w:b/>
                <w:color w:val="000000" w:themeColor="text1"/>
                <w:szCs w:val="21"/>
              </w:rPr>
              <w:t xml:space="preserve">           （注：pH无量纲）</w:t>
            </w:r>
          </w:p>
          <w:tbl>
            <w:tblPr>
              <w:tblStyle w:val="2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7" w:type="dxa"/>
                <w:bottom w:w="0" w:type="dxa"/>
                <w:right w:w="17" w:type="dxa"/>
              </w:tblCellMar>
            </w:tblPr>
            <w:tblGrid>
              <w:gridCol w:w="1406"/>
              <w:gridCol w:w="1165"/>
              <w:gridCol w:w="1629"/>
              <w:gridCol w:w="1328"/>
              <w:gridCol w:w="1007"/>
              <w:gridCol w:w="1181"/>
              <w:gridCol w:w="1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75" w:type="pct"/>
                  <w:tcBorders>
                    <w:top w:val="single" w:color="auto" w:sz="12" w:space="0"/>
                    <w:left w:val="single" w:color="auto" w:sz="12" w:space="0"/>
                    <w:bottom w:val="single" w:color="auto" w:sz="4" w:space="0"/>
                    <w:right w:val="single" w:color="auto" w:sz="4" w:space="0"/>
                  </w:tcBorders>
                  <w:vAlign w:val="center"/>
                </w:tcPr>
                <w:p>
                  <w:pPr>
                    <w:jc w:val="center"/>
                    <w:rPr>
                      <w:bCs/>
                      <w:color w:val="000000" w:themeColor="text1"/>
                      <w:szCs w:val="21"/>
                    </w:rPr>
                  </w:pPr>
                  <w:r>
                    <w:rPr>
                      <w:rFonts w:hint="eastAsia" w:hAnsi="宋体"/>
                      <w:bCs/>
                      <w:color w:val="000000" w:themeColor="text1"/>
                      <w:szCs w:val="21"/>
                    </w:rPr>
                    <w:t>污染物</w:t>
                  </w:r>
                </w:p>
              </w:tc>
              <w:tc>
                <w:tcPr>
                  <w:tcW w:w="642" w:type="pct"/>
                  <w:tcBorders>
                    <w:top w:val="single" w:color="auto" w:sz="12" w:space="0"/>
                    <w:left w:val="single" w:color="auto" w:sz="4" w:space="0"/>
                    <w:bottom w:val="single" w:color="auto" w:sz="4" w:space="0"/>
                    <w:right w:val="single" w:color="auto" w:sz="4" w:space="0"/>
                  </w:tcBorders>
                  <w:vAlign w:val="center"/>
                </w:tcPr>
                <w:p>
                  <w:pPr>
                    <w:jc w:val="center"/>
                    <w:rPr>
                      <w:bCs/>
                      <w:color w:val="000000" w:themeColor="text1"/>
                      <w:szCs w:val="21"/>
                    </w:rPr>
                  </w:pPr>
                  <w:r>
                    <w:rPr>
                      <w:bCs/>
                      <w:color w:val="000000" w:themeColor="text1"/>
                      <w:szCs w:val="21"/>
                    </w:rPr>
                    <w:t>PH</w:t>
                  </w:r>
                </w:p>
              </w:tc>
              <w:tc>
                <w:tcPr>
                  <w:tcW w:w="898" w:type="pct"/>
                  <w:tcBorders>
                    <w:top w:val="single" w:color="auto" w:sz="12" w:space="0"/>
                    <w:left w:val="single" w:color="auto" w:sz="4" w:space="0"/>
                    <w:bottom w:val="single" w:color="auto" w:sz="4" w:space="0"/>
                    <w:right w:val="single" w:color="auto" w:sz="4" w:space="0"/>
                  </w:tcBorders>
                  <w:vAlign w:val="center"/>
                </w:tcPr>
                <w:p>
                  <w:pPr>
                    <w:jc w:val="center"/>
                    <w:rPr>
                      <w:bCs/>
                      <w:color w:val="000000" w:themeColor="text1"/>
                      <w:szCs w:val="21"/>
                    </w:rPr>
                  </w:pPr>
                  <w:r>
                    <w:rPr>
                      <w:rFonts w:hint="eastAsia" w:hAnsi="宋体"/>
                      <w:bCs/>
                      <w:color w:val="000000" w:themeColor="text1"/>
                      <w:szCs w:val="21"/>
                    </w:rPr>
                    <w:t>总硬度</w:t>
                  </w:r>
                </w:p>
              </w:tc>
              <w:tc>
                <w:tcPr>
                  <w:tcW w:w="732" w:type="pct"/>
                  <w:tcBorders>
                    <w:top w:val="single" w:color="auto" w:sz="12"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hAnsi="宋体"/>
                      <w:bCs/>
                      <w:color w:val="000000" w:themeColor="text1"/>
                      <w:szCs w:val="21"/>
                    </w:rPr>
                    <w:t>挥发性酚类</w:t>
                  </w:r>
                </w:p>
              </w:tc>
              <w:tc>
                <w:tcPr>
                  <w:tcW w:w="555" w:type="pct"/>
                  <w:tcBorders>
                    <w:top w:val="single" w:color="auto" w:sz="12" w:space="0"/>
                    <w:left w:val="single" w:color="auto" w:sz="4" w:space="0"/>
                    <w:bottom w:val="single" w:color="auto" w:sz="4" w:space="0"/>
                    <w:right w:val="single" w:color="auto" w:sz="4" w:space="0"/>
                  </w:tcBorders>
                  <w:vAlign w:val="center"/>
                </w:tcPr>
                <w:p>
                  <w:pPr>
                    <w:jc w:val="center"/>
                    <w:rPr>
                      <w:bCs/>
                      <w:color w:val="000000" w:themeColor="text1"/>
                      <w:szCs w:val="21"/>
                    </w:rPr>
                  </w:pPr>
                  <w:r>
                    <w:rPr>
                      <w:rFonts w:hint="eastAsia" w:hAnsi="宋体"/>
                      <w:bCs/>
                      <w:color w:val="000000" w:themeColor="text1"/>
                      <w:szCs w:val="21"/>
                    </w:rPr>
                    <w:t>氰化物</w:t>
                  </w:r>
                </w:p>
              </w:tc>
              <w:tc>
                <w:tcPr>
                  <w:tcW w:w="651" w:type="pct"/>
                  <w:tcBorders>
                    <w:top w:val="single" w:color="auto" w:sz="12" w:space="0"/>
                    <w:left w:val="single" w:color="auto" w:sz="4" w:space="0"/>
                    <w:bottom w:val="single" w:color="auto" w:sz="4" w:space="0"/>
                    <w:right w:val="single" w:color="auto" w:sz="4" w:space="0"/>
                  </w:tcBorders>
                  <w:vAlign w:val="center"/>
                </w:tcPr>
                <w:p>
                  <w:pPr>
                    <w:jc w:val="center"/>
                    <w:rPr>
                      <w:bCs/>
                      <w:color w:val="000000" w:themeColor="text1"/>
                      <w:szCs w:val="21"/>
                    </w:rPr>
                  </w:pPr>
                  <w:r>
                    <w:rPr>
                      <w:rFonts w:hint="eastAsia" w:hAnsi="宋体"/>
                      <w:bCs/>
                      <w:color w:val="000000" w:themeColor="text1"/>
                      <w:szCs w:val="21"/>
                    </w:rPr>
                    <w:t>硝酸盐</w:t>
                  </w:r>
                </w:p>
              </w:tc>
              <w:tc>
                <w:tcPr>
                  <w:tcW w:w="747" w:type="pct"/>
                  <w:tcBorders>
                    <w:top w:val="single" w:color="auto" w:sz="12" w:space="0"/>
                    <w:left w:val="single" w:color="auto" w:sz="4" w:space="0"/>
                    <w:bottom w:val="single" w:color="auto" w:sz="4" w:space="0"/>
                    <w:right w:val="single" w:color="auto" w:sz="12" w:space="0"/>
                  </w:tcBorders>
                  <w:vAlign w:val="center"/>
                </w:tcPr>
                <w:p>
                  <w:pPr>
                    <w:jc w:val="center"/>
                    <w:rPr>
                      <w:bCs/>
                      <w:color w:val="000000" w:themeColor="text1"/>
                      <w:szCs w:val="21"/>
                    </w:rPr>
                  </w:pPr>
                  <w:r>
                    <w:rPr>
                      <w:rFonts w:hint="eastAsia" w:hAnsi="宋体"/>
                      <w:bCs/>
                      <w:color w:val="000000" w:themeColor="text1"/>
                      <w:szCs w:val="21"/>
                    </w:rPr>
                    <w:t>亚硝酸盐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75" w:type="pct"/>
                  <w:tcBorders>
                    <w:top w:val="single" w:color="auto" w:sz="4" w:space="0"/>
                    <w:left w:val="single" w:color="auto" w:sz="12" w:space="0"/>
                    <w:bottom w:val="single" w:color="auto" w:sz="4" w:space="0"/>
                    <w:right w:val="single" w:color="auto" w:sz="4" w:space="0"/>
                  </w:tcBorders>
                  <w:vAlign w:val="center"/>
                </w:tcPr>
                <w:p>
                  <w:pPr>
                    <w:jc w:val="center"/>
                    <w:rPr>
                      <w:bCs/>
                      <w:color w:val="000000" w:themeColor="text1"/>
                      <w:szCs w:val="21"/>
                    </w:rPr>
                  </w:pPr>
                  <w:r>
                    <w:rPr>
                      <w:rFonts w:hint="eastAsia" w:hAnsi="宋体"/>
                      <w:bCs/>
                      <w:color w:val="000000" w:themeColor="text1"/>
                      <w:szCs w:val="21"/>
                    </w:rPr>
                    <w:t>标准值</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color w:val="000000" w:themeColor="text1"/>
                      <w:szCs w:val="21"/>
                    </w:rPr>
                    <w:t>6.5~8.5</w:t>
                  </w:r>
                </w:p>
              </w:tc>
              <w:tc>
                <w:tcPr>
                  <w:tcW w:w="898"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color w:val="000000" w:themeColor="text1"/>
                      <w:szCs w:val="21"/>
                    </w:rPr>
                    <w:t>≤450</w:t>
                  </w:r>
                </w:p>
              </w:tc>
              <w:tc>
                <w:tcPr>
                  <w:tcW w:w="732"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color w:val="000000" w:themeColor="text1"/>
                      <w:szCs w:val="21"/>
                    </w:rPr>
                    <w:t>≤0.002</w:t>
                  </w:r>
                </w:p>
              </w:tc>
              <w:tc>
                <w:tcPr>
                  <w:tcW w:w="555"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color w:val="000000" w:themeColor="text1"/>
                      <w:szCs w:val="21"/>
                    </w:rPr>
                    <w:t>≤0.05</w:t>
                  </w:r>
                </w:p>
              </w:tc>
              <w:tc>
                <w:tcPr>
                  <w:tcW w:w="651"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color w:val="000000" w:themeColor="text1"/>
                      <w:szCs w:val="21"/>
                    </w:rPr>
                    <w:t>≤20</w:t>
                  </w:r>
                </w:p>
              </w:tc>
              <w:tc>
                <w:tcPr>
                  <w:tcW w:w="747" w:type="pct"/>
                  <w:tcBorders>
                    <w:top w:val="single" w:color="auto" w:sz="4" w:space="0"/>
                    <w:left w:val="single" w:color="auto" w:sz="4" w:space="0"/>
                    <w:bottom w:val="single" w:color="auto" w:sz="4" w:space="0"/>
                    <w:right w:val="single" w:color="auto" w:sz="12" w:space="0"/>
                  </w:tcBorders>
                  <w:vAlign w:val="center"/>
                </w:tcPr>
                <w:p>
                  <w:pPr>
                    <w:jc w:val="center"/>
                    <w:rPr>
                      <w:color w:val="000000" w:themeColor="text1"/>
                      <w:szCs w:val="21"/>
                    </w:rPr>
                  </w:pPr>
                  <w:r>
                    <w:rPr>
                      <w:color w:val="000000" w:themeColor="text1"/>
                      <w:szCs w:val="21"/>
                    </w:rPr>
                    <w:t>≤</w:t>
                  </w:r>
                  <w:r>
                    <w:rPr>
                      <w:rFonts w:hint="eastAsia"/>
                      <w:color w:val="000000" w:themeColor="text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75" w:type="pct"/>
                  <w:tcBorders>
                    <w:top w:val="single" w:color="auto" w:sz="4" w:space="0"/>
                    <w:left w:val="single" w:color="auto" w:sz="12" w:space="0"/>
                    <w:bottom w:val="single" w:color="auto" w:sz="4" w:space="0"/>
                    <w:right w:val="single" w:color="auto" w:sz="4" w:space="0"/>
                  </w:tcBorders>
                  <w:vAlign w:val="center"/>
                </w:tcPr>
                <w:p>
                  <w:pPr>
                    <w:jc w:val="center"/>
                    <w:rPr>
                      <w:bCs/>
                      <w:color w:val="000000" w:themeColor="text1"/>
                      <w:szCs w:val="21"/>
                    </w:rPr>
                  </w:pPr>
                  <w:r>
                    <w:rPr>
                      <w:rFonts w:hint="eastAsia" w:hAnsi="宋体"/>
                      <w:bCs/>
                      <w:color w:val="000000" w:themeColor="text1"/>
                      <w:szCs w:val="21"/>
                    </w:rPr>
                    <w:t>污染物</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szCs w:val="21"/>
                    </w:rPr>
                  </w:pPr>
                  <w:r>
                    <w:rPr>
                      <w:rFonts w:hint="eastAsia" w:hAnsi="宋体"/>
                      <w:bCs/>
                      <w:color w:val="000000" w:themeColor="text1"/>
                      <w:szCs w:val="21"/>
                    </w:rPr>
                    <w:t>氨氮</w:t>
                  </w:r>
                </w:p>
              </w:tc>
              <w:tc>
                <w:tcPr>
                  <w:tcW w:w="898" w:type="pct"/>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hAnsi="宋体"/>
                      <w:color w:val="000000" w:themeColor="text1"/>
                      <w:szCs w:val="21"/>
                    </w:rPr>
                    <w:t>耗氧量（COD</w:t>
                  </w:r>
                  <w:r>
                    <w:rPr>
                      <w:rFonts w:hint="eastAsia" w:hAnsi="宋体"/>
                      <w:color w:val="000000" w:themeColor="text1"/>
                      <w:szCs w:val="21"/>
                      <w:vertAlign w:val="subscript"/>
                    </w:rPr>
                    <w:t>Mn</w:t>
                  </w:r>
                  <w:r>
                    <w:rPr>
                      <w:rFonts w:hint="eastAsia" w:hAnsi="宋体"/>
                      <w:color w:val="000000" w:themeColor="text1"/>
                      <w:szCs w:val="21"/>
                    </w:rPr>
                    <w:t>）</w:t>
                  </w:r>
                </w:p>
              </w:tc>
              <w:tc>
                <w:tcPr>
                  <w:tcW w:w="1287" w:type="pct"/>
                  <w:gridSpan w:val="2"/>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szCs w:val="21"/>
                    </w:rPr>
                  </w:pPr>
                  <w:r>
                    <w:rPr>
                      <w:rFonts w:hint="eastAsia" w:hAnsi="宋体"/>
                      <w:bCs/>
                      <w:color w:val="000000" w:themeColor="text1"/>
                      <w:szCs w:val="21"/>
                    </w:rPr>
                    <w:t>总大肠菌群</w:t>
                  </w:r>
                  <w:r>
                    <w:rPr>
                      <w:color w:val="000000" w:themeColor="text1"/>
                      <w:szCs w:val="21"/>
                    </w:rPr>
                    <w:t>(</w:t>
                  </w:r>
                  <w:r>
                    <w:rPr>
                      <w:rFonts w:hint="eastAsia" w:hAnsi="宋体"/>
                      <w:color w:val="000000" w:themeColor="text1"/>
                      <w:szCs w:val="21"/>
                    </w:rPr>
                    <w:t>个</w:t>
                  </w:r>
                  <w:r>
                    <w:rPr>
                      <w:color w:val="000000" w:themeColor="text1"/>
                      <w:szCs w:val="21"/>
                    </w:rPr>
                    <w:t>/L)</w:t>
                  </w:r>
                </w:p>
              </w:tc>
              <w:tc>
                <w:tcPr>
                  <w:tcW w:w="1398" w:type="pct"/>
                  <w:gridSpan w:val="2"/>
                  <w:tcBorders>
                    <w:top w:val="single" w:color="auto" w:sz="4" w:space="0"/>
                    <w:left w:val="single" w:color="auto" w:sz="4" w:space="0"/>
                    <w:bottom w:val="single" w:color="auto" w:sz="4" w:space="0"/>
                    <w:right w:val="single" w:color="auto" w:sz="12" w:space="0"/>
                  </w:tcBorders>
                  <w:vAlign w:val="center"/>
                </w:tcPr>
                <w:p>
                  <w:pPr>
                    <w:jc w:val="center"/>
                    <w:rPr>
                      <w:bCs/>
                      <w:color w:val="000000" w:themeColor="text1"/>
                      <w:szCs w:val="21"/>
                    </w:rPr>
                  </w:pPr>
                  <w:r>
                    <w:rPr>
                      <w:rFonts w:hint="eastAsia" w:hAnsi="宋体"/>
                      <w:bCs/>
                      <w:color w:val="000000" w:themeColor="text1"/>
                      <w:szCs w:val="21"/>
                    </w:rPr>
                    <w:t>菌落总数</w:t>
                  </w:r>
                  <w:r>
                    <w:rPr>
                      <w:color w:val="000000" w:themeColor="text1"/>
                      <w:szCs w:val="21"/>
                    </w:rPr>
                    <w:t>(</w:t>
                  </w:r>
                  <w:r>
                    <w:rPr>
                      <w:rFonts w:hint="eastAsia" w:hAnsi="宋体"/>
                      <w:color w:val="000000" w:themeColor="text1"/>
                      <w:szCs w:val="21"/>
                    </w:rPr>
                    <w:t>CFU</w:t>
                  </w:r>
                  <w:r>
                    <w:rPr>
                      <w:color w:val="000000" w:themeColor="text1"/>
                      <w:szCs w:val="21"/>
                    </w:rPr>
                    <w:t>/</w:t>
                  </w:r>
                  <w:r>
                    <w:rPr>
                      <w:rFonts w:hint="eastAsia"/>
                      <w:color w:val="000000" w:themeColor="text1"/>
                      <w:szCs w:val="21"/>
                    </w:rPr>
                    <w:t>m</w:t>
                  </w:r>
                  <w:r>
                    <w:rPr>
                      <w:color w:val="000000" w:themeColor="text1"/>
                      <w:szCs w:val="21"/>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775" w:type="pct"/>
                  <w:tcBorders>
                    <w:top w:val="single" w:color="auto" w:sz="4" w:space="0"/>
                    <w:left w:val="single" w:color="auto" w:sz="12" w:space="0"/>
                    <w:bottom w:val="single" w:color="auto" w:sz="12" w:space="0"/>
                    <w:right w:val="single" w:color="auto" w:sz="4" w:space="0"/>
                  </w:tcBorders>
                  <w:vAlign w:val="center"/>
                </w:tcPr>
                <w:p>
                  <w:pPr>
                    <w:jc w:val="center"/>
                    <w:rPr>
                      <w:bCs/>
                      <w:color w:val="000000" w:themeColor="text1"/>
                      <w:szCs w:val="21"/>
                    </w:rPr>
                  </w:pPr>
                  <w:r>
                    <w:rPr>
                      <w:rFonts w:hint="eastAsia" w:hAnsi="宋体"/>
                      <w:bCs/>
                      <w:color w:val="000000" w:themeColor="text1"/>
                      <w:szCs w:val="21"/>
                    </w:rPr>
                    <w:t>标准值</w:t>
                  </w:r>
                </w:p>
              </w:tc>
              <w:tc>
                <w:tcPr>
                  <w:tcW w:w="642" w:type="pct"/>
                  <w:tcBorders>
                    <w:top w:val="single" w:color="auto" w:sz="4" w:space="0"/>
                    <w:left w:val="single" w:color="auto" w:sz="4" w:space="0"/>
                    <w:bottom w:val="single" w:color="auto" w:sz="12" w:space="0"/>
                    <w:right w:val="single" w:color="auto" w:sz="4" w:space="0"/>
                  </w:tcBorders>
                  <w:vAlign w:val="center"/>
                </w:tcPr>
                <w:p>
                  <w:pPr>
                    <w:jc w:val="center"/>
                    <w:rPr>
                      <w:color w:val="000000" w:themeColor="text1"/>
                      <w:szCs w:val="21"/>
                    </w:rPr>
                  </w:pPr>
                  <w:r>
                    <w:rPr>
                      <w:color w:val="000000" w:themeColor="text1"/>
                      <w:szCs w:val="21"/>
                    </w:rPr>
                    <w:t>≤0.</w:t>
                  </w:r>
                  <w:r>
                    <w:rPr>
                      <w:rFonts w:hint="eastAsia"/>
                      <w:color w:val="000000" w:themeColor="text1"/>
                      <w:szCs w:val="21"/>
                    </w:rPr>
                    <w:t>5</w:t>
                  </w:r>
                </w:p>
              </w:tc>
              <w:tc>
                <w:tcPr>
                  <w:tcW w:w="898" w:type="pct"/>
                  <w:tcBorders>
                    <w:top w:val="single" w:color="auto" w:sz="4" w:space="0"/>
                    <w:left w:val="single" w:color="auto" w:sz="4" w:space="0"/>
                    <w:bottom w:val="single" w:color="auto" w:sz="12" w:space="0"/>
                    <w:right w:val="single" w:color="auto" w:sz="4" w:space="0"/>
                  </w:tcBorders>
                  <w:vAlign w:val="center"/>
                </w:tcPr>
                <w:p>
                  <w:pPr>
                    <w:jc w:val="center"/>
                    <w:rPr>
                      <w:color w:val="000000" w:themeColor="text1"/>
                      <w:szCs w:val="21"/>
                    </w:rPr>
                  </w:pPr>
                  <w:r>
                    <w:rPr>
                      <w:color w:val="000000" w:themeColor="text1"/>
                      <w:szCs w:val="21"/>
                    </w:rPr>
                    <w:t>≤3.0</w:t>
                  </w:r>
                </w:p>
              </w:tc>
              <w:tc>
                <w:tcPr>
                  <w:tcW w:w="1287" w:type="pct"/>
                  <w:gridSpan w:val="2"/>
                  <w:tcBorders>
                    <w:top w:val="single" w:color="auto" w:sz="4" w:space="0"/>
                    <w:left w:val="single" w:color="auto" w:sz="4" w:space="0"/>
                    <w:bottom w:val="single" w:color="auto" w:sz="12" w:space="0"/>
                    <w:right w:val="single" w:color="auto" w:sz="4" w:space="0"/>
                  </w:tcBorders>
                  <w:vAlign w:val="center"/>
                </w:tcPr>
                <w:p>
                  <w:pPr>
                    <w:jc w:val="center"/>
                    <w:rPr>
                      <w:color w:val="000000" w:themeColor="text1"/>
                      <w:szCs w:val="21"/>
                    </w:rPr>
                  </w:pPr>
                  <w:r>
                    <w:rPr>
                      <w:color w:val="000000" w:themeColor="text1"/>
                      <w:szCs w:val="21"/>
                    </w:rPr>
                    <w:t>≤3.0</w:t>
                  </w:r>
                </w:p>
              </w:tc>
              <w:tc>
                <w:tcPr>
                  <w:tcW w:w="1398" w:type="pct"/>
                  <w:gridSpan w:val="2"/>
                  <w:tcBorders>
                    <w:top w:val="single" w:color="auto" w:sz="4" w:space="0"/>
                    <w:left w:val="single" w:color="auto" w:sz="4" w:space="0"/>
                    <w:bottom w:val="single" w:color="auto" w:sz="12" w:space="0"/>
                    <w:right w:val="single" w:color="auto" w:sz="12" w:space="0"/>
                  </w:tcBorders>
                  <w:vAlign w:val="center"/>
                </w:tcPr>
                <w:p>
                  <w:pPr>
                    <w:jc w:val="center"/>
                    <w:rPr>
                      <w:color w:val="000000" w:themeColor="text1"/>
                      <w:szCs w:val="21"/>
                    </w:rPr>
                  </w:pPr>
                  <w:r>
                    <w:rPr>
                      <w:color w:val="000000" w:themeColor="text1"/>
                      <w:szCs w:val="21"/>
                    </w:rPr>
                    <w:t>≤100</w:t>
                  </w:r>
                </w:p>
              </w:tc>
            </w:tr>
          </w:tbl>
          <w:p>
            <w:pPr>
              <w:spacing w:before="50" w:after="50" w:line="360" w:lineRule="auto"/>
              <w:ind w:firstLine="480" w:firstLineChars="200"/>
              <w:rPr>
                <w:rFonts w:hAnsi="宋体"/>
                <w:b/>
                <w:bCs/>
                <w:color w:val="000000" w:themeColor="text1"/>
                <w:sz w:val="24"/>
              </w:rPr>
            </w:pPr>
            <w:r>
              <w:rPr>
                <w:rFonts w:hAnsi="宋体"/>
                <w:b/>
                <w:bCs/>
                <w:color w:val="000000" w:themeColor="text1"/>
                <w:sz w:val="24"/>
              </w:rPr>
              <w:t>4、声环境标准</w:t>
            </w:r>
          </w:p>
          <w:p>
            <w:pPr>
              <w:spacing w:line="360" w:lineRule="auto"/>
              <w:ind w:firstLine="480" w:firstLineChars="200"/>
              <w:rPr>
                <w:color w:val="000000" w:themeColor="text1"/>
                <w:sz w:val="24"/>
              </w:rPr>
            </w:pPr>
            <w:r>
              <w:rPr>
                <w:rFonts w:hint="eastAsia"/>
                <w:color w:val="000000" w:themeColor="text1"/>
                <w:sz w:val="24"/>
              </w:rPr>
              <w:t>学校、居民区</w:t>
            </w:r>
            <w:r>
              <w:rPr>
                <w:color w:val="000000" w:themeColor="text1"/>
                <w:sz w:val="24"/>
              </w:rPr>
              <w:t>执行《声环境质量标准》（GB3096-2008）中1类标准。</w:t>
            </w:r>
          </w:p>
          <w:p>
            <w:pPr>
              <w:spacing w:line="288" w:lineRule="auto"/>
              <w:ind w:firstLine="472" w:firstLineChars="225"/>
              <w:jc w:val="center"/>
              <w:rPr>
                <w:rFonts w:hAnsi="宋体"/>
                <w:b/>
                <w:color w:val="000000" w:themeColor="text1"/>
                <w:szCs w:val="21"/>
              </w:rPr>
            </w:pPr>
          </w:p>
          <w:p>
            <w:pPr>
              <w:spacing w:line="288" w:lineRule="auto"/>
              <w:ind w:firstLine="472" w:firstLineChars="225"/>
              <w:jc w:val="center"/>
              <w:rPr>
                <w:rFonts w:hAnsi="宋体"/>
                <w:b/>
                <w:color w:val="000000" w:themeColor="text1"/>
                <w:szCs w:val="21"/>
              </w:rPr>
            </w:pPr>
          </w:p>
          <w:p>
            <w:pPr>
              <w:spacing w:line="288" w:lineRule="auto"/>
              <w:ind w:firstLine="472" w:firstLineChars="225"/>
              <w:jc w:val="center"/>
              <w:rPr>
                <w:rFonts w:hAnsi="宋体"/>
                <w:b/>
                <w:color w:val="000000" w:themeColor="text1"/>
                <w:szCs w:val="21"/>
              </w:rPr>
            </w:pPr>
            <w:r>
              <w:rPr>
                <w:rFonts w:hint="eastAsia" w:hAnsi="宋体"/>
                <w:b/>
                <w:color w:val="000000" w:themeColor="text1"/>
                <w:szCs w:val="21"/>
              </w:rPr>
              <w:t xml:space="preserve">表7 声环境质量标准   </w:t>
            </w:r>
            <w:r>
              <w:rPr>
                <w:rFonts w:hAnsi="宋体"/>
                <w:b/>
                <w:color w:val="000000" w:themeColor="text1"/>
                <w:szCs w:val="21"/>
              </w:rPr>
              <w:t>单位：</w:t>
            </w:r>
            <w:r>
              <w:rPr>
                <w:rFonts w:hint="eastAsia" w:hAnsi="宋体"/>
                <w:b/>
                <w:color w:val="000000" w:themeColor="text1"/>
                <w:szCs w:val="21"/>
              </w:rPr>
              <w:t>dB(A)</w:t>
            </w:r>
          </w:p>
          <w:tbl>
            <w:tblPr>
              <w:tblStyle w:val="22"/>
              <w:tblW w:w="8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05"/>
              <w:gridCol w:w="3025"/>
              <w:gridCol w:w="3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exact"/>
                <w:jc w:val="center"/>
              </w:trPr>
              <w:tc>
                <w:tcPr>
                  <w:tcW w:w="1464" w:type="pct"/>
                  <w:vAlign w:val="center"/>
                </w:tcPr>
                <w:p>
                  <w:pPr>
                    <w:jc w:val="center"/>
                    <w:rPr>
                      <w:rFonts w:ascii="宋体" w:hAnsi="宋体"/>
                      <w:b/>
                      <w:color w:val="000000" w:themeColor="text1"/>
                      <w:szCs w:val="21"/>
                    </w:rPr>
                  </w:pPr>
                  <w:r>
                    <w:rPr>
                      <w:rFonts w:hint="eastAsia"/>
                      <w:color w:val="000000" w:themeColor="text1"/>
                      <w:szCs w:val="21"/>
                    </w:rPr>
                    <w:t>类别</w:t>
                  </w:r>
                </w:p>
              </w:tc>
              <w:tc>
                <w:tcPr>
                  <w:tcW w:w="1768" w:type="pct"/>
                  <w:vAlign w:val="center"/>
                </w:tcPr>
                <w:p>
                  <w:pPr>
                    <w:jc w:val="center"/>
                    <w:rPr>
                      <w:rFonts w:ascii="宋体" w:hAnsi="宋体"/>
                      <w:b/>
                      <w:color w:val="000000" w:themeColor="text1"/>
                      <w:szCs w:val="21"/>
                    </w:rPr>
                  </w:pPr>
                  <w:r>
                    <w:rPr>
                      <w:rFonts w:hint="eastAsia"/>
                      <w:color w:val="000000" w:themeColor="text1"/>
                      <w:szCs w:val="21"/>
                    </w:rPr>
                    <w:t>昼间dB(A)</w:t>
                  </w:r>
                </w:p>
              </w:tc>
              <w:tc>
                <w:tcPr>
                  <w:tcW w:w="1768" w:type="pct"/>
                  <w:vAlign w:val="center"/>
                </w:tcPr>
                <w:p>
                  <w:pPr>
                    <w:jc w:val="center"/>
                    <w:rPr>
                      <w:rFonts w:ascii="宋体" w:hAnsi="宋体"/>
                      <w:b/>
                      <w:color w:val="000000" w:themeColor="text1"/>
                      <w:szCs w:val="21"/>
                    </w:rPr>
                  </w:pPr>
                  <w:r>
                    <w:rPr>
                      <w:rFonts w:hint="eastAsia"/>
                      <w:color w:val="000000" w:themeColor="text1"/>
                      <w:szCs w:val="21"/>
                    </w:rPr>
                    <w:t>夜间dB(A)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464" w:type="pct"/>
                </w:tcPr>
                <w:p>
                  <w:pPr>
                    <w:jc w:val="center"/>
                    <w:rPr>
                      <w:rFonts w:ascii="宋体" w:hAnsi="宋体"/>
                      <w:color w:val="000000" w:themeColor="text1"/>
                      <w:szCs w:val="21"/>
                    </w:rPr>
                  </w:pPr>
                  <w:r>
                    <w:rPr>
                      <w:rFonts w:hint="eastAsia"/>
                      <w:color w:val="000000" w:themeColor="text1"/>
                      <w:szCs w:val="21"/>
                    </w:rPr>
                    <w:t>1类</w:t>
                  </w:r>
                </w:p>
              </w:tc>
              <w:tc>
                <w:tcPr>
                  <w:tcW w:w="1768" w:type="pct"/>
                </w:tcPr>
                <w:p>
                  <w:pPr>
                    <w:jc w:val="center"/>
                    <w:rPr>
                      <w:rFonts w:ascii="宋体" w:hAnsi="宋体"/>
                      <w:color w:val="000000" w:themeColor="text1"/>
                      <w:szCs w:val="21"/>
                    </w:rPr>
                  </w:pPr>
                  <w:r>
                    <w:rPr>
                      <w:rFonts w:hint="eastAsia" w:ascii="宋体" w:hAnsi="宋体"/>
                      <w:color w:val="000000" w:themeColor="text1"/>
                      <w:szCs w:val="21"/>
                    </w:rPr>
                    <w:t>55</w:t>
                  </w:r>
                </w:p>
              </w:tc>
              <w:tc>
                <w:tcPr>
                  <w:tcW w:w="1768" w:type="pct"/>
                </w:tcPr>
                <w:p>
                  <w:pPr>
                    <w:jc w:val="center"/>
                    <w:rPr>
                      <w:rFonts w:ascii="宋体" w:hAnsi="宋体"/>
                      <w:color w:val="000000" w:themeColor="text1"/>
                      <w:szCs w:val="21"/>
                    </w:rPr>
                  </w:pPr>
                  <w:r>
                    <w:rPr>
                      <w:rFonts w:hint="eastAsia" w:ascii="宋体" w:hAnsi="宋体"/>
                      <w:color w:val="000000" w:themeColor="text1"/>
                      <w:szCs w:val="21"/>
                    </w:rPr>
                    <w:t>45</w:t>
                  </w:r>
                </w:p>
              </w:tc>
            </w:tr>
          </w:tbl>
          <w:p>
            <w:pPr>
              <w:pStyle w:val="8"/>
              <w:snapToGrid w:val="0"/>
              <w:spacing w:line="560" w:lineRule="exact"/>
              <w:ind w:left="0" w:leftChars="0"/>
              <w:rPr>
                <w:rFonts w:hAnsi="宋体"/>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1" w:hRule="atLeast"/>
          <w:jc w:val="center"/>
        </w:trPr>
        <w:tc>
          <w:tcPr>
            <w:tcW w:w="252" w:type="pct"/>
            <w:vAlign w:val="center"/>
          </w:tcPr>
          <w:p>
            <w:pPr>
              <w:rPr>
                <w:b/>
                <w:color w:val="000000" w:themeColor="text1"/>
                <w:sz w:val="28"/>
                <w:szCs w:val="28"/>
              </w:rPr>
            </w:pPr>
            <w:r>
              <w:rPr>
                <w:b/>
                <w:color w:val="000000" w:themeColor="text1"/>
                <w:sz w:val="28"/>
                <w:szCs w:val="28"/>
              </w:rPr>
              <w:t>污染物排放标准</w:t>
            </w:r>
          </w:p>
        </w:tc>
        <w:tc>
          <w:tcPr>
            <w:tcW w:w="4748" w:type="pct"/>
          </w:tcPr>
          <w:p>
            <w:pPr>
              <w:spacing w:before="50" w:after="50" w:line="360" w:lineRule="auto"/>
              <w:ind w:firstLine="480" w:firstLineChars="200"/>
              <w:rPr>
                <w:rFonts w:hAnsi="宋体"/>
                <w:b/>
                <w:bCs/>
                <w:color w:val="000000" w:themeColor="text1"/>
                <w:sz w:val="24"/>
              </w:rPr>
            </w:pPr>
            <w:r>
              <w:rPr>
                <w:rFonts w:hAnsi="宋体"/>
                <w:b/>
                <w:bCs/>
                <w:color w:val="000000" w:themeColor="text1"/>
                <w:sz w:val="24"/>
              </w:rPr>
              <w:t>1、废气</w:t>
            </w:r>
          </w:p>
          <w:p>
            <w:pPr>
              <w:spacing w:line="360" w:lineRule="auto"/>
              <w:ind w:firstLine="480" w:firstLineChars="200"/>
              <w:rPr>
                <w:color w:val="000000" w:themeColor="text1"/>
                <w:sz w:val="24"/>
              </w:rPr>
            </w:pPr>
            <w:r>
              <w:rPr>
                <w:rFonts w:hAnsi="宋体"/>
                <w:color w:val="000000" w:themeColor="text1"/>
                <w:sz w:val="24"/>
              </w:rPr>
              <w:t>项目运营期不产生大气污染物。</w:t>
            </w:r>
          </w:p>
          <w:p>
            <w:pPr>
              <w:spacing w:before="50" w:after="50" w:line="360" w:lineRule="auto"/>
              <w:ind w:firstLine="480" w:firstLineChars="200"/>
              <w:rPr>
                <w:rFonts w:hAnsi="宋体"/>
                <w:b/>
                <w:bCs/>
                <w:color w:val="000000" w:themeColor="text1"/>
                <w:sz w:val="24"/>
              </w:rPr>
            </w:pPr>
            <w:r>
              <w:rPr>
                <w:rFonts w:hAnsi="宋体"/>
                <w:b/>
                <w:bCs/>
                <w:color w:val="000000" w:themeColor="text1"/>
                <w:sz w:val="24"/>
              </w:rPr>
              <w:t>2、废水</w:t>
            </w:r>
          </w:p>
          <w:p>
            <w:pPr>
              <w:spacing w:line="360" w:lineRule="auto"/>
              <w:ind w:firstLine="480" w:firstLineChars="200"/>
              <w:rPr>
                <w:rFonts w:hAnsi="宋体"/>
                <w:color w:val="000000" w:themeColor="text1"/>
                <w:sz w:val="24"/>
              </w:rPr>
            </w:pPr>
            <w:r>
              <w:rPr>
                <w:rFonts w:hAnsi="宋体"/>
                <w:color w:val="000000" w:themeColor="text1"/>
                <w:sz w:val="24"/>
              </w:rPr>
              <w:t>项目运营期</w:t>
            </w:r>
            <w:r>
              <w:rPr>
                <w:rFonts w:hint="eastAsia" w:hAnsi="宋体"/>
                <w:color w:val="000000" w:themeColor="text1"/>
                <w:sz w:val="24"/>
              </w:rPr>
              <w:t>产生的生活污水排入城市管网最终进入襄垣县污水处理厂，废水执行《污水排入城镇下水道水质标准》（CJ343—2010）</w:t>
            </w:r>
            <w:r>
              <w:rPr>
                <w:rFonts w:hAnsi="宋体"/>
                <w:color w:val="000000" w:themeColor="text1"/>
                <w:sz w:val="24"/>
              </w:rPr>
              <w:t>。</w:t>
            </w:r>
          </w:p>
          <w:p>
            <w:pPr>
              <w:spacing w:line="288" w:lineRule="auto"/>
              <w:ind w:firstLine="472" w:firstLineChars="225"/>
              <w:jc w:val="center"/>
              <w:rPr>
                <w:rFonts w:hAnsi="宋体"/>
                <w:b/>
                <w:color w:val="000000" w:themeColor="text1"/>
                <w:szCs w:val="21"/>
              </w:rPr>
            </w:pPr>
            <w:r>
              <w:rPr>
                <w:rFonts w:hint="eastAsia" w:hAnsi="宋体"/>
                <w:b/>
                <w:color w:val="000000" w:themeColor="text1"/>
                <w:szCs w:val="21"/>
              </w:rPr>
              <w:t xml:space="preserve">表8    废水排放值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372"/>
              <w:gridCol w:w="1531"/>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8" w:type="dxa"/>
                  <w:vAlign w:val="center"/>
                </w:tcPr>
                <w:p>
                  <w:pPr>
                    <w:spacing w:line="360" w:lineRule="auto"/>
                    <w:jc w:val="center"/>
                    <w:rPr>
                      <w:color w:val="000000" w:themeColor="text1"/>
                      <w:szCs w:val="21"/>
                    </w:rPr>
                  </w:pPr>
                  <w:r>
                    <w:rPr>
                      <w:rFonts w:hint="eastAsia"/>
                      <w:color w:val="000000" w:themeColor="text1"/>
                      <w:szCs w:val="21"/>
                    </w:rPr>
                    <w:t>污染物</w:t>
                  </w:r>
                </w:p>
              </w:tc>
              <w:tc>
                <w:tcPr>
                  <w:tcW w:w="1372" w:type="dxa"/>
                  <w:vAlign w:val="center"/>
                </w:tcPr>
                <w:p>
                  <w:pPr>
                    <w:spacing w:line="360" w:lineRule="auto"/>
                    <w:jc w:val="center"/>
                    <w:rPr>
                      <w:color w:val="000000" w:themeColor="text1"/>
                      <w:szCs w:val="21"/>
                    </w:rPr>
                  </w:pPr>
                  <w:r>
                    <w:rPr>
                      <w:rFonts w:hint="eastAsia"/>
                      <w:color w:val="000000" w:themeColor="text1"/>
                      <w:szCs w:val="21"/>
                    </w:rPr>
                    <w:t>SS</w:t>
                  </w:r>
                </w:p>
              </w:tc>
              <w:tc>
                <w:tcPr>
                  <w:tcW w:w="1531" w:type="dxa"/>
                  <w:vAlign w:val="center"/>
                </w:tcPr>
                <w:p>
                  <w:pPr>
                    <w:spacing w:line="360" w:lineRule="auto"/>
                    <w:jc w:val="center"/>
                    <w:rPr>
                      <w:color w:val="000000" w:themeColor="text1"/>
                      <w:szCs w:val="21"/>
                    </w:rPr>
                  </w:pPr>
                  <w:r>
                    <w:rPr>
                      <w:rFonts w:hint="eastAsia"/>
                      <w:color w:val="000000" w:themeColor="text1"/>
                      <w:szCs w:val="21"/>
                    </w:rPr>
                    <w:t>COD</w:t>
                  </w:r>
                </w:p>
              </w:tc>
              <w:tc>
                <w:tcPr>
                  <w:tcW w:w="1275" w:type="dxa"/>
                  <w:vAlign w:val="center"/>
                </w:tcPr>
                <w:p>
                  <w:pPr>
                    <w:spacing w:line="360" w:lineRule="auto"/>
                    <w:jc w:val="center"/>
                    <w:rPr>
                      <w:color w:val="000000" w:themeColor="text1"/>
                      <w:szCs w:val="21"/>
                      <w:vertAlign w:val="subscript"/>
                    </w:rPr>
                  </w:pPr>
                  <w:r>
                    <w:rPr>
                      <w:rFonts w:hint="eastAsia"/>
                      <w:color w:val="000000" w:themeColor="text1"/>
                      <w:szCs w:val="21"/>
                    </w:rPr>
                    <w:t>BOD</w:t>
                  </w:r>
                  <w:r>
                    <w:rPr>
                      <w:rFonts w:hint="eastAsia"/>
                      <w:color w:val="000000" w:themeColor="text1"/>
                      <w:szCs w:val="21"/>
                      <w:vertAlign w:val="subscript"/>
                    </w:rPr>
                    <w:t>5</w:t>
                  </w:r>
                </w:p>
              </w:tc>
              <w:tc>
                <w:tcPr>
                  <w:tcW w:w="1275" w:type="dxa"/>
                  <w:vAlign w:val="center"/>
                </w:tcPr>
                <w:p>
                  <w:pPr>
                    <w:spacing w:line="360" w:lineRule="auto"/>
                    <w:jc w:val="center"/>
                    <w:rPr>
                      <w:color w:val="000000" w:themeColor="text1"/>
                      <w:szCs w:val="21"/>
                    </w:rPr>
                  </w:pPr>
                  <w:r>
                    <w:rPr>
                      <w:rFonts w:hint="eastAsia"/>
                      <w:color w:val="000000" w:themeColor="text1"/>
                      <w:szCs w:val="21"/>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8" w:type="dxa"/>
                  <w:vAlign w:val="center"/>
                </w:tcPr>
                <w:p>
                  <w:pPr>
                    <w:spacing w:line="360" w:lineRule="auto"/>
                    <w:jc w:val="center"/>
                    <w:rPr>
                      <w:color w:val="000000" w:themeColor="text1"/>
                      <w:szCs w:val="21"/>
                    </w:rPr>
                  </w:pPr>
                  <w:r>
                    <w:rPr>
                      <w:rFonts w:hint="eastAsia"/>
                      <w:color w:val="000000" w:themeColor="text1"/>
                      <w:szCs w:val="21"/>
                    </w:rPr>
                    <w:t>排放标准值（mg/L）</w:t>
                  </w:r>
                </w:p>
              </w:tc>
              <w:tc>
                <w:tcPr>
                  <w:tcW w:w="1372" w:type="dxa"/>
                  <w:vAlign w:val="center"/>
                </w:tcPr>
                <w:p>
                  <w:pPr>
                    <w:spacing w:line="360" w:lineRule="auto"/>
                    <w:jc w:val="center"/>
                    <w:rPr>
                      <w:color w:val="000000" w:themeColor="text1"/>
                      <w:szCs w:val="21"/>
                    </w:rPr>
                  </w:pPr>
                  <w:r>
                    <w:rPr>
                      <w:rFonts w:hint="eastAsia"/>
                      <w:color w:val="000000" w:themeColor="text1"/>
                      <w:szCs w:val="21"/>
                    </w:rPr>
                    <w:t>400</w:t>
                  </w:r>
                </w:p>
              </w:tc>
              <w:tc>
                <w:tcPr>
                  <w:tcW w:w="1531" w:type="dxa"/>
                  <w:vAlign w:val="center"/>
                </w:tcPr>
                <w:p>
                  <w:pPr>
                    <w:spacing w:line="360" w:lineRule="auto"/>
                    <w:jc w:val="center"/>
                    <w:rPr>
                      <w:color w:val="000000" w:themeColor="text1"/>
                      <w:szCs w:val="21"/>
                    </w:rPr>
                  </w:pPr>
                  <w:r>
                    <w:rPr>
                      <w:rFonts w:hint="eastAsia"/>
                      <w:color w:val="000000" w:themeColor="text1"/>
                      <w:szCs w:val="21"/>
                    </w:rPr>
                    <w:t>500</w:t>
                  </w:r>
                </w:p>
              </w:tc>
              <w:tc>
                <w:tcPr>
                  <w:tcW w:w="1275" w:type="dxa"/>
                  <w:vAlign w:val="center"/>
                </w:tcPr>
                <w:p>
                  <w:pPr>
                    <w:spacing w:line="360" w:lineRule="auto"/>
                    <w:jc w:val="center"/>
                    <w:rPr>
                      <w:color w:val="000000" w:themeColor="text1"/>
                      <w:szCs w:val="21"/>
                    </w:rPr>
                  </w:pPr>
                  <w:r>
                    <w:rPr>
                      <w:rFonts w:hint="eastAsia"/>
                      <w:color w:val="000000" w:themeColor="text1"/>
                      <w:szCs w:val="21"/>
                    </w:rPr>
                    <w:t>350</w:t>
                  </w:r>
                </w:p>
              </w:tc>
              <w:tc>
                <w:tcPr>
                  <w:tcW w:w="1275" w:type="dxa"/>
                  <w:vAlign w:val="center"/>
                </w:tcPr>
                <w:p>
                  <w:pPr>
                    <w:spacing w:line="360" w:lineRule="auto"/>
                    <w:jc w:val="center"/>
                    <w:rPr>
                      <w:color w:val="000000" w:themeColor="text1"/>
                      <w:szCs w:val="21"/>
                    </w:rPr>
                  </w:pPr>
                  <w:r>
                    <w:rPr>
                      <w:rFonts w:hint="eastAsia"/>
                      <w:color w:val="000000" w:themeColor="text1"/>
                      <w:szCs w:val="21"/>
                    </w:rPr>
                    <w:t>45</w:t>
                  </w:r>
                </w:p>
              </w:tc>
            </w:tr>
          </w:tbl>
          <w:p>
            <w:pPr>
              <w:spacing w:before="50" w:after="50" w:line="360" w:lineRule="auto"/>
              <w:ind w:firstLine="480" w:firstLineChars="200"/>
              <w:rPr>
                <w:rFonts w:hAnsi="宋体"/>
                <w:b/>
                <w:bCs/>
                <w:color w:val="000000" w:themeColor="text1"/>
                <w:sz w:val="24"/>
              </w:rPr>
            </w:pPr>
            <w:r>
              <w:rPr>
                <w:rFonts w:hAnsi="宋体"/>
                <w:b/>
                <w:bCs/>
                <w:color w:val="000000" w:themeColor="text1"/>
                <w:sz w:val="24"/>
              </w:rPr>
              <w:t>3、噪声</w:t>
            </w:r>
          </w:p>
          <w:p>
            <w:pPr>
              <w:spacing w:line="360" w:lineRule="auto"/>
              <w:ind w:firstLine="480" w:firstLineChars="200"/>
              <w:rPr>
                <w:color w:val="000000" w:themeColor="text1"/>
              </w:rPr>
            </w:pPr>
            <w:r>
              <w:rPr>
                <w:rFonts w:hAnsi="宋体"/>
                <w:color w:val="000000" w:themeColor="text1"/>
                <w:sz w:val="24"/>
              </w:rPr>
              <w:t>本项目</w:t>
            </w:r>
            <w:r>
              <w:rPr>
                <w:rFonts w:hint="eastAsia" w:hAnsi="宋体"/>
                <w:color w:val="000000" w:themeColor="text1"/>
                <w:sz w:val="24"/>
              </w:rPr>
              <w:t>噪声</w:t>
            </w:r>
            <w:r>
              <w:rPr>
                <w:rFonts w:hAnsi="宋体"/>
                <w:color w:val="000000" w:themeColor="text1"/>
                <w:sz w:val="24"/>
              </w:rPr>
              <w:t>施工期执行《建筑施工场界环境噪声排放标准》（</w:t>
            </w:r>
            <w:r>
              <w:rPr>
                <w:color w:val="000000" w:themeColor="text1"/>
                <w:sz w:val="24"/>
              </w:rPr>
              <w:t>GB12523-2011</w:t>
            </w:r>
            <w:r>
              <w:rPr>
                <w:rFonts w:hAnsi="宋体"/>
                <w:color w:val="000000" w:themeColor="text1"/>
                <w:sz w:val="24"/>
              </w:rPr>
              <w:t>），</w:t>
            </w:r>
            <w:r>
              <w:rPr>
                <w:rFonts w:hint="eastAsia" w:hAnsi="宋体"/>
                <w:color w:val="000000" w:themeColor="text1"/>
                <w:sz w:val="24"/>
              </w:rPr>
              <w:t>运行期执行《社会生活环境噪声排放标准》（GB22337-2008）中2类标准。</w:t>
            </w:r>
          </w:p>
          <w:p>
            <w:pPr>
              <w:spacing w:line="288" w:lineRule="auto"/>
              <w:ind w:firstLine="472" w:firstLineChars="225"/>
              <w:jc w:val="center"/>
              <w:rPr>
                <w:rFonts w:hAnsi="宋体"/>
                <w:b/>
                <w:color w:val="000000" w:themeColor="text1"/>
                <w:szCs w:val="21"/>
              </w:rPr>
            </w:pPr>
            <w:r>
              <w:rPr>
                <w:rFonts w:hAnsi="宋体"/>
                <w:b/>
                <w:color w:val="000000" w:themeColor="text1"/>
                <w:szCs w:val="21"/>
              </w:rPr>
              <w:t>表</w:t>
            </w:r>
            <w:r>
              <w:rPr>
                <w:rFonts w:hint="eastAsia" w:hAnsi="宋体"/>
                <w:b/>
                <w:color w:val="000000" w:themeColor="text1"/>
                <w:szCs w:val="21"/>
              </w:rPr>
              <w:t>9   噪声排放标准值一览表          单位：dB（A）</w:t>
            </w:r>
          </w:p>
          <w:tbl>
            <w:tblPr>
              <w:tblStyle w:val="22"/>
              <w:tblW w:w="78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60"/>
              <w:gridCol w:w="1352"/>
              <w:gridCol w:w="1345"/>
              <w:gridCol w:w="1670"/>
              <w:gridCol w:w="15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0" w:hRule="atLeast"/>
                <w:jc w:val="center"/>
              </w:trPr>
              <w:tc>
                <w:tcPr>
                  <w:tcW w:w="1243" w:type="pct"/>
                  <w:vAlign w:val="center"/>
                </w:tcPr>
                <w:p>
                  <w:pPr>
                    <w:snapToGrid w:val="0"/>
                    <w:spacing w:line="280" w:lineRule="exact"/>
                    <w:jc w:val="center"/>
                    <w:rPr>
                      <w:rFonts w:ascii="宋体" w:hAnsi="宋体"/>
                      <w:color w:val="000000" w:themeColor="text1"/>
                      <w:spacing w:val="4"/>
                      <w:szCs w:val="21"/>
                    </w:rPr>
                  </w:pPr>
                  <w:r>
                    <w:rPr>
                      <w:rFonts w:hint="eastAsia" w:ascii="宋体" w:hAnsi="宋体"/>
                      <w:color w:val="000000" w:themeColor="text1"/>
                      <w:spacing w:val="4"/>
                      <w:szCs w:val="21"/>
                    </w:rPr>
                    <w:t>《建筑施工场界环境噪声排放标准（GB12523-2011）</w:t>
                  </w:r>
                  <w:r>
                    <w:rPr>
                      <w:rFonts w:ascii="宋体" w:hAnsi="宋体"/>
                      <w:color w:val="000000" w:themeColor="text1"/>
                      <w:spacing w:val="4"/>
                      <w:szCs w:val="21"/>
                    </w:rPr>
                    <w:t xml:space="preserve"> </w:t>
                  </w:r>
                </w:p>
              </w:tc>
              <w:tc>
                <w:tcPr>
                  <w:tcW w:w="858" w:type="pct"/>
                  <w:vAlign w:val="center"/>
                </w:tcPr>
                <w:p>
                  <w:pPr>
                    <w:snapToGrid w:val="0"/>
                    <w:spacing w:line="280" w:lineRule="exact"/>
                    <w:jc w:val="center"/>
                    <w:rPr>
                      <w:rFonts w:ascii="宋体" w:hAnsi="宋体"/>
                      <w:color w:val="000000" w:themeColor="text1"/>
                      <w:spacing w:val="4"/>
                      <w:szCs w:val="21"/>
                    </w:rPr>
                  </w:pPr>
                  <w:r>
                    <w:rPr>
                      <w:rFonts w:hint="eastAsia" w:ascii="宋体" w:hAnsi="宋体"/>
                      <w:color w:val="000000" w:themeColor="text1"/>
                      <w:spacing w:val="4"/>
                      <w:szCs w:val="21"/>
                    </w:rPr>
                    <w:t>昼间</w:t>
                  </w:r>
                </w:p>
              </w:tc>
              <w:tc>
                <w:tcPr>
                  <w:tcW w:w="853" w:type="pct"/>
                  <w:vAlign w:val="center"/>
                </w:tcPr>
                <w:p>
                  <w:pPr>
                    <w:snapToGrid w:val="0"/>
                    <w:spacing w:line="280" w:lineRule="exact"/>
                    <w:jc w:val="center"/>
                    <w:rPr>
                      <w:rFonts w:ascii="宋体" w:hAnsi="宋体"/>
                      <w:color w:val="000000" w:themeColor="text1"/>
                      <w:spacing w:val="4"/>
                      <w:szCs w:val="21"/>
                    </w:rPr>
                  </w:pPr>
                  <w:r>
                    <w:rPr>
                      <w:rFonts w:hint="eastAsia" w:ascii="宋体" w:hAnsi="宋体"/>
                      <w:color w:val="000000" w:themeColor="text1"/>
                      <w:spacing w:val="4"/>
                      <w:szCs w:val="21"/>
                    </w:rPr>
                    <w:t>70</w:t>
                  </w:r>
                </w:p>
              </w:tc>
              <w:tc>
                <w:tcPr>
                  <w:tcW w:w="1059" w:type="pct"/>
                  <w:vAlign w:val="center"/>
                </w:tcPr>
                <w:p>
                  <w:pPr>
                    <w:snapToGrid w:val="0"/>
                    <w:spacing w:line="280" w:lineRule="exact"/>
                    <w:jc w:val="center"/>
                    <w:rPr>
                      <w:rFonts w:ascii="宋体" w:hAnsi="宋体"/>
                      <w:color w:val="000000" w:themeColor="text1"/>
                      <w:spacing w:val="4"/>
                      <w:szCs w:val="21"/>
                    </w:rPr>
                  </w:pPr>
                  <w:r>
                    <w:rPr>
                      <w:rFonts w:hint="eastAsia" w:ascii="宋体" w:hAnsi="宋体"/>
                      <w:color w:val="000000" w:themeColor="text1"/>
                      <w:spacing w:val="4"/>
                      <w:szCs w:val="21"/>
                    </w:rPr>
                    <w:t>夜间</w:t>
                  </w:r>
                </w:p>
              </w:tc>
              <w:tc>
                <w:tcPr>
                  <w:tcW w:w="986" w:type="pct"/>
                  <w:vAlign w:val="center"/>
                </w:tcPr>
                <w:p>
                  <w:pPr>
                    <w:snapToGrid w:val="0"/>
                    <w:spacing w:line="280" w:lineRule="exact"/>
                    <w:jc w:val="center"/>
                    <w:rPr>
                      <w:rFonts w:ascii="宋体" w:hAnsi="宋体"/>
                      <w:color w:val="000000" w:themeColor="text1"/>
                      <w:spacing w:val="4"/>
                      <w:szCs w:val="21"/>
                    </w:rPr>
                  </w:pPr>
                  <w:r>
                    <w:rPr>
                      <w:rFonts w:hint="eastAsia" w:ascii="宋体" w:hAnsi="宋体"/>
                      <w:color w:val="000000" w:themeColor="text1"/>
                      <w:spacing w:val="4"/>
                      <w:szCs w:val="21"/>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0" w:hRule="atLeast"/>
                <w:jc w:val="center"/>
              </w:trPr>
              <w:tc>
                <w:tcPr>
                  <w:tcW w:w="1243" w:type="pct"/>
                  <w:vAlign w:val="center"/>
                </w:tcPr>
                <w:p>
                  <w:pPr>
                    <w:snapToGrid w:val="0"/>
                    <w:spacing w:line="280" w:lineRule="exact"/>
                    <w:jc w:val="center"/>
                    <w:rPr>
                      <w:rFonts w:ascii="宋体" w:hAnsi="宋体"/>
                      <w:color w:val="000000" w:themeColor="text1"/>
                      <w:spacing w:val="4"/>
                      <w:szCs w:val="21"/>
                    </w:rPr>
                  </w:pPr>
                  <w:r>
                    <w:rPr>
                      <w:rFonts w:hint="eastAsia" w:ascii="宋体" w:hAnsi="宋体"/>
                      <w:color w:val="000000" w:themeColor="text1"/>
                      <w:spacing w:val="4"/>
                      <w:szCs w:val="21"/>
                    </w:rPr>
                    <w:t>《社会生活环境噪声排放标准》（GB22337-2008）</w:t>
                  </w:r>
                </w:p>
              </w:tc>
              <w:tc>
                <w:tcPr>
                  <w:tcW w:w="858" w:type="pct"/>
                  <w:vAlign w:val="center"/>
                </w:tcPr>
                <w:p>
                  <w:pPr>
                    <w:snapToGrid w:val="0"/>
                    <w:spacing w:line="280" w:lineRule="exact"/>
                    <w:jc w:val="center"/>
                    <w:rPr>
                      <w:rFonts w:ascii="宋体" w:hAnsi="宋体"/>
                      <w:color w:val="000000" w:themeColor="text1"/>
                      <w:spacing w:val="4"/>
                      <w:szCs w:val="21"/>
                    </w:rPr>
                  </w:pPr>
                  <w:r>
                    <w:rPr>
                      <w:rFonts w:hint="eastAsia" w:ascii="宋体" w:hAnsi="宋体"/>
                      <w:color w:val="000000" w:themeColor="text1"/>
                      <w:spacing w:val="4"/>
                      <w:szCs w:val="21"/>
                    </w:rPr>
                    <w:t>昼间</w:t>
                  </w:r>
                </w:p>
              </w:tc>
              <w:tc>
                <w:tcPr>
                  <w:tcW w:w="853" w:type="pct"/>
                  <w:vAlign w:val="center"/>
                </w:tcPr>
                <w:p>
                  <w:pPr>
                    <w:snapToGrid w:val="0"/>
                    <w:spacing w:line="280" w:lineRule="exact"/>
                    <w:jc w:val="center"/>
                    <w:rPr>
                      <w:rFonts w:ascii="宋体" w:hAnsi="宋体"/>
                      <w:color w:val="000000" w:themeColor="text1"/>
                      <w:spacing w:val="4"/>
                      <w:szCs w:val="21"/>
                    </w:rPr>
                  </w:pPr>
                  <w:r>
                    <w:rPr>
                      <w:rFonts w:hint="eastAsia" w:ascii="宋体" w:hAnsi="宋体"/>
                      <w:color w:val="000000" w:themeColor="text1"/>
                      <w:spacing w:val="4"/>
                      <w:szCs w:val="21"/>
                    </w:rPr>
                    <w:t>60</w:t>
                  </w:r>
                </w:p>
              </w:tc>
              <w:tc>
                <w:tcPr>
                  <w:tcW w:w="1059" w:type="pct"/>
                  <w:vAlign w:val="center"/>
                </w:tcPr>
                <w:p>
                  <w:pPr>
                    <w:snapToGrid w:val="0"/>
                    <w:spacing w:line="280" w:lineRule="exact"/>
                    <w:jc w:val="center"/>
                    <w:rPr>
                      <w:rFonts w:ascii="宋体" w:hAnsi="宋体"/>
                      <w:color w:val="000000" w:themeColor="text1"/>
                      <w:spacing w:val="4"/>
                      <w:szCs w:val="21"/>
                    </w:rPr>
                  </w:pPr>
                  <w:r>
                    <w:rPr>
                      <w:rFonts w:hint="eastAsia" w:ascii="宋体" w:hAnsi="宋体"/>
                      <w:color w:val="000000" w:themeColor="text1"/>
                      <w:spacing w:val="4"/>
                      <w:szCs w:val="21"/>
                    </w:rPr>
                    <w:t>夜间</w:t>
                  </w:r>
                </w:p>
              </w:tc>
              <w:tc>
                <w:tcPr>
                  <w:tcW w:w="986" w:type="pct"/>
                  <w:vAlign w:val="center"/>
                </w:tcPr>
                <w:p>
                  <w:pPr>
                    <w:snapToGrid w:val="0"/>
                    <w:spacing w:line="280" w:lineRule="exact"/>
                    <w:jc w:val="center"/>
                    <w:rPr>
                      <w:rFonts w:ascii="宋体" w:hAnsi="宋体"/>
                      <w:color w:val="000000" w:themeColor="text1"/>
                      <w:spacing w:val="4"/>
                      <w:szCs w:val="21"/>
                    </w:rPr>
                  </w:pPr>
                  <w:r>
                    <w:rPr>
                      <w:rFonts w:hint="eastAsia" w:ascii="宋体" w:hAnsi="宋体"/>
                      <w:color w:val="000000" w:themeColor="text1"/>
                      <w:spacing w:val="4"/>
                      <w:szCs w:val="21"/>
                    </w:rPr>
                    <w:t>50</w:t>
                  </w:r>
                </w:p>
              </w:tc>
            </w:tr>
          </w:tbl>
          <w:p>
            <w:pPr>
              <w:spacing w:line="360" w:lineRule="auto"/>
              <w:ind w:firstLine="420" w:firstLineChars="200"/>
              <w:rPr>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252" w:type="pct"/>
            <w:vAlign w:val="center"/>
          </w:tcPr>
          <w:p>
            <w:pPr>
              <w:rPr>
                <w:b/>
                <w:color w:val="000000" w:themeColor="text1"/>
                <w:sz w:val="28"/>
                <w:szCs w:val="28"/>
              </w:rPr>
            </w:pPr>
            <w:r>
              <w:rPr>
                <w:b/>
                <w:color w:val="000000" w:themeColor="text1"/>
                <w:sz w:val="28"/>
                <w:szCs w:val="28"/>
              </w:rPr>
              <w:t>总量控制指标</w:t>
            </w:r>
          </w:p>
        </w:tc>
        <w:tc>
          <w:tcPr>
            <w:tcW w:w="4748" w:type="pct"/>
            <w:vAlign w:val="bottom"/>
          </w:tcPr>
          <w:p>
            <w:pPr>
              <w:spacing w:line="520" w:lineRule="exact"/>
              <w:ind w:firstLine="480" w:firstLineChars="200"/>
              <w:rPr>
                <w:color w:val="000000" w:themeColor="text1"/>
                <w:sz w:val="24"/>
              </w:rPr>
            </w:pPr>
          </w:p>
          <w:p>
            <w:pPr>
              <w:spacing w:line="520" w:lineRule="exact"/>
              <w:ind w:firstLine="480" w:firstLineChars="200"/>
              <w:rPr>
                <w:color w:val="000000" w:themeColor="text1"/>
                <w:sz w:val="24"/>
              </w:rPr>
            </w:pPr>
          </w:p>
          <w:p>
            <w:pPr>
              <w:tabs>
                <w:tab w:val="left" w:pos="780"/>
              </w:tabs>
              <w:snapToGrid w:val="0"/>
              <w:spacing w:line="480" w:lineRule="exact"/>
              <w:ind w:firstLine="480" w:firstLineChars="200"/>
              <w:rPr>
                <w:rFonts w:hAnsi="宋体"/>
                <w:color w:val="000000" w:themeColor="text1"/>
                <w:sz w:val="24"/>
              </w:rPr>
            </w:pPr>
            <w:r>
              <w:rPr>
                <w:rFonts w:hint="eastAsia" w:hAnsi="宋体"/>
                <w:color w:val="000000" w:themeColor="text1"/>
                <w:sz w:val="24"/>
              </w:rPr>
              <w:t>按照晋环发[2015]25号文《山西省环保厅建设项目主要污染物排放总量核定办法》，该项目属于公共设施管理业，不属于采矿业、制造业，电力、燃气及水的生产和供应业的</w:t>
            </w:r>
            <w:r>
              <w:rPr>
                <w:rFonts w:hAnsi="宋体"/>
                <w:color w:val="000000" w:themeColor="text1"/>
                <w:sz w:val="24"/>
              </w:rPr>
              <w:t>3</w:t>
            </w:r>
            <w:r>
              <w:rPr>
                <w:rFonts w:hint="eastAsia" w:hAnsi="宋体"/>
                <w:color w:val="000000" w:themeColor="text1"/>
                <w:sz w:val="24"/>
              </w:rPr>
              <w:t>个门类</w:t>
            </w:r>
            <w:r>
              <w:rPr>
                <w:rFonts w:hAnsi="宋体"/>
                <w:color w:val="000000" w:themeColor="text1"/>
                <w:sz w:val="24"/>
              </w:rPr>
              <w:t>39</w:t>
            </w:r>
            <w:r>
              <w:rPr>
                <w:rFonts w:hint="eastAsia" w:hAnsi="宋体"/>
                <w:color w:val="000000" w:themeColor="text1"/>
                <w:sz w:val="24"/>
              </w:rPr>
              <w:t>个行业，不需申请总量。</w:t>
            </w:r>
          </w:p>
          <w:p>
            <w:pPr>
              <w:spacing w:line="520" w:lineRule="exact"/>
              <w:ind w:firstLine="480" w:firstLineChars="200"/>
              <w:rPr>
                <w:color w:val="000000" w:themeColor="text1"/>
                <w:sz w:val="24"/>
              </w:rPr>
            </w:pPr>
          </w:p>
          <w:p>
            <w:pPr>
              <w:spacing w:line="520" w:lineRule="exact"/>
              <w:ind w:firstLine="480" w:firstLineChars="200"/>
              <w:rPr>
                <w:color w:val="000000" w:themeColor="text1"/>
                <w:sz w:val="24"/>
              </w:rPr>
            </w:pPr>
          </w:p>
          <w:p>
            <w:pPr>
              <w:spacing w:line="520" w:lineRule="exact"/>
              <w:ind w:firstLine="480" w:firstLineChars="200"/>
              <w:rPr>
                <w:color w:val="000000" w:themeColor="text1"/>
                <w:sz w:val="24"/>
              </w:rPr>
            </w:pPr>
          </w:p>
          <w:p>
            <w:pPr>
              <w:spacing w:line="520" w:lineRule="exact"/>
              <w:rPr>
                <w:color w:val="000000" w:themeColor="text1"/>
                <w:sz w:val="24"/>
              </w:rPr>
            </w:pPr>
          </w:p>
        </w:tc>
      </w:tr>
    </w:tbl>
    <w:p>
      <w:pPr>
        <w:adjustRightInd w:val="0"/>
        <w:snapToGrid w:val="0"/>
        <w:spacing w:line="240" w:lineRule="atLeast"/>
        <w:rPr>
          <w:b/>
          <w:color w:val="000000" w:themeColor="text1"/>
          <w:sz w:val="30"/>
          <w:szCs w:val="30"/>
        </w:rPr>
      </w:pPr>
    </w:p>
    <w:p>
      <w:pPr>
        <w:adjustRightInd w:val="0"/>
        <w:snapToGrid w:val="0"/>
        <w:spacing w:line="240" w:lineRule="atLeast"/>
        <w:rPr>
          <w:b/>
          <w:color w:val="000000" w:themeColor="text1"/>
          <w:sz w:val="30"/>
          <w:szCs w:val="30"/>
        </w:rPr>
      </w:pPr>
      <w:r>
        <w:rPr>
          <w:b/>
          <w:color w:val="000000" w:themeColor="text1"/>
          <w:sz w:val="30"/>
          <w:szCs w:val="30"/>
        </w:rPr>
        <w:t>建设项目工程分析</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13" w:hRule="atLeast"/>
          <w:jc w:val="center"/>
        </w:trPr>
        <w:tc>
          <w:tcPr>
            <w:tcW w:w="5000" w:type="pct"/>
            <w:tcBorders>
              <w:bottom w:val="single" w:color="auto" w:sz="12" w:space="0"/>
            </w:tcBorders>
          </w:tcPr>
          <w:p>
            <w:pPr>
              <w:spacing w:line="360" w:lineRule="auto"/>
              <w:outlineLvl w:val="0"/>
              <w:rPr>
                <w:b/>
                <w:color w:val="000000" w:themeColor="text1"/>
                <w:sz w:val="28"/>
                <w:szCs w:val="28"/>
              </w:rPr>
            </w:pPr>
            <w:r>
              <w:rPr>
                <w:rFonts w:hint="eastAsia"/>
                <w:b/>
                <w:color w:val="000000" w:themeColor="text1"/>
                <w:sz w:val="28"/>
                <w:szCs w:val="28"/>
              </w:rPr>
              <w:t>项目流程和产污环节</w:t>
            </w:r>
          </w:p>
          <w:p>
            <w:pPr>
              <w:spacing w:line="360" w:lineRule="auto"/>
              <w:outlineLvl w:val="0"/>
              <w:rPr>
                <w:b/>
                <w:color w:val="000000" w:themeColor="text1"/>
                <w:sz w:val="28"/>
                <w:szCs w:val="28"/>
              </w:rPr>
            </w:pPr>
            <w:r>
              <w:rPr>
                <w:rFonts w:hint="eastAsia" w:ascii="微软雅黑" w:eastAsia="微软雅黑" w:cs="微软雅黑"/>
                <w:color w:val="000000" w:themeColor="text1"/>
                <w:kern w:val="0"/>
                <w:sz w:val="18"/>
                <w:szCs w:val="18"/>
              </w:rPr>
              <w:drawing>
                <wp:inline distT="0" distB="0" distL="0" distR="0">
                  <wp:extent cx="5764530" cy="3553460"/>
                  <wp:effectExtent l="19050" t="0" r="7273"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24" cstate="print"/>
                          <a:srcRect/>
                          <a:stretch>
                            <a:fillRect/>
                          </a:stretch>
                        </pic:blipFill>
                        <pic:spPr>
                          <a:xfrm>
                            <a:off x="0" y="0"/>
                            <a:ext cx="5765150" cy="3554251"/>
                          </a:xfrm>
                          <a:prstGeom prst="rect">
                            <a:avLst/>
                          </a:prstGeom>
                          <a:noFill/>
                          <a:ln w="9525">
                            <a:noFill/>
                            <a:miter lim="800000"/>
                            <a:headEnd/>
                            <a:tailEnd/>
                          </a:ln>
                        </pic:spPr>
                      </pic:pic>
                    </a:graphicData>
                  </a:graphic>
                </wp:inline>
              </w:drawing>
            </w:r>
          </w:p>
          <w:p>
            <w:pPr>
              <w:spacing w:line="560" w:lineRule="exact"/>
              <w:ind w:firstLine="2140" w:firstLineChars="892"/>
              <w:rPr>
                <w:b/>
                <w:color w:val="000000" w:themeColor="text1"/>
                <w:sz w:val="24"/>
              </w:rPr>
            </w:pPr>
            <w:r>
              <w:rPr>
                <w:b/>
                <w:color w:val="000000" w:themeColor="text1"/>
                <w:sz w:val="24"/>
              </w:rPr>
              <w:t>图</w:t>
            </w:r>
            <w:r>
              <w:rPr>
                <w:rFonts w:hint="eastAsia"/>
                <w:b/>
                <w:color w:val="000000" w:themeColor="text1"/>
                <w:sz w:val="24"/>
              </w:rPr>
              <w:t>1   施工期工艺流程及产污环节分析图</w:t>
            </w:r>
          </w:p>
          <w:p>
            <w:pPr>
              <w:spacing w:line="560" w:lineRule="exact"/>
              <w:ind w:firstLine="1566" w:firstLineChars="746"/>
              <w:rPr>
                <w:b/>
                <w:color w:val="000000" w:themeColor="text1"/>
                <w:szCs w:val="21"/>
              </w:rPr>
            </w:pPr>
            <w:r>
              <w:rPr>
                <w:b/>
                <w:color w:val="000000" w:themeColor="text1"/>
                <w:szCs w:val="21"/>
              </w:rPr>
              <w:pict>
                <v:shape id="_x0000_s3861" o:spid="_x0000_s3861" o:spt="202" type="#_x0000_t202" style="position:absolute;left:0pt;margin-left:277.9pt;margin-top:6.45pt;height:23.4pt;width:96.8pt;z-index:251661312;mso-width-relative:page;mso-height-relative:page;" filled="f" stroked="f" coordsize="21600,21600">
                  <v:path/>
                  <v:fill on="f" focussize="0,0"/>
                  <v:stroke on="f" joinstyle="miter"/>
                  <v:imagedata o:title=""/>
                  <o:lock v:ext="edit"/>
                  <v:textbox>
                    <w:txbxContent>
                      <w:p>
                        <w:r>
                          <w:rPr>
                            <w:rFonts w:hint="eastAsia"/>
                          </w:rPr>
                          <w:t>固废、污水、噪声</w:t>
                        </w:r>
                      </w:p>
                    </w:txbxContent>
                  </v:textbox>
                </v:shape>
              </w:pict>
            </w:r>
            <w:r>
              <w:rPr>
                <w:b/>
                <w:color w:val="000000" w:themeColor="text1"/>
                <w:szCs w:val="21"/>
              </w:rPr>
              <w:pict>
                <v:shape id="_x0000_s3860" o:spid="_x0000_s3860" o:spt="32" type="#_x0000_t32" style="position:absolute;left:0pt;margin-left:247.4pt;margin-top:18.65pt;height:0pt;width:30.5pt;z-index:251660288;mso-width-relative:page;mso-height-relative:page;" o:connectortype="straight" filled="f" coordsize="21600,21600">
                  <v:path arrowok="t"/>
                  <v:fill on="f" focussize="0,0"/>
                  <v:stroke dashstyle="dash" endarrow="block"/>
                  <v:imagedata o:title=""/>
                  <o:lock v:ext="edit"/>
                </v:shape>
              </w:pict>
            </w:r>
            <w:r>
              <w:rPr>
                <w:b/>
                <w:color w:val="000000" w:themeColor="text1"/>
                <w:szCs w:val="21"/>
              </w:rPr>
              <w:pict>
                <v:shape id="_x0000_s3859" o:spid="_x0000_s3859" o:spt="202" type="#_x0000_t202" style="position:absolute;left:0pt;margin-left:162.75pt;margin-top:6.45pt;height:22.45pt;width:84.65pt;z-index:251659264;mso-width-relative:page;mso-height-relative:page;" coordsize="21600,21600">
                  <v:path/>
                  <v:fill focussize="0,0"/>
                  <v:stroke joinstyle="miter"/>
                  <v:imagedata o:title=""/>
                  <o:lock v:ext="edit"/>
                  <v:textbox>
                    <w:txbxContent>
                      <w:p>
                        <w:pPr>
                          <w:jc w:val="center"/>
                        </w:pPr>
                        <w:r>
                          <w:rPr>
                            <w:rFonts w:hint="eastAsia"/>
                          </w:rPr>
                          <w:t>游客</w:t>
                        </w:r>
                      </w:p>
                      <w:p>
                        <w:pPr>
                          <w:jc w:val="center"/>
                        </w:pPr>
                      </w:p>
                    </w:txbxContent>
                  </v:textbox>
                </v:shape>
              </w:pict>
            </w:r>
            <w:r>
              <w:rPr>
                <w:rFonts w:hint="eastAsia"/>
                <w:b/>
                <w:color w:val="000000" w:themeColor="text1"/>
                <w:szCs w:val="21"/>
              </w:rPr>
              <w:t xml:space="preserve">     </w:t>
            </w:r>
          </w:p>
          <w:p>
            <w:pPr>
              <w:spacing w:line="560" w:lineRule="exact"/>
              <w:ind w:firstLine="2140" w:firstLineChars="892"/>
              <w:rPr>
                <w:b/>
                <w:color w:val="000000" w:themeColor="text1"/>
                <w:sz w:val="24"/>
              </w:rPr>
            </w:pPr>
            <w:r>
              <w:rPr>
                <w:b/>
                <w:color w:val="000000" w:themeColor="text1"/>
                <w:sz w:val="24"/>
              </w:rPr>
              <w:t>图</w:t>
            </w:r>
            <w:r>
              <w:rPr>
                <w:rFonts w:hint="eastAsia"/>
                <w:b/>
                <w:color w:val="000000" w:themeColor="text1"/>
                <w:sz w:val="24"/>
              </w:rPr>
              <w:t>2   运营期产污环节分析图</w:t>
            </w:r>
          </w:p>
          <w:p>
            <w:pPr>
              <w:spacing w:line="360" w:lineRule="auto"/>
              <w:ind w:firstLine="560" w:firstLineChars="200"/>
              <w:outlineLvl w:val="0"/>
              <w:rPr>
                <w:b/>
                <w:color w:val="000000" w:themeColor="text1"/>
                <w:sz w:val="28"/>
                <w:szCs w:val="28"/>
              </w:rPr>
            </w:pPr>
            <w:r>
              <w:rPr>
                <w:rFonts w:hint="eastAsia"/>
                <w:b/>
                <w:color w:val="000000" w:themeColor="text1"/>
                <w:sz w:val="28"/>
                <w:szCs w:val="28"/>
              </w:rPr>
              <w:t>主要污染工序：</w:t>
            </w:r>
          </w:p>
          <w:p>
            <w:pPr>
              <w:spacing w:before="50" w:after="50" w:line="360" w:lineRule="auto"/>
              <w:ind w:firstLine="470" w:firstLineChars="196"/>
              <w:rPr>
                <w:b/>
                <w:color w:val="000000" w:themeColor="text1"/>
                <w:sz w:val="24"/>
              </w:rPr>
            </w:pPr>
            <w:r>
              <w:rPr>
                <w:rFonts w:hint="eastAsia" w:hAnsi="宋体"/>
                <w:b/>
                <w:bCs/>
                <w:color w:val="000000" w:themeColor="text1"/>
                <w:sz w:val="24"/>
              </w:rPr>
              <w:t>施工期：</w:t>
            </w:r>
          </w:p>
          <w:p>
            <w:pPr>
              <w:spacing w:line="360" w:lineRule="auto"/>
              <w:ind w:firstLine="480" w:firstLineChars="200"/>
              <w:rPr>
                <w:color w:val="000000" w:themeColor="text1"/>
                <w:sz w:val="24"/>
              </w:rPr>
            </w:pPr>
            <w:r>
              <w:rPr>
                <w:rFonts w:hint="eastAsia"/>
                <w:color w:val="000000" w:themeColor="text1"/>
                <w:sz w:val="24"/>
              </w:rPr>
              <w:t>1、扬尘：</w:t>
            </w:r>
          </w:p>
          <w:p>
            <w:pPr>
              <w:spacing w:line="360" w:lineRule="auto"/>
              <w:ind w:firstLine="480" w:firstLineChars="200"/>
              <w:rPr>
                <w:color w:val="000000" w:themeColor="text1"/>
                <w:sz w:val="24"/>
              </w:rPr>
            </w:pPr>
            <w:r>
              <w:rPr>
                <w:rFonts w:hint="eastAsia"/>
                <w:color w:val="000000" w:themeColor="text1"/>
                <w:sz w:val="24"/>
              </w:rPr>
              <w:t>在施工过程中要平整土地，渠底清淤以及护岸建设。施工现场扬尘尤其是在风力较大和干燥气候条件下较为严重。施工扬尘主要产生在以下环节：</w:t>
            </w:r>
          </w:p>
          <w:p>
            <w:pPr>
              <w:spacing w:line="360" w:lineRule="auto"/>
              <w:ind w:firstLine="480" w:firstLineChars="200"/>
              <w:rPr>
                <w:color w:val="000000" w:themeColor="text1"/>
                <w:sz w:val="24"/>
              </w:rPr>
            </w:pPr>
            <w:r>
              <w:rPr>
                <w:rFonts w:hint="eastAsia"/>
                <w:color w:val="000000" w:themeColor="text1"/>
                <w:sz w:val="24"/>
              </w:rPr>
              <w:t>①施工过程中产生的扬尘。</w:t>
            </w:r>
          </w:p>
          <w:p>
            <w:pPr>
              <w:spacing w:line="360" w:lineRule="auto"/>
              <w:ind w:firstLine="480" w:firstLineChars="200"/>
              <w:rPr>
                <w:color w:val="000000" w:themeColor="text1"/>
                <w:sz w:val="24"/>
              </w:rPr>
            </w:pPr>
            <w:r>
              <w:rPr>
                <w:rFonts w:hint="eastAsia"/>
                <w:color w:val="000000" w:themeColor="text1"/>
                <w:sz w:val="24"/>
              </w:rPr>
              <w:t>②运输、装卸过程中的扬尘。</w:t>
            </w:r>
          </w:p>
          <w:p>
            <w:pPr>
              <w:spacing w:line="360" w:lineRule="auto"/>
              <w:ind w:firstLine="480" w:firstLineChars="200"/>
              <w:rPr>
                <w:color w:val="000000" w:themeColor="text1"/>
                <w:sz w:val="24"/>
              </w:rPr>
            </w:pPr>
            <w:r>
              <w:rPr>
                <w:rFonts w:hint="eastAsia"/>
                <w:color w:val="000000" w:themeColor="text1"/>
                <w:sz w:val="24"/>
              </w:rPr>
              <w:t>2、废水：</w:t>
            </w:r>
          </w:p>
          <w:p>
            <w:pPr>
              <w:spacing w:line="360" w:lineRule="auto"/>
              <w:ind w:firstLine="480" w:firstLineChars="200"/>
              <w:rPr>
                <w:color w:val="000000" w:themeColor="text1"/>
                <w:sz w:val="24"/>
              </w:rPr>
            </w:pPr>
            <w:r>
              <w:rPr>
                <w:rFonts w:hint="eastAsia"/>
                <w:color w:val="000000" w:themeColor="text1"/>
                <w:sz w:val="24"/>
              </w:rPr>
              <w:t>生产废水主要来源于砂浆加工、冲洗车辆、施工人员生活污水。</w:t>
            </w:r>
          </w:p>
          <w:p>
            <w:pPr>
              <w:spacing w:line="360" w:lineRule="auto"/>
              <w:ind w:firstLine="480" w:firstLineChars="200"/>
              <w:rPr>
                <w:color w:val="000000" w:themeColor="text1"/>
                <w:sz w:val="24"/>
              </w:rPr>
            </w:pPr>
            <w:r>
              <w:rPr>
                <w:rFonts w:hint="eastAsia"/>
                <w:color w:val="000000" w:themeColor="text1"/>
                <w:sz w:val="24"/>
              </w:rPr>
              <w:t>3、固废：</w:t>
            </w:r>
          </w:p>
          <w:p>
            <w:pPr>
              <w:spacing w:line="360" w:lineRule="auto"/>
              <w:ind w:firstLine="480" w:firstLineChars="200"/>
              <w:rPr>
                <w:color w:val="000000" w:themeColor="text1"/>
                <w:sz w:val="24"/>
              </w:rPr>
            </w:pPr>
            <w:r>
              <w:rPr>
                <w:rFonts w:hint="eastAsia"/>
                <w:color w:val="000000" w:themeColor="text1"/>
                <w:sz w:val="24"/>
              </w:rPr>
              <w:t>主要是施工产生的弃土、弃渣、建筑垃圾、淤泥等工程垃圾和排放的生活垃圾。</w:t>
            </w:r>
          </w:p>
          <w:p>
            <w:pPr>
              <w:spacing w:line="360" w:lineRule="auto"/>
              <w:ind w:firstLine="480" w:firstLineChars="200"/>
              <w:rPr>
                <w:color w:val="000000" w:themeColor="text1"/>
                <w:sz w:val="24"/>
              </w:rPr>
            </w:pPr>
            <w:r>
              <w:rPr>
                <w:rFonts w:hint="eastAsia"/>
                <w:color w:val="000000" w:themeColor="text1"/>
                <w:sz w:val="24"/>
              </w:rPr>
              <w:t>4、噪声：</w:t>
            </w:r>
          </w:p>
          <w:p>
            <w:pPr>
              <w:spacing w:line="360" w:lineRule="auto"/>
              <w:ind w:firstLine="480" w:firstLineChars="200"/>
              <w:rPr>
                <w:color w:val="000000" w:themeColor="text1"/>
                <w:sz w:val="24"/>
              </w:rPr>
            </w:pPr>
            <w:r>
              <w:rPr>
                <w:rFonts w:hint="eastAsia"/>
                <w:color w:val="000000" w:themeColor="text1"/>
                <w:sz w:val="24"/>
              </w:rPr>
              <w:t>工程使用的机械主要有铲土机、搅拌机、挖土机和运输车辆，这些施工机械运行时在距离声源1m处噪声为70～100dB(A)。</w:t>
            </w:r>
          </w:p>
          <w:p>
            <w:pPr>
              <w:spacing w:before="50" w:after="50" w:line="360" w:lineRule="auto"/>
              <w:ind w:firstLine="480" w:firstLineChars="200"/>
              <w:rPr>
                <w:rFonts w:hAnsi="宋体"/>
                <w:b/>
                <w:bCs/>
                <w:color w:val="000000" w:themeColor="text1"/>
                <w:sz w:val="24"/>
              </w:rPr>
            </w:pPr>
            <w:r>
              <w:rPr>
                <w:rFonts w:hint="eastAsia" w:hAnsi="宋体"/>
                <w:b/>
                <w:bCs/>
                <w:color w:val="000000" w:themeColor="text1"/>
                <w:sz w:val="24"/>
              </w:rPr>
              <w:t>运营期：</w:t>
            </w:r>
          </w:p>
          <w:p>
            <w:pPr>
              <w:spacing w:line="360" w:lineRule="auto"/>
              <w:ind w:firstLine="480" w:firstLineChars="200"/>
              <w:rPr>
                <w:color w:val="000000" w:themeColor="text1"/>
                <w:sz w:val="24"/>
              </w:rPr>
            </w:pPr>
            <w:r>
              <w:rPr>
                <w:rFonts w:hint="eastAsia"/>
                <w:color w:val="000000" w:themeColor="text1"/>
                <w:sz w:val="24"/>
              </w:rPr>
              <w:t>本项目运营期不产生大气污染物。</w:t>
            </w:r>
          </w:p>
          <w:p>
            <w:pPr>
              <w:spacing w:line="360" w:lineRule="auto"/>
              <w:ind w:firstLine="480" w:firstLineChars="200"/>
              <w:rPr>
                <w:color w:val="000000" w:themeColor="text1"/>
                <w:sz w:val="24"/>
              </w:rPr>
            </w:pPr>
            <w:r>
              <w:rPr>
                <w:rFonts w:hint="eastAsia"/>
                <w:color w:val="000000" w:themeColor="text1"/>
                <w:sz w:val="24"/>
              </w:rPr>
              <w:t>运营期游客产生的生活污水主要为盥洗水、冲厕用水</w:t>
            </w:r>
            <w:r>
              <w:rPr>
                <w:color w:val="000000" w:themeColor="text1"/>
                <w:sz w:val="24"/>
              </w:rPr>
              <w:t>。</w:t>
            </w:r>
          </w:p>
          <w:p>
            <w:pPr>
              <w:spacing w:line="360" w:lineRule="auto"/>
              <w:ind w:firstLine="480" w:firstLineChars="200"/>
              <w:rPr>
                <w:color w:val="000000" w:themeColor="text1"/>
                <w:sz w:val="24"/>
              </w:rPr>
            </w:pPr>
            <w:r>
              <w:rPr>
                <w:rFonts w:hint="eastAsia"/>
                <w:color w:val="000000" w:themeColor="text1"/>
                <w:sz w:val="24"/>
              </w:rPr>
              <w:t>运营期游客在公园游玩过程中会产生少量垃圾，公园沿道路两侧设置垃圾桶，定期交环卫部门处理。</w:t>
            </w:r>
          </w:p>
          <w:p>
            <w:pPr>
              <w:spacing w:line="360" w:lineRule="auto"/>
              <w:ind w:firstLine="480" w:firstLineChars="200"/>
              <w:rPr>
                <w:color w:val="000000" w:themeColor="text1"/>
                <w:sz w:val="24"/>
              </w:rPr>
            </w:pPr>
            <w:r>
              <w:rPr>
                <w:rFonts w:hint="eastAsia"/>
                <w:color w:val="000000" w:themeColor="text1"/>
                <w:sz w:val="24"/>
              </w:rPr>
              <w:t>运营期噪声主要来源于游客游览过程产生的社会噪声。</w:t>
            </w:r>
          </w:p>
        </w:tc>
      </w:tr>
    </w:tbl>
    <w:p>
      <w:pPr>
        <w:snapToGrid w:val="0"/>
        <w:spacing w:line="240" w:lineRule="atLeast"/>
        <w:rPr>
          <w:b/>
          <w:bCs/>
          <w:color w:val="000000" w:themeColor="text1"/>
          <w:sz w:val="30"/>
        </w:rPr>
      </w:pPr>
    </w:p>
    <w:p>
      <w:pPr>
        <w:snapToGrid w:val="0"/>
        <w:spacing w:line="240" w:lineRule="atLeast"/>
        <w:rPr>
          <w:b/>
          <w:bCs/>
          <w:color w:val="000000" w:themeColor="text1"/>
          <w:sz w:val="30"/>
        </w:rPr>
      </w:pPr>
      <w:r>
        <w:rPr>
          <w:b/>
          <w:bCs/>
          <w:color w:val="000000" w:themeColor="text1"/>
          <w:sz w:val="30"/>
        </w:rPr>
        <w:t>项目主要污染物产生及预计排放情况</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9"/>
        <w:gridCol w:w="565"/>
        <w:gridCol w:w="1597"/>
        <w:gridCol w:w="1891"/>
        <w:gridCol w:w="1189"/>
        <w:gridCol w:w="1075"/>
        <w:gridCol w:w="1074"/>
        <w:gridCol w:w="1048"/>
        <w:gridCol w:w="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420" w:hRule="atLeast"/>
          <w:jc w:val="center"/>
        </w:trPr>
        <w:tc>
          <w:tcPr>
            <w:tcW w:w="458" w:type="pct"/>
            <w:vMerge w:val="restart"/>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内容</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类型</w:t>
            </w:r>
          </w:p>
        </w:tc>
        <w:tc>
          <w:tcPr>
            <w:tcW w:w="1176" w:type="pct"/>
            <w:gridSpan w:val="2"/>
            <w:vMerge w:val="restart"/>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排放源</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（编号）</w:t>
            </w:r>
          </w:p>
        </w:tc>
        <w:tc>
          <w:tcPr>
            <w:tcW w:w="1024" w:type="pct"/>
            <w:vMerge w:val="restart"/>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污染物</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名称</w:t>
            </w:r>
          </w:p>
        </w:tc>
        <w:tc>
          <w:tcPr>
            <w:tcW w:w="1231" w:type="pct"/>
            <w:gridSpan w:val="2"/>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处理前产生浓度及</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产生量（单位）</w:t>
            </w:r>
          </w:p>
        </w:tc>
        <w:tc>
          <w:tcPr>
            <w:tcW w:w="1107" w:type="pct"/>
            <w:gridSpan w:val="2"/>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exact"/>
          <w:jc w:val="center"/>
        </w:trPr>
        <w:tc>
          <w:tcPr>
            <w:tcW w:w="458" w:type="pct"/>
            <w:vMerge w:val="continue"/>
            <w:vAlign w:val="center"/>
          </w:tcPr>
          <w:p>
            <w:pPr>
              <w:adjustRightInd w:val="0"/>
              <w:snapToGrid w:val="0"/>
              <w:jc w:val="center"/>
              <w:rPr>
                <w:rFonts w:asciiTheme="minorEastAsia" w:hAnsiTheme="minorEastAsia" w:eastAsiaTheme="minorEastAsia"/>
                <w:color w:val="000000" w:themeColor="text1"/>
                <w:sz w:val="24"/>
              </w:rPr>
            </w:pPr>
          </w:p>
        </w:tc>
        <w:tc>
          <w:tcPr>
            <w:tcW w:w="1176" w:type="pct"/>
            <w:gridSpan w:val="2"/>
            <w:vMerge w:val="continue"/>
            <w:tcBorders>
              <w:bottom w:val="single" w:color="auto" w:sz="4" w:space="0"/>
            </w:tcBorders>
            <w:vAlign w:val="center"/>
          </w:tcPr>
          <w:p>
            <w:pPr>
              <w:adjustRightInd w:val="0"/>
              <w:snapToGrid w:val="0"/>
              <w:jc w:val="center"/>
              <w:rPr>
                <w:rFonts w:asciiTheme="minorEastAsia" w:hAnsiTheme="minorEastAsia" w:eastAsiaTheme="minorEastAsia"/>
                <w:color w:val="000000" w:themeColor="text1"/>
                <w:sz w:val="24"/>
              </w:rPr>
            </w:pPr>
          </w:p>
        </w:tc>
        <w:tc>
          <w:tcPr>
            <w:tcW w:w="1024" w:type="pct"/>
            <w:vMerge w:val="continue"/>
            <w:tcBorders>
              <w:bottom w:val="single" w:color="auto" w:sz="4" w:space="0"/>
            </w:tcBorders>
            <w:vAlign w:val="center"/>
          </w:tcPr>
          <w:p>
            <w:pPr>
              <w:adjustRightInd w:val="0"/>
              <w:snapToGrid w:val="0"/>
              <w:jc w:val="center"/>
              <w:rPr>
                <w:rFonts w:asciiTheme="minorEastAsia" w:hAnsiTheme="minorEastAsia" w:eastAsiaTheme="minorEastAsia"/>
                <w:color w:val="000000" w:themeColor="text1"/>
                <w:sz w:val="24"/>
              </w:rPr>
            </w:pPr>
          </w:p>
        </w:tc>
        <w:tc>
          <w:tcPr>
            <w:tcW w:w="646" w:type="pct"/>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浓度</w:t>
            </w:r>
          </w:p>
          <w:p>
            <w:pPr>
              <w:adjustRightInd w:val="0"/>
              <w:snapToGrid w:val="0"/>
              <w:jc w:val="center"/>
              <w:rPr>
                <w:rFonts w:asciiTheme="minorEastAsia" w:hAnsiTheme="minorEastAsia" w:eastAsiaTheme="minorEastAsia"/>
                <w:color w:val="000000" w:themeColor="text1"/>
                <w:sz w:val="24"/>
                <w:vertAlign w:val="superscript"/>
              </w:rPr>
            </w:pPr>
            <w:r>
              <w:rPr>
                <w:rFonts w:asciiTheme="minorEastAsia" w:hAnsiTheme="minorEastAsia" w:eastAsiaTheme="minorEastAsia"/>
                <w:color w:val="000000" w:themeColor="text1"/>
                <w:sz w:val="24"/>
              </w:rPr>
              <w:t>mg/m</w:t>
            </w:r>
            <w:r>
              <w:rPr>
                <w:rFonts w:asciiTheme="minorEastAsia" w:hAnsiTheme="minorEastAsia" w:eastAsiaTheme="minorEastAsia"/>
                <w:color w:val="000000" w:themeColor="text1"/>
                <w:sz w:val="24"/>
                <w:vertAlign w:val="superscript"/>
              </w:rPr>
              <w:t>3</w:t>
            </w:r>
          </w:p>
        </w:tc>
        <w:tc>
          <w:tcPr>
            <w:tcW w:w="585" w:type="pct"/>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产生量（t/a）</w:t>
            </w:r>
          </w:p>
        </w:tc>
        <w:tc>
          <w:tcPr>
            <w:tcW w:w="584" w:type="pct"/>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浓度mg/m</w:t>
            </w:r>
            <w:r>
              <w:rPr>
                <w:rFonts w:asciiTheme="minorEastAsia" w:hAnsiTheme="minorEastAsia" w:eastAsiaTheme="minorEastAsia"/>
                <w:color w:val="000000" w:themeColor="text1"/>
                <w:sz w:val="24"/>
                <w:vertAlign w:val="superscript"/>
              </w:rPr>
              <w:t>3</w:t>
            </w:r>
          </w:p>
        </w:tc>
        <w:tc>
          <w:tcPr>
            <w:tcW w:w="527" w:type="pct"/>
            <w:gridSpan w:val="2"/>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排放量（t/a）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1014" w:hRule="exact"/>
          <w:jc w:val="center"/>
        </w:trPr>
        <w:tc>
          <w:tcPr>
            <w:tcW w:w="458" w:type="pct"/>
            <w:vMerge w:val="restart"/>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大</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气</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污</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染</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物</w:t>
            </w:r>
          </w:p>
        </w:tc>
        <w:tc>
          <w:tcPr>
            <w:tcW w:w="310" w:type="pct"/>
            <w:vMerge w:val="restart"/>
            <w:tcBorders>
              <w:top w:val="single" w:color="auto" w:sz="4" w:space="0"/>
            </w:tcBorders>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施工期</w:t>
            </w:r>
          </w:p>
        </w:tc>
        <w:tc>
          <w:tcPr>
            <w:tcW w:w="866" w:type="pct"/>
            <w:tcBorders>
              <w:top w:val="single" w:color="auto" w:sz="4" w:space="0"/>
            </w:tcBorders>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施工扬尘</w:t>
            </w:r>
          </w:p>
        </w:tc>
        <w:tc>
          <w:tcPr>
            <w:tcW w:w="1024" w:type="pct"/>
            <w:tcBorders>
              <w:top w:val="single" w:color="auto" w:sz="4" w:space="0"/>
            </w:tcBorders>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扬尘</w:t>
            </w:r>
          </w:p>
        </w:tc>
        <w:tc>
          <w:tcPr>
            <w:tcW w:w="646" w:type="pct"/>
            <w:vAlign w:val="center"/>
          </w:tcPr>
          <w:p>
            <w:pPr>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w:t>
            </w:r>
          </w:p>
        </w:tc>
        <w:tc>
          <w:tcPr>
            <w:tcW w:w="585" w:type="pct"/>
            <w:vAlign w:val="center"/>
          </w:tcPr>
          <w:p>
            <w:pPr>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少量</w:t>
            </w:r>
          </w:p>
        </w:tc>
        <w:tc>
          <w:tcPr>
            <w:tcW w:w="584" w:type="pct"/>
            <w:tcBorders>
              <w:bottom w:val="single" w:color="auto" w:sz="4" w:space="0"/>
            </w:tcBorders>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w:t>
            </w:r>
          </w:p>
        </w:tc>
        <w:tc>
          <w:tcPr>
            <w:tcW w:w="523" w:type="pct"/>
            <w:tcBorders>
              <w:bottom w:val="single" w:color="auto" w:sz="4" w:space="0"/>
            </w:tcBorders>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少量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1128" w:hRule="exact"/>
          <w:jc w:val="center"/>
        </w:trPr>
        <w:tc>
          <w:tcPr>
            <w:tcW w:w="458" w:type="pct"/>
            <w:vMerge w:val="continue"/>
            <w:vAlign w:val="center"/>
          </w:tcPr>
          <w:p>
            <w:pPr>
              <w:adjustRightInd w:val="0"/>
              <w:snapToGrid w:val="0"/>
              <w:jc w:val="center"/>
              <w:rPr>
                <w:rFonts w:asciiTheme="minorEastAsia" w:hAnsiTheme="minorEastAsia" w:eastAsiaTheme="minorEastAsia"/>
                <w:color w:val="000000" w:themeColor="text1"/>
                <w:sz w:val="24"/>
              </w:rPr>
            </w:pPr>
          </w:p>
        </w:tc>
        <w:tc>
          <w:tcPr>
            <w:tcW w:w="310" w:type="pct"/>
            <w:vMerge w:val="continue"/>
            <w:vAlign w:val="center"/>
          </w:tcPr>
          <w:p>
            <w:pPr>
              <w:adjustRightInd w:val="0"/>
              <w:snapToGrid w:val="0"/>
              <w:jc w:val="center"/>
              <w:rPr>
                <w:rFonts w:asciiTheme="minorEastAsia" w:hAnsiTheme="minorEastAsia" w:eastAsiaTheme="minorEastAsia"/>
                <w:color w:val="000000" w:themeColor="text1"/>
                <w:sz w:val="24"/>
              </w:rPr>
            </w:pPr>
          </w:p>
        </w:tc>
        <w:tc>
          <w:tcPr>
            <w:tcW w:w="866" w:type="pct"/>
            <w:tcBorders>
              <w:top w:val="single" w:color="auto" w:sz="4" w:space="0"/>
            </w:tcBorders>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汽车尾气</w:t>
            </w:r>
          </w:p>
        </w:tc>
        <w:tc>
          <w:tcPr>
            <w:tcW w:w="1024" w:type="pct"/>
            <w:tcBorders>
              <w:top w:val="single" w:color="auto" w:sz="4" w:space="0"/>
            </w:tcBorders>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无组织废气</w:t>
            </w:r>
          </w:p>
        </w:tc>
        <w:tc>
          <w:tcPr>
            <w:tcW w:w="646" w:type="pct"/>
            <w:vAlign w:val="center"/>
          </w:tcPr>
          <w:p>
            <w:pPr>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w:t>
            </w:r>
          </w:p>
        </w:tc>
        <w:tc>
          <w:tcPr>
            <w:tcW w:w="585" w:type="pct"/>
            <w:vAlign w:val="center"/>
          </w:tcPr>
          <w:p>
            <w:pPr>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少量</w:t>
            </w:r>
          </w:p>
        </w:tc>
        <w:tc>
          <w:tcPr>
            <w:tcW w:w="584" w:type="pct"/>
            <w:tcBorders>
              <w:bottom w:val="single" w:color="auto" w:sz="4" w:space="0"/>
            </w:tcBorders>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w:t>
            </w:r>
          </w:p>
        </w:tc>
        <w:tc>
          <w:tcPr>
            <w:tcW w:w="523" w:type="pct"/>
            <w:tcBorders>
              <w:bottom w:val="single" w:color="auto" w:sz="4" w:space="0"/>
            </w:tcBorders>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少量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1282" w:hRule="atLeast"/>
          <w:jc w:val="center"/>
        </w:trPr>
        <w:tc>
          <w:tcPr>
            <w:tcW w:w="458" w:type="pct"/>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水</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污</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染</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物</w:t>
            </w:r>
          </w:p>
        </w:tc>
        <w:tc>
          <w:tcPr>
            <w:tcW w:w="1176" w:type="pct"/>
            <w:gridSpan w:val="2"/>
            <w:vAlign w:val="center"/>
          </w:tcPr>
          <w:p>
            <w:pPr>
              <w:snapToGrid w:val="0"/>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运营管理</w:t>
            </w:r>
          </w:p>
        </w:tc>
        <w:tc>
          <w:tcPr>
            <w:tcW w:w="1024" w:type="pct"/>
            <w:vAlign w:val="center"/>
          </w:tcPr>
          <w:p>
            <w:pPr>
              <w:snapToGrid w:val="0"/>
              <w:spacing w:line="360" w:lineRule="atLeast"/>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COD</w:t>
            </w:r>
          </w:p>
          <w:p>
            <w:pPr>
              <w:snapToGrid w:val="0"/>
              <w:spacing w:line="360" w:lineRule="atLeas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氨氮</w:t>
            </w:r>
          </w:p>
          <w:p>
            <w:pPr>
              <w:snapToGrid w:val="0"/>
              <w:jc w:val="center"/>
              <w:rPr>
                <w:rFonts w:asciiTheme="minorEastAsia" w:hAnsiTheme="minorEastAsia" w:eastAsiaTheme="minorEastAsia"/>
                <w:color w:val="000000" w:themeColor="text1"/>
                <w:sz w:val="24"/>
                <w:lang w:val="pt-BR"/>
              </w:rPr>
            </w:pPr>
            <w:r>
              <w:rPr>
                <w:rFonts w:hint="eastAsia" w:asciiTheme="minorEastAsia" w:hAnsiTheme="minorEastAsia" w:eastAsiaTheme="minorEastAsia"/>
                <w:color w:val="000000" w:themeColor="text1"/>
                <w:sz w:val="24"/>
              </w:rPr>
              <w:t>SS</w:t>
            </w:r>
          </w:p>
        </w:tc>
        <w:tc>
          <w:tcPr>
            <w:tcW w:w="1231" w:type="pct"/>
            <w:gridSpan w:val="2"/>
            <w:shd w:val="clear" w:color="auto" w:fill="auto"/>
            <w:vAlign w:val="center"/>
          </w:tcPr>
          <w:p>
            <w:pPr>
              <w:snapToGrid w:val="0"/>
              <w:jc w:val="center"/>
              <w:rPr>
                <w:rFonts w:asciiTheme="minorEastAsia" w:hAnsiTheme="minorEastAsia" w:eastAsiaTheme="minorEastAsia"/>
                <w:color w:val="000000" w:themeColor="text1"/>
                <w:sz w:val="24"/>
                <w:lang w:val="pt-BR"/>
              </w:rPr>
            </w:pPr>
            <w:r>
              <w:rPr>
                <w:rFonts w:asciiTheme="minorEastAsia" w:hAnsiTheme="minorEastAsia" w:eastAsiaTheme="minorEastAsia"/>
                <w:color w:val="000000" w:themeColor="text1"/>
                <w:sz w:val="24"/>
              </w:rPr>
              <w:t>污水产生量</w:t>
            </w:r>
            <w:r>
              <w:rPr>
                <w:rFonts w:asciiTheme="minorEastAsia" w:hAnsiTheme="minorEastAsia" w:eastAsiaTheme="minorEastAsia"/>
                <w:color w:val="000000" w:themeColor="text1"/>
                <w:sz w:val="24"/>
                <w:lang w:val="pt-BR"/>
              </w:rPr>
              <w:t>：</w:t>
            </w:r>
            <w:r>
              <w:rPr>
                <w:rFonts w:hint="eastAsia" w:asciiTheme="minorEastAsia" w:hAnsiTheme="minorEastAsia" w:eastAsiaTheme="minorEastAsia"/>
                <w:color w:val="000000" w:themeColor="text1"/>
                <w:sz w:val="24"/>
                <w:lang w:val="pt-BR"/>
              </w:rPr>
              <w:t>356.8</w:t>
            </w:r>
            <w:r>
              <w:rPr>
                <w:rFonts w:asciiTheme="minorEastAsia" w:hAnsiTheme="minorEastAsia" w:eastAsiaTheme="minorEastAsia"/>
                <w:color w:val="000000" w:themeColor="text1"/>
                <w:sz w:val="24"/>
                <w:lang w:val="pt-BR"/>
              </w:rPr>
              <w:t>m</w:t>
            </w:r>
            <w:r>
              <w:rPr>
                <w:rFonts w:asciiTheme="minorEastAsia" w:hAnsiTheme="minorEastAsia" w:eastAsiaTheme="minorEastAsia"/>
                <w:color w:val="000000" w:themeColor="text1"/>
                <w:sz w:val="24"/>
                <w:vertAlign w:val="superscript"/>
                <w:lang w:val="pt-BR"/>
              </w:rPr>
              <w:t>3</w:t>
            </w:r>
            <w:r>
              <w:rPr>
                <w:rFonts w:asciiTheme="minorEastAsia" w:hAnsiTheme="minorEastAsia" w:eastAsiaTheme="minorEastAsia"/>
                <w:color w:val="000000" w:themeColor="text1"/>
                <w:sz w:val="24"/>
                <w:lang w:val="pt-BR"/>
              </w:rPr>
              <w:t>/</w:t>
            </w:r>
            <w:r>
              <w:rPr>
                <w:rFonts w:hint="eastAsia" w:asciiTheme="minorEastAsia" w:hAnsiTheme="minorEastAsia" w:eastAsiaTheme="minorEastAsia"/>
                <w:color w:val="000000" w:themeColor="text1"/>
                <w:sz w:val="24"/>
                <w:lang w:val="pt-BR"/>
              </w:rPr>
              <w:t>a</w:t>
            </w:r>
          </w:p>
          <w:p>
            <w:pPr>
              <w:snapToGrid w:val="0"/>
              <w:jc w:val="center"/>
              <w:rPr>
                <w:rFonts w:asciiTheme="minorEastAsia" w:hAnsiTheme="minorEastAsia" w:eastAsiaTheme="minorEastAsia"/>
                <w:color w:val="000000" w:themeColor="text1"/>
                <w:sz w:val="24"/>
                <w:lang w:val="pt-BR"/>
              </w:rPr>
            </w:pPr>
            <w:r>
              <w:rPr>
                <w:rFonts w:asciiTheme="minorEastAsia" w:hAnsiTheme="minorEastAsia" w:eastAsiaTheme="minorEastAsia"/>
                <w:color w:val="000000" w:themeColor="text1"/>
                <w:sz w:val="24"/>
                <w:lang w:val="pt-BR"/>
              </w:rPr>
              <w:t>COD</w:t>
            </w:r>
            <w:r>
              <w:rPr>
                <w:rFonts w:hint="eastAsia" w:asciiTheme="minorEastAsia" w:hAnsiTheme="minorEastAsia" w:eastAsiaTheme="minorEastAsia"/>
                <w:color w:val="000000" w:themeColor="text1"/>
                <w:sz w:val="24"/>
                <w:lang w:val="pt-BR"/>
              </w:rPr>
              <w:t>：40</w:t>
            </w:r>
            <w:r>
              <w:rPr>
                <w:rFonts w:asciiTheme="minorEastAsia" w:hAnsiTheme="minorEastAsia" w:eastAsiaTheme="minorEastAsia"/>
                <w:color w:val="000000" w:themeColor="text1"/>
                <w:sz w:val="24"/>
                <w:lang w:val="pt-BR"/>
              </w:rPr>
              <w:t>0mg/L</w:t>
            </w:r>
          </w:p>
          <w:p>
            <w:pPr>
              <w:snapToGrid w:val="0"/>
              <w:jc w:val="center"/>
              <w:rPr>
                <w:rFonts w:asciiTheme="minorEastAsia" w:hAnsiTheme="minorEastAsia" w:eastAsiaTheme="minorEastAsia"/>
                <w:color w:val="000000" w:themeColor="text1"/>
                <w:sz w:val="24"/>
                <w:lang w:val="pt-BR"/>
              </w:rPr>
            </w:pPr>
            <w:r>
              <w:rPr>
                <w:rFonts w:hint="eastAsia" w:asciiTheme="minorEastAsia" w:hAnsiTheme="minorEastAsia" w:eastAsiaTheme="minorEastAsia"/>
                <w:color w:val="000000" w:themeColor="text1"/>
                <w:sz w:val="24"/>
                <w:lang w:val="pt-BR"/>
              </w:rPr>
              <w:t>0.143</w:t>
            </w:r>
            <w:r>
              <w:rPr>
                <w:rFonts w:asciiTheme="minorEastAsia" w:hAnsiTheme="minorEastAsia" w:eastAsiaTheme="minorEastAsia"/>
                <w:color w:val="000000" w:themeColor="text1"/>
                <w:sz w:val="24"/>
                <w:lang w:val="pt-BR"/>
              </w:rPr>
              <w:t>t/a</w:t>
            </w:r>
          </w:p>
          <w:p>
            <w:pPr>
              <w:snapToGrid w:val="0"/>
              <w:jc w:val="center"/>
              <w:rPr>
                <w:rFonts w:asciiTheme="minorEastAsia" w:hAnsiTheme="minorEastAsia" w:eastAsiaTheme="minorEastAsia"/>
                <w:color w:val="000000" w:themeColor="text1"/>
                <w:sz w:val="24"/>
                <w:lang w:val="pt-BR"/>
              </w:rPr>
            </w:pPr>
            <w:r>
              <w:rPr>
                <w:rFonts w:hint="eastAsia" w:asciiTheme="minorEastAsia" w:hAnsiTheme="minorEastAsia" w:eastAsiaTheme="minorEastAsia"/>
                <w:color w:val="000000" w:themeColor="text1"/>
                <w:sz w:val="24"/>
              </w:rPr>
              <w:t>氨氮</w:t>
            </w:r>
            <w:r>
              <w:rPr>
                <w:rFonts w:hint="eastAsia" w:asciiTheme="minorEastAsia" w:hAnsiTheme="minorEastAsia" w:eastAsiaTheme="minorEastAsia"/>
                <w:color w:val="000000" w:themeColor="text1"/>
                <w:sz w:val="24"/>
                <w:lang w:val="pt-BR"/>
              </w:rPr>
              <w:t>：25</w:t>
            </w:r>
            <w:r>
              <w:rPr>
                <w:rFonts w:asciiTheme="minorEastAsia" w:hAnsiTheme="minorEastAsia" w:eastAsiaTheme="minorEastAsia"/>
                <w:color w:val="000000" w:themeColor="text1"/>
                <w:sz w:val="24"/>
                <w:lang w:val="pt-BR"/>
              </w:rPr>
              <w:t>mg/L</w:t>
            </w:r>
          </w:p>
          <w:p>
            <w:pPr>
              <w:snapToGrid w:val="0"/>
              <w:jc w:val="center"/>
              <w:rPr>
                <w:rFonts w:asciiTheme="minorEastAsia" w:hAnsiTheme="minorEastAsia" w:eastAsiaTheme="minorEastAsia"/>
                <w:color w:val="000000" w:themeColor="text1"/>
                <w:sz w:val="24"/>
                <w:lang w:val="pt-BR"/>
              </w:rPr>
            </w:pPr>
            <w:r>
              <w:rPr>
                <w:rFonts w:hint="eastAsia" w:asciiTheme="minorEastAsia" w:hAnsiTheme="minorEastAsia" w:eastAsiaTheme="minorEastAsia"/>
                <w:color w:val="000000" w:themeColor="text1"/>
                <w:sz w:val="24"/>
                <w:lang w:val="pt-BR"/>
              </w:rPr>
              <w:t>0.009</w:t>
            </w:r>
            <w:r>
              <w:rPr>
                <w:rFonts w:asciiTheme="minorEastAsia" w:hAnsiTheme="minorEastAsia" w:eastAsiaTheme="minorEastAsia"/>
                <w:color w:val="000000" w:themeColor="text1"/>
                <w:sz w:val="24"/>
                <w:lang w:val="pt-BR"/>
              </w:rPr>
              <w:t>t/a</w:t>
            </w:r>
          </w:p>
          <w:p>
            <w:pPr>
              <w:snapToGrid w:val="0"/>
              <w:jc w:val="center"/>
              <w:rPr>
                <w:rFonts w:asciiTheme="minorEastAsia" w:hAnsiTheme="minorEastAsia" w:eastAsiaTheme="minorEastAsia"/>
                <w:color w:val="000000" w:themeColor="text1"/>
                <w:sz w:val="24"/>
                <w:lang w:val="pt-BR"/>
              </w:rPr>
            </w:pPr>
            <w:r>
              <w:rPr>
                <w:rFonts w:hint="eastAsia" w:asciiTheme="minorEastAsia" w:hAnsiTheme="minorEastAsia" w:eastAsiaTheme="minorEastAsia"/>
                <w:color w:val="000000" w:themeColor="text1"/>
                <w:sz w:val="24"/>
                <w:lang w:val="pt-BR"/>
              </w:rPr>
              <w:t>SS：300</w:t>
            </w:r>
            <w:r>
              <w:rPr>
                <w:rFonts w:asciiTheme="minorEastAsia" w:hAnsiTheme="minorEastAsia" w:eastAsiaTheme="minorEastAsia"/>
                <w:color w:val="000000" w:themeColor="text1"/>
                <w:sz w:val="24"/>
                <w:lang w:val="pt-BR"/>
              </w:rPr>
              <w:t>mg/L</w:t>
            </w:r>
          </w:p>
          <w:p>
            <w:pPr>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0.108t/a</w:t>
            </w:r>
          </w:p>
        </w:tc>
        <w:tc>
          <w:tcPr>
            <w:tcW w:w="1107" w:type="pct"/>
            <w:gridSpan w:val="2"/>
            <w:shd w:val="clear" w:color="auto" w:fill="auto"/>
            <w:vAlign w:val="center"/>
          </w:tcPr>
          <w:p>
            <w:pPr>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COD</w:t>
            </w:r>
            <w:r>
              <w:rPr>
                <w:rFonts w:hint="eastAsia" w:asciiTheme="minorEastAsia" w:hAnsiTheme="minorEastAsia" w:eastAsiaTheme="minorEastAsia"/>
                <w:color w:val="000000" w:themeColor="text1"/>
                <w:sz w:val="24"/>
              </w:rPr>
              <w:t>：30</w:t>
            </w:r>
            <w:r>
              <w:rPr>
                <w:rFonts w:asciiTheme="minorEastAsia" w:hAnsiTheme="minorEastAsia" w:eastAsiaTheme="minorEastAsia"/>
                <w:color w:val="000000" w:themeColor="text1"/>
                <w:sz w:val="24"/>
              </w:rPr>
              <w:t>0mg/L</w:t>
            </w:r>
          </w:p>
          <w:p>
            <w:pPr>
              <w:snapToGrid w:val="0"/>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0.108</w:t>
            </w:r>
            <w:r>
              <w:rPr>
                <w:rFonts w:asciiTheme="minorEastAsia" w:hAnsiTheme="minorEastAsia" w:eastAsiaTheme="minorEastAsia"/>
                <w:color w:val="000000" w:themeColor="text1"/>
                <w:sz w:val="24"/>
              </w:rPr>
              <w:t>t/a</w:t>
            </w:r>
          </w:p>
          <w:p>
            <w:pPr>
              <w:snapToGrid w:val="0"/>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氨氮：25</w:t>
            </w:r>
            <w:r>
              <w:rPr>
                <w:rFonts w:asciiTheme="minorEastAsia" w:hAnsiTheme="minorEastAsia" w:eastAsiaTheme="minorEastAsia"/>
                <w:color w:val="000000" w:themeColor="text1"/>
                <w:sz w:val="24"/>
              </w:rPr>
              <w:t>mg/L</w:t>
            </w:r>
          </w:p>
          <w:p>
            <w:pPr>
              <w:snapToGrid w:val="0"/>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0.009</w:t>
            </w:r>
            <w:r>
              <w:rPr>
                <w:rFonts w:asciiTheme="minorEastAsia" w:hAnsiTheme="minorEastAsia" w:eastAsiaTheme="minorEastAsia"/>
                <w:color w:val="000000" w:themeColor="text1"/>
                <w:sz w:val="24"/>
              </w:rPr>
              <w:t>t/a</w:t>
            </w:r>
          </w:p>
          <w:p>
            <w:pPr>
              <w:snapToGrid w:val="0"/>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SS：150</w:t>
            </w:r>
            <w:r>
              <w:rPr>
                <w:rFonts w:asciiTheme="minorEastAsia" w:hAnsiTheme="minorEastAsia" w:eastAsiaTheme="minorEastAsia"/>
                <w:color w:val="000000" w:themeColor="text1"/>
                <w:sz w:val="24"/>
              </w:rPr>
              <w:t>mg/L</w:t>
            </w:r>
          </w:p>
          <w:p>
            <w:pPr>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0.054t/a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490" w:hRule="atLeast"/>
          <w:jc w:val="center"/>
        </w:trPr>
        <w:tc>
          <w:tcPr>
            <w:tcW w:w="458" w:type="pct"/>
            <w:vMerge w:val="restart"/>
            <w:shd w:val="clear" w:color="auto" w:fill="auto"/>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固</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体</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废</w:t>
            </w:r>
          </w:p>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物</w:t>
            </w:r>
          </w:p>
        </w:tc>
        <w:tc>
          <w:tcPr>
            <w:tcW w:w="310" w:type="pct"/>
            <w:vMerge w:val="restart"/>
            <w:vAlign w:val="center"/>
          </w:tcPr>
          <w:p>
            <w:pPr>
              <w:snapToGrid w:val="0"/>
              <w:jc w:val="center"/>
              <w:rPr>
                <w:rFonts w:asciiTheme="minorEastAsia" w:hAnsiTheme="minorEastAsia" w:eastAsiaTheme="minorEastAsia"/>
                <w:bCs/>
                <w:color w:val="000000" w:themeColor="text1"/>
                <w:sz w:val="24"/>
              </w:rPr>
            </w:pPr>
            <w:r>
              <w:rPr>
                <w:rFonts w:asciiTheme="minorEastAsia" w:hAnsiTheme="minorEastAsia" w:eastAsiaTheme="minorEastAsia"/>
                <w:bCs/>
                <w:color w:val="000000" w:themeColor="text1"/>
                <w:sz w:val="24"/>
              </w:rPr>
              <w:t>施工期</w:t>
            </w:r>
          </w:p>
        </w:tc>
        <w:tc>
          <w:tcPr>
            <w:tcW w:w="1890" w:type="pct"/>
            <w:gridSpan w:val="2"/>
            <w:vAlign w:val="center"/>
          </w:tcPr>
          <w:p>
            <w:pPr>
              <w:spacing w:line="320" w:lineRule="exac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建筑</w:t>
            </w:r>
            <w:r>
              <w:rPr>
                <w:rFonts w:asciiTheme="minorEastAsia" w:hAnsiTheme="minorEastAsia" w:eastAsiaTheme="minorEastAsia"/>
                <w:color w:val="000000" w:themeColor="text1"/>
                <w:sz w:val="24"/>
              </w:rPr>
              <w:t>垃圾</w:t>
            </w:r>
          </w:p>
        </w:tc>
        <w:tc>
          <w:tcPr>
            <w:tcW w:w="1231" w:type="pct"/>
            <w:gridSpan w:val="2"/>
            <w:vAlign w:val="center"/>
          </w:tcPr>
          <w:p>
            <w:pPr>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少量</w:t>
            </w:r>
          </w:p>
        </w:tc>
        <w:tc>
          <w:tcPr>
            <w:tcW w:w="1107" w:type="pct"/>
            <w:gridSpan w:val="2"/>
            <w:vAlign w:val="center"/>
          </w:tcPr>
          <w:p>
            <w:pPr>
              <w:snapToGrid w:val="0"/>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由施工单位运指定地点妥善处理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490" w:hRule="atLeast"/>
          <w:jc w:val="center"/>
        </w:trPr>
        <w:tc>
          <w:tcPr>
            <w:tcW w:w="458" w:type="pct"/>
            <w:vMerge w:val="continue"/>
            <w:shd w:val="clear" w:color="auto" w:fill="auto"/>
            <w:vAlign w:val="center"/>
          </w:tcPr>
          <w:p>
            <w:pPr>
              <w:adjustRightInd w:val="0"/>
              <w:snapToGrid w:val="0"/>
              <w:jc w:val="center"/>
              <w:rPr>
                <w:rFonts w:asciiTheme="minorEastAsia" w:hAnsiTheme="minorEastAsia" w:eastAsiaTheme="minorEastAsia"/>
                <w:color w:val="000000" w:themeColor="text1"/>
                <w:sz w:val="24"/>
              </w:rPr>
            </w:pPr>
          </w:p>
        </w:tc>
        <w:tc>
          <w:tcPr>
            <w:tcW w:w="310" w:type="pct"/>
            <w:vMerge w:val="continue"/>
            <w:vAlign w:val="center"/>
          </w:tcPr>
          <w:p>
            <w:pPr>
              <w:snapToGrid w:val="0"/>
              <w:jc w:val="center"/>
              <w:rPr>
                <w:rFonts w:asciiTheme="minorEastAsia" w:hAnsiTheme="minorEastAsia" w:eastAsiaTheme="minorEastAsia"/>
                <w:bCs/>
                <w:color w:val="000000" w:themeColor="text1"/>
                <w:sz w:val="24"/>
              </w:rPr>
            </w:pPr>
          </w:p>
        </w:tc>
        <w:tc>
          <w:tcPr>
            <w:tcW w:w="1890" w:type="pct"/>
            <w:gridSpan w:val="2"/>
            <w:vAlign w:val="center"/>
          </w:tcPr>
          <w:p>
            <w:pPr>
              <w:spacing w:line="320" w:lineRule="exact"/>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河底淤泥</w:t>
            </w:r>
          </w:p>
        </w:tc>
        <w:tc>
          <w:tcPr>
            <w:tcW w:w="1231" w:type="pct"/>
            <w:gridSpan w:val="2"/>
            <w:vAlign w:val="center"/>
          </w:tcPr>
          <w:p>
            <w:pPr>
              <w:jc w:val="center"/>
              <w:rPr>
                <w:rFonts w:asciiTheme="minorEastAsia" w:hAnsiTheme="minorEastAsia" w:eastAsiaTheme="minorEastAsia"/>
                <w:color w:val="000000" w:themeColor="text1"/>
                <w:sz w:val="24"/>
              </w:rPr>
            </w:pPr>
            <w:r>
              <w:rPr>
                <w:rFonts w:hint="eastAsia" w:asciiTheme="minorEastAsia" w:hAnsiTheme="minorEastAsia" w:eastAsiaTheme="minorEastAsia"/>
                <w:snapToGrid w:val="0"/>
                <w:color w:val="000000" w:themeColor="text1"/>
                <w:sz w:val="24"/>
              </w:rPr>
              <w:t>7.84万m</w:t>
            </w:r>
            <w:r>
              <w:rPr>
                <w:rFonts w:hint="eastAsia" w:asciiTheme="minorEastAsia" w:hAnsiTheme="minorEastAsia" w:eastAsiaTheme="minorEastAsia"/>
                <w:snapToGrid w:val="0"/>
                <w:color w:val="000000" w:themeColor="text1"/>
                <w:sz w:val="24"/>
                <w:vertAlign w:val="superscript"/>
              </w:rPr>
              <w:t>3</w:t>
            </w:r>
          </w:p>
        </w:tc>
        <w:tc>
          <w:tcPr>
            <w:tcW w:w="1107" w:type="pct"/>
            <w:gridSpan w:val="2"/>
            <w:vMerge w:val="restart"/>
            <w:vAlign w:val="center"/>
          </w:tcPr>
          <w:p>
            <w:pPr>
              <w:snapToGrid w:val="0"/>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送垃圾填埋场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995" w:hRule="atLeast"/>
          <w:jc w:val="center"/>
        </w:trPr>
        <w:tc>
          <w:tcPr>
            <w:tcW w:w="458" w:type="pct"/>
            <w:vMerge w:val="continue"/>
            <w:shd w:val="clear" w:color="auto" w:fill="auto"/>
            <w:vAlign w:val="center"/>
          </w:tcPr>
          <w:p>
            <w:pPr>
              <w:adjustRightInd w:val="0"/>
              <w:snapToGrid w:val="0"/>
              <w:jc w:val="center"/>
              <w:rPr>
                <w:rFonts w:asciiTheme="minorEastAsia" w:hAnsiTheme="minorEastAsia" w:eastAsiaTheme="minorEastAsia"/>
                <w:color w:val="000000" w:themeColor="text1"/>
                <w:sz w:val="24"/>
              </w:rPr>
            </w:pPr>
          </w:p>
        </w:tc>
        <w:tc>
          <w:tcPr>
            <w:tcW w:w="310" w:type="pct"/>
            <w:tcBorders>
              <w:top w:val="single" w:color="auto" w:sz="4" w:space="0"/>
            </w:tcBorders>
            <w:vAlign w:val="center"/>
          </w:tcPr>
          <w:p>
            <w:pPr>
              <w:snapToGrid w:val="0"/>
              <w:jc w:val="center"/>
              <w:rPr>
                <w:rFonts w:asciiTheme="minorEastAsia" w:hAnsiTheme="minorEastAsia" w:eastAsiaTheme="minorEastAsia"/>
                <w:bCs/>
                <w:color w:val="000000" w:themeColor="text1"/>
                <w:sz w:val="24"/>
              </w:rPr>
            </w:pPr>
            <w:r>
              <w:rPr>
                <w:rFonts w:asciiTheme="minorEastAsia" w:hAnsiTheme="minorEastAsia" w:eastAsiaTheme="minorEastAsia"/>
                <w:bCs/>
                <w:color w:val="000000" w:themeColor="text1"/>
                <w:sz w:val="24"/>
              </w:rPr>
              <w:t>运营期</w:t>
            </w:r>
          </w:p>
        </w:tc>
        <w:tc>
          <w:tcPr>
            <w:tcW w:w="1890" w:type="pct"/>
            <w:gridSpan w:val="2"/>
            <w:tcBorders>
              <w:top w:val="single" w:color="auto" w:sz="4" w:space="0"/>
            </w:tcBorders>
            <w:vAlign w:val="center"/>
          </w:tcPr>
          <w:p>
            <w:pPr>
              <w:snapToGrid w:val="0"/>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生活</w:t>
            </w:r>
            <w:r>
              <w:rPr>
                <w:rFonts w:asciiTheme="minorEastAsia" w:hAnsiTheme="minorEastAsia" w:eastAsiaTheme="minorEastAsia"/>
                <w:color w:val="000000" w:themeColor="text1"/>
                <w:sz w:val="24"/>
              </w:rPr>
              <w:t>垃圾</w:t>
            </w:r>
          </w:p>
        </w:tc>
        <w:tc>
          <w:tcPr>
            <w:tcW w:w="1231" w:type="pct"/>
            <w:gridSpan w:val="2"/>
            <w:vAlign w:val="center"/>
          </w:tcPr>
          <w:p>
            <w:pPr>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少量</w:t>
            </w:r>
          </w:p>
        </w:tc>
        <w:tc>
          <w:tcPr>
            <w:tcW w:w="1107" w:type="pct"/>
            <w:gridSpan w:val="2"/>
            <w:vMerge w:val="continue"/>
            <w:vAlign w:val="center"/>
          </w:tcPr>
          <w:p>
            <w:pPr>
              <w:snapToGrid w:val="0"/>
              <w:jc w:val="center"/>
              <w:rPr>
                <w:rFonts w:asciiTheme="minorEastAsia" w:hAnsiTheme="minorEastAsia" w:eastAsiaTheme="minorEastAsia"/>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426" w:hRule="atLeast"/>
          <w:jc w:val="center"/>
        </w:trPr>
        <w:tc>
          <w:tcPr>
            <w:tcW w:w="458" w:type="pct"/>
            <w:shd w:val="clear" w:color="auto" w:fill="auto"/>
            <w:vAlign w:val="center"/>
          </w:tcPr>
          <w:p>
            <w:pPr>
              <w:adjustRightInd w:val="0"/>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噪声</w:t>
            </w:r>
          </w:p>
        </w:tc>
        <w:tc>
          <w:tcPr>
            <w:tcW w:w="310" w:type="pct"/>
            <w:tcBorders>
              <w:bottom w:val="single" w:color="auto" w:sz="4" w:space="0"/>
            </w:tcBorders>
            <w:vAlign w:val="center"/>
          </w:tcPr>
          <w:p>
            <w:pPr>
              <w:snapToGrid w:val="0"/>
              <w:jc w:val="center"/>
              <w:rPr>
                <w:rFonts w:asciiTheme="minorEastAsia" w:hAnsiTheme="minorEastAsia" w:eastAsiaTheme="minorEastAsia"/>
                <w:bCs/>
                <w:color w:val="000000" w:themeColor="text1"/>
                <w:sz w:val="24"/>
              </w:rPr>
            </w:pPr>
            <w:r>
              <w:rPr>
                <w:rFonts w:asciiTheme="minorEastAsia" w:hAnsiTheme="minorEastAsia" w:eastAsiaTheme="minorEastAsia"/>
                <w:bCs/>
                <w:color w:val="000000" w:themeColor="text1"/>
                <w:sz w:val="24"/>
              </w:rPr>
              <w:t>施工期</w:t>
            </w:r>
          </w:p>
        </w:tc>
        <w:tc>
          <w:tcPr>
            <w:tcW w:w="3121" w:type="pct"/>
            <w:gridSpan w:val="4"/>
            <w:tcBorders>
              <w:top w:val="single" w:color="auto" w:sz="4" w:space="0"/>
              <w:bottom w:val="single" w:color="auto" w:sz="4" w:space="0"/>
            </w:tcBorders>
            <w:vAlign w:val="center"/>
          </w:tcPr>
          <w:p>
            <w:pPr>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施工期主要噪声为施工机械和运输车辆噪声，噪声级为70-80 dB（A）。</w:t>
            </w:r>
          </w:p>
        </w:tc>
        <w:tc>
          <w:tcPr>
            <w:tcW w:w="1107" w:type="pct"/>
            <w:gridSpan w:val="2"/>
            <w:vAlign w:val="center"/>
          </w:tcPr>
          <w:p>
            <w:pPr>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昼间：≤55dB（A）</w:t>
            </w:r>
          </w:p>
          <w:p>
            <w:pPr>
              <w:snapToGrid w:val="0"/>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夜间：≤45dB（A）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3943" w:hRule="atLeast"/>
          <w:jc w:val="center"/>
        </w:trPr>
        <w:tc>
          <w:tcPr>
            <w:tcW w:w="4996" w:type="pct"/>
            <w:gridSpan w:val="8"/>
            <w:vAlign w:val="center"/>
          </w:tcPr>
          <w:p>
            <w:pPr>
              <w:spacing w:line="360" w:lineRule="auto"/>
              <w:ind w:firstLine="560" w:firstLineChars="200"/>
              <w:outlineLvl w:val="0"/>
              <w:rPr>
                <w:rFonts w:asciiTheme="minorEastAsia" w:hAnsiTheme="minorEastAsia" w:eastAsiaTheme="minorEastAsia"/>
                <w:b/>
                <w:color w:val="000000" w:themeColor="text1"/>
                <w:sz w:val="28"/>
                <w:szCs w:val="28"/>
              </w:rPr>
            </w:pPr>
            <w:r>
              <w:rPr>
                <w:rFonts w:asciiTheme="minorEastAsia" w:hAnsiTheme="minorEastAsia" w:eastAsiaTheme="minorEastAsia"/>
                <w:b/>
                <w:color w:val="000000" w:themeColor="text1"/>
                <w:sz w:val="28"/>
                <w:szCs w:val="28"/>
              </w:rPr>
              <w:t>主要生态影响（不够时可另附页）</w:t>
            </w:r>
          </w:p>
          <w:p>
            <w:pPr>
              <w:snapToGrid w:val="0"/>
              <w:spacing w:line="360" w:lineRule="auto"/>
              <w:ind w:firstLine="480" w:firstLineChars="200"/>
              <w:jc w:val="left"/>
              <w:rPr>
                <w:rFonts w:asciiTheme="minorEastAsia" w:hAnsiTheme="minorEastAsia" w:eastAsiaTheme="minorEastAsia"/>
                <w:color w:val="000000" w:themeColor="text1"/>
                <w:kern w:val="0"/>
                <w:sz w:val="24"/>
              </w:rPr>
            </w:pPr>
            <w:r>
              <w:rPr>
                <w:rFonts w:asciiTheme="minorEastAsia" w:hAnsiTheme="minorEastAsia" w:eastAsiaTheme="minorEastAsia"/>
                <w:color w:val="000000" w:themeColor="text1"/>
                <w:kern w:val="0"/>
                <w:sz w:val="24"/>
              </w:rPr>
              <w:t>1、施工期对生态环境的影响</w:t>
            </w:r>
          </w:p>
          <w:p>
            <w:pPr>
              <w:snapToGrid w:val="0"/>
              <w:spacing w:line="360" w:lineRule="auto"/>
              <w:ind w:firstLine="480" w:firstLineChars="200"/>
              <w:jc w:val="left"/>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（1）水土流失</w:t>
            </w:r>
          </w:p>
          <w:p>
            <w:pPr>
              <w:snapToGrid w:val="0"/>
              <w:spacing w:line="360" w:lineRule="auto"/>
              <w:ind w:firstLine="480" w:firstLineChars="200"/>
              <w:jc w:val="left"/>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工程施工开始后，工程建设将扰动和损坏原有土壤及植被，表土层和植被的破坏可能使土壤失去固土防冲的能力，从而造成水土流失。此外，施工弃渣为松散的堆积体，如不妥善处理易造成水土流失。</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（2）植被的破坏</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工程区域受到影响的植物种类均为当地常见种，在该区域分布广泛，而且评价区域主要为河滩低覆盖度草地。项目的建设对植被的影响有限，对本地地带性植物物种数量的影响很小，所以对这些物种在评价区域的分布状况和种群生长影响不大。相反，随着今后本工程的完工，</w:t>
            </w:r>
            <w:r>
              <w:rPr>
                <w:rFonts w:hint="eastAsia" w:asciiTheme="minorEastAsia" w:hAnsiTheme="minorEastAsia" w:eastAsiaTheme="minorEastAsia"/>
                <w:color w:val="000000" w:themeColor="text1"/>
                <w:sz w:val="24"/>
              </w:rPr>
              <w:t>公园</w:t>
            </w:r>
            <w:r>
              <w:rPr>
                <w:rFonts w:asciiTheme="minorEastAsia" w:hAnsiTheme="minorEastAsia" w:eastAsiaTheme="minorEastAsia"/>
                <w:color w:val="000000" w:themeColor="text1"/>
                <w:sz w:val="24"/>
              </w:rPr>
              <w:t>景观的建设有利于区域植被生物量的增加。</w:t>
            </w: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kern w:val="0"/>
                <w:sz w:val="24"/>
              </w:rPr>
            </w:pPr>
          </w:p>
        </w:tc>
      </w:tr>
    </w:tbl>
    <w:p>
      <w:pPr>
        <w:spacing w:line="560" w:lineRule="exact"/>
        <w:rPr>
          <w:b/>
          <w:bCs/>
          <w:color w:val="000000" w:themeColor="text1"/>
          <w:sz w:val="30"/>
          <w:szCs w:val="30"/>
        </w:rPr>
        <w:sectPr>
          <w:pgSz w:w="11906" w:h="16838"/>
          <w:pgMar w:top="1418" w:right="1418" w:bottom="1418" w:left="1418" w:header="851" w:footer="992" w:gutter="0"/>
          <w:cols w:space="720" w:num="1"/>
          <w:docGrid w:type="linesAndChars" w:linePitch="312" w:charSpace="0"/>
        </w:sectPr>
      </w:pPr>
    </w:p>
    <w:p>
      <w:pPr>
        <w:snapToGrid w:val="0"/>
        <w:spacing w:line="240" w:lineRule="atLeast"/>
        <w:rPr>
          <w:b/>
          <w:bCs/>
          <w:color w:val="000000" w:themeColor="text1"/>
          <w:sz w:val="32"/>
          <w:szCs w:val="32"/>
        </w:rPr>
      </w:pPr>
      <w:r>
        <w:rPr>
          <w:b/>
          <w:bCs/>
          <w:color w:val="000000" w:themeColor="text1"/>
          <w:sz w:val="32"/>
          <w:szCs w:val="32"/>
        </w:rPr>
        <w:t>环境影响分析</w:t>
      </w:r>
    </w:p>
    <w:tbl>
      <w:tblPr>
        <w:tblStyle w:val="22"/>
        <w:tblW w:w="877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7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13" w:hRule="atLeast"/>
          <w:jc w:val="center"/>
        </w:trPr>
        <w:tc>
          <w:tcPr>
            <w:tcW w:w="8771" w:type="dxa"/>
          </w:tcPr>
          <w:p>
            <w:pPr>
              <w:spacing w:line="360" w:lineRule="auto"/>
              <w:outlineLvl w:val="0"/>
              <w:rPr>
                <w:b/>
                <w:color w:val="000000" w:themeColor="text1"/>
                <w:sz w:val="28"/>
                <w:szCs w:val="28"/>
              </w:rPr>
            </w:pPr>
            <w:r>
              <w:rPr>
                <w:b/>
                <w:color w:val="000000" w:themeColor="text1"/>
                <w:sz w:val="28"/>
                <w:szCs w:val="28"/>
              </w:rPr>
              <w:t>施工期环境影响分析：</w:t>
            </w:r>
          </w:p>
          <w:p>
            <w:pPr>
              <w:spacing w:before="50" w:after="50" w:line="360" w:lineRule="auto"/>
              <w:ind w:firstLine="482" w:firstLineChars="200"/>
              <w:rPr>
                <w:rFonts w:hAnsi="宋体"/>
                <w:b/>
                <w:bCs/>
                <w:color w:val="000000" w:themeColor="text1"/>
                <w:sz w:val="24"/>
              </w:rPr>
            </w:pPr>
            <w:r>
              <w:rPr>
                <w:rFonts w:hint="eastAsia" w:hAnsi="宋体"/>
                <w:b/>
                <w:bCs/>
                <w:color w:val="000000" w:themeColor="text1"/>
                <w:sz w:val="24"/>
              </w:rPr>
              <w:t>一、施工期大气环境影响分析</w:t>
            </w:r>
          </w:p>
          <w:p>
            <w:pPr>
              <w:spacing w:line="360" w:lineRule="auto"/>
              <w:ind w:firstLine="480" w:firstLineChars="200"/>
              <w:jc w:val="left"/>
              <w:rPr>
                <w:color w:val="000000" w:themeColor="text1"/>
                <w:sz w:val="24"/>
              </w:rPr>
            </w:pPr>
            <w:r>
              <w:rPr>
                <w:rFonts w:hAnsi="宋体"/>
                <w:color w:val="000000" w:themeColor="text1"/>
                <w:sz w:val="24"/>
              </w:rPr>
              <w:t>项目施工期大气污染物主要为施工扬尘、施工机械及运输车辆产生的燃油废（尾）气。</w:t>
            </w:r>
          </w:p>
          <w:p>
            <w:pPr>
              <w:spacing w:line="360" w:lineRule="auto"/>
              <w:ind w:firstLine="472" w:firstLineChars="196"/>
              <w:jc w:val="left"/>
              <w:rPr>
                <w:color w:val="000000" w:themeColor="text1"/>
                <w:sz w:val="24"/>
              </w:rPr>
            </w:pPr>
            <w:r>
              <w:rPr>
                <w:b/>
                <w:bCs/>
                <w:color w:val="000000" w:themeColor="text1"/>
                <w:sz w:val="24"/>
              </w:rPr>
              <w:t>1</w:t>
            </w:r>
            <w:r>
              <w:rPr>
                <w:rFonts w:hAnsi="宋体"/>
                <w:b/>
                <w:bCs/>
                <w:color w:val="000000" w:themeColor="text1"/>
                <w:sz w:val="24"/>
              </w:rPr>
              <w:t>、施工扬尘</w:t>
            </w:r>
          </w:p>
          <w:p>
            <w:pPr>
              <w:spacing w:line="360" w:lineRule="auto"/>
              <w:ind w:firstLine="480" w:firstLineChars="200"/>
              <w:jc w:val="left"/>
              <w:rPr>
                <w:color w:val="000000" w:themeColor="text1"/>
                <w:sz w:val="24"/>
              </w:rPr>
            </w:pPr>
            <w:r>
              <w:rPr>
                <w:rFonts w:hAnsi="宋体"/>
                <w:color w:val="000000" w:themeColor="text1"/>
                <w:sz w:val="24"/>
              </w:rPr>
              <w:t>施工扬尘主要产生于场地清理平整过程，如遇大风天气，会造成扬尘污染。</w:t>
            </w:r>
          </w:p>
          <w:p>
            <w:pPr>
              <w:shd w:val="clear" w:color="auto" w:fill="FFFFFF"/>
              <w:spacing w:line="360" w:lineRule="auto"/>
              <w:ind w:firstLine="480" w:firstLineChars="200"/>
              <w:rPr>
                <w:rFonts w:hAnsi="宋体"/>
                <w:bCs/>
                <w:color w:val="000000" w:themeColor="text1"/>
                <w:sz w:val="24"/>
              </w:rPr>
            </w:pPr>
            <w:r>
              <w:rPr>
                <w:rFonts w:hAnsi="宋体"/>
                <w:color w:val="000000" w:themeColor="text1"/>
                <w:sz w:val="24"/>
              </w:rPr>
              <w:t>施工扬尘浮于空气中的粉尘被人体吸入，不但会引起各种呼吸道疾病，而且粉尘夹带大量的病原菌，传染各种疾病，严重影响施工人员及周围居民的身体健康。此外，扬尘飘落在建筑物和树木枝叶上，将影响景观。据有关资料显示，</w:t>
            </w:r>
            <w:r>
              <w:rPr>
                <w:rFonts w:hAnsi="宋体"/>
                <w:bCs/>
                <w:color w:val="000000" w:themeColor="text1"/>
                <w:sz w:val="24"/>
              </w:rPr>
              <w:t>在施工过程中平整土地等施工扬尘对环境产生的一些不良影响是不可避免的。但可以采取有效的措施减少扬尘的产生。</w:t>
            </w:r>
          </w:p>
          <w:p>
            <w:pPr>
              <w:shd w:val="clear" w:color="auto" w:fill="FFFFFF"/>
              <w:spacing w:line="360" w:lineRule="auto"/>
              <w:ind w:firstLine="480" w:firstLineChars="200"/>
              <w:rPr>
                <w:rFonts w:hAnsi="宋体"/>
                <w:bCs/>
                <w:color w:val="000000" w:themeColor="text1"/>
                <w:sz w:val="24"/>
              </w:rPr>
            </w:pPr>
            <w:r>
              <w:rPr>
                <w:rFonts w:hint="eastAsia" w:hAnsi="宋体"/>
                <w:bCs/>
                <w:color w:val="000000" w:themeColor="text1"/>
                <w:sz w:val="24"/>
              </w:rPr>
              <w:t>环评要求施工期建设单位应按要求达到施工现场环境保护五个“百分百”，</w:t>
            </w:r>
            <w:r>
              <w:rPr>
                <w:rFonts w:hint="eastAsia" w:hAnsi="宋体"/>
                <w:color w:val="000000" w:themeColor="text1"/>
                <w:sz w:val="24"/>
              </w:rPr>
              <w:t>①</w:t>
            </w:r>
            <w:r>
              <w:rPr>
                <w:rFonts w:hint="eastAsia" w:hAnsi="宋体"/>
                <w:bCs/>
                <w:color w:val="000000" w:themeColor="text1"/>
                <w:sz w:val="24"/>
              </w:rPr>
              <w:t>.建筑工地围档必须100%全封闭,且达到美观大方，安全实用要求。</w:t>
            </w:r>
            <w:r>
              <w:rPr>
                <w:rFonts w:hint="eastAsia" w:hAnsi="宋体"/>
                <w:color w:val="000000" w:themeColor="text1"/>
                <w:sz w:val="24"/>
              </w:rPr>
              <w:t>②</w:t>
            </w:r>
            <w:r>
              <w:rPr>
                <w:rFonts w:hint="eastAsia" w:hAnsi="宋体"/>
                <w:bCs/>
                <w:color w:val="000000" w:themeColor="text1"/>
                <w:sz w:val="24"/>
              </w:rPr>
              <w:t>.施工现场的主要施工道路必须100%全硬化。</w:t>
            </w:r>
            <w:r>
              <w:rPr>
                <w:rFonts w:hint="eastAsia" w:hAnsi="宋体"/>
                <w:color w:val="000000" w:themeColor="text1"/>
                <w:sz w:val="24"/>
              </w:rPr>
              <w:t>③</w:t>
            </w:r>
            <w:r>
              <w:rPr>
                <w:rFonts w:hint="eastAsia" w:hAnsi="宋体"/>
                <w:bCs/>
                <w:color w:val="000000" w:themeColor="text1"/>
                <w:sz w:val="24"/>
              </w:rPr>
              <w:t>.工地大门内必须安装定型车辆冲洗设备，保证出来的车搜索辆必须100%全冲洗。</w:t>
            </w:r>
            <w:r>
              <w:rPr>
                <w:rFonts w:hint="eastAsia" w:hAnsi="宋体"/>
                <w:color w:val="000000" w:themeColor="text1"/>
                <w:sz w:val="24"/>
              </w:rPr>
              <w:t>④</w:t>
            </w:r>
            <w:r>
              <w:rPr>
                <w:rFonts w:hint="eastAsia" w:hAnsi="宋体"/>
                <w:bCs/>
                <w:color w:val="000000" w:themeColor="text1"/>
                <w:sz w:val="24"/>
              </w:rPr>
              <w:t>.建筑工地砂石、裸露黄土(含地面)必须100%全覆盖。</w:t>
            </w:r>
            <w:r>
              <w:rPr>
                <w:rFonts w:hint="eastAsia" w:hAnsi="宋体"/>
                <w:color w:val="000000" w:themeColor="text1"/>
                <w:sz w:val="24"/>
              </w:rPr>
              <w:t>⑤</w:t>
            </w:r>
            <w:r>
              <w:rPr>
                <w:rFonts w:hint="eastAsia" w:hAnsi="宋体"/>
                <w:bCs/>
                <w:color w:val="000000" w:themeColor="text1"/>
                <w:sz w:val="24"/>
              </w:rPr>
              <w:t>.闲置6个月以上的待建工地必须100%全绿化。</w:t>
            </w:r>
          </w:p>
          <w:p>
            <w:pPr>
              <w:shd w:val="clear" w:color="auto" w:fill="FFFFFF"/>
              <w:spacing w:line="360" w:lineRule="auto"/>
              <w:ind w:firstLine="480" w:firstLineChars="200"/>
              <w:rPr>
                <w:color w:val="000000" w:themeColor="text1"/>
                <w:sz w:val="24"/>
              </w:rPr>
            </w:pPr>
            <w:r>
              <w:rPr>
                <w:rFonts w:hAnsi="宋体"/>
                <w:color w:val="000000" w:themeColor="text1"/>
                <w:sz w:val="24"/>
              </w:rPr>
              <w:t>建设单位应当</w:t>
            </w:r>
            <w:r>
              <w:rPr>
                <w:rFonts w:hAnsi="宋体"/>
                <w:bCs/>
                <w:color w:val="000000" w:themeColor="text1"/>
                <w:sz w:val="24"/>
              </w:rPr>
              <w:t>采取</w:t>
            </w:r>
            <w:r>
              <w:rPr>
                <w:rFonts w:hAnsi="宋体"/>
                <w:color w:val="000000" w:themeColor="text1"/>
                <w:sz w:val="24"/>
              </w:rPr>
              <w:t>以下可行的环保措施减缓施工期大气影响</w:t>
            </w:r>
            <w:r>
              <w:rPr>
                <w:rFonts w:hint="eastAsia" w:hAnsi="宋体"/>
                <w:color w:val="000000" w:themeColor="text1"/>
                <w:sz w:val="24"/>
              </w:rPr>
              <w:t>，实现施工</w:t>
            </w:r>
            <w:r>
              <w:rPr>
                <w:rFonts w:hint="eastAsia" w:hAnsi="宋体"/>
                <w:bCs/>
                <w:color w:val="000000" w:themeColor="text1"/>
                <w:sz w:val="24"/>
              </w:rPr>
              <w:t>现场环境保护五个“百分百”</w:t>
            </w:r>
            <w:r>
              <w:rPr>
                <w:rFonts w:hAnsi="宋体"/>
                <w:color w:val="000000" w:themeColor="text1"/>
                <w:sz w:val="24"/>
              </w:rPr>
              <w:t>：</w:t>
            </w:r>
            <w:r>
              <w:rPr>
                <w:rFonts w:hint="eastAsia"/>
                <w:color w:val="000000" w:themeColor="text1"/>
                <w:sz w:val="24"/>
              </w:rPr>
              <w:t xml:space="preserve"> </w:t>
            </w:r>
          </w:p>
          <w:p>
            <w:pPr>
              <w:shd w:val="clear" w:color="auto" w:fill="FFFFFF"/>
              <w:spacing w:line="360" w:lineRule="auto"/>
              <w:ind w:firstLine="480" w:firstLineChars="200"/>
              <w:rPr>
                <w:color w:val="000000" w:themeColor="text1"/>
                <w:sz w:val="24"/>
              </w:rPr>
            </w:pPr>
            <w:r>
              <w:rPr>
                <w:rFonts w:hint="eastAsia" w:hAnsi="宋体"/>
                <w:color w:val="000000" w:themeColor="text1"/>
                <w:sz w:val="24"/>
              </w:rPr>
              <w:t>①</w:t>
            </w:r>
            <w:r>
              <w:rPr>
                <w:rFonts w:hint="eastAsia"/>
                <w:color w:val="000000" w:themeColor="text1"/>
                <w:sz w:val="24"/>
              </w:rPr>
              <w:t>.施工现场主要通道必须进行硬化处理,土层夯实后,面层材料可用混凝土,煤渣或细石。</w:t>
            </w:r>
            <w:r>
              <w:rPr>
                <w:rFonts w:hint="eastAsia" w:hAnsi="宋体"/>
                <w:color w:val="000000" w:themeColor="text1"/>
                <w:sz w:val="24"/>
              </w:rPr>
              <w:t>②</w:t>
            </w:r>
            <w:r>
              <w:rPr>
                <w:rFonts w:hint="eastAsia"/>
                <w:color w:val="000000" w:themeColor="text1"/>
                <w:sz w:val="24"/>
              </w:rPr>
              <w:t>.材料存放区,大模板存放区等场地必项平整夯实,面层材料可用混凝上、煤渣或细石。</w:t>
            </w:r>
            <w:r>
              <w:rPr>
                <w:rFonts w:hint="eastAsia" w:hAnsi="宋体"/>
                <w:color w:val="000000" w:themeColor="text1"/>
                <w:sz w:val="24"/>
              </w:rPr>
              <w:t>③</w:t>
            </w:r>
            <w:r>
              <w:rPr>
                <w:rFonts w:hint="eastAsia"/>
                <w:color w:val="000000" w:themeColor="text1"/>
                <w:sz w:val="24"/>
              </w:rPr>
              <w:t>.现场排水畅通,保证施工现场无积水。</w:t>
            </w:r>
            <w:r>
              <w:rPr>
                <w:rFonts w:hint="eastAsia" w:hAnsi="宋体"/>
                <w:color w:val="000000" w:themeColor="text1"/>
                <w:sz w:val="24"/>
              </w:rPr>
              <w:t>④</w:t>
            </w:r>
            <w:r>
              <w:rPr>
                <w:rFonts w:hint="eastAsia"/>
                <w:color w:val="000000" w:themeColor="text1"/>
                <w:sz w:val="24"/>
              </w:rPr>
              <w:t>.项目工地不得进行土方运输,土方回填等工作。</w:t>
            </w:r>
            <w:r>
              <w:rPr>
                <w:rFonts w:hint="eastAsia" w:hAnsi="宋体"/>
                <w:color w:val="000000" w:themeColor="text1"/>
                <w:sz w:val="24"/>
              </w:rPr>
              <w:t>⑤</w:t>
            </w:r>
            <w:r>
              <w:rPr>
                <w:rFonts w:hint="eastAsia"/>
                <w:color w:val="000000" w:themeColor="text1"/>
                <w:sz w:val="24"/>
              </w:rPr>
              <w:t>.为防止施工扬尘,施工现场应每天根据现场情况及时进行清扫洒水（雨天及地表结冰的天气除外）；在干燥天气、风速四级以上的天气条件下,应适当增加撒水次数。</w:t>
            </w:r>
          </w:p>
          <w:p>
            <w:pPr>
              <w:shd w:val="clear" w:color="auto" w:fill="FFFFFF"/>
              <w:spacing w:line="360" w:lineRule="auto"/>
              <w:ind w:firstLine="480" w:firstLineChars="200"/>
              <w:rPr>
                <w:rFonts w:hAnsi="宋体"/>
                <w:bCs/>
                <w:color w:val="000000" w:themeColor="text1"/>
                <w:sz w:val="24"/>
              </w:rPr>
            </w:pPr>
            <w:r>
              <w:rPr>
                <w:rFonts w:hint="eastAsia"/>
                <w:color w:val="000000" w:themeColor="text1"/>
                <w:sz w:val="24"/>
              </w:rPr>
              <w:t>除此之外环评要求：</w:t>
            </w:r>
            <w:r>
              <w:rPr>
                <w:rFonts w:hAnsi="宋体"/>
                <w:color w:val="000000" w:themeColor="text1"/>
                <w:sz w:val="24"/>
              </w:rPr>
              <w:t>（</w:t>
            </w:r>
            <w:r>
              <w:rPr>
                <w:color w:val="000000" w:themeColor="text1"/>
                <w:sz w:val="24"/>
              </w:rPr>
              <w:t>1</w:t>
            </w:r>
            <w:r>
              <w:rPr>
                <w:rFonts w:hAnsi="宋体"/>
                <w:color w:val="000000" w:themeColor="text1"/>
                <w:sz w:val="24"/>
              </w:rPr>
              <w:t>）配置洒水车，在周边运输路段及施工现场及时进行洒水降尘；（</w:t>
            </w:r>
            <w:r>
              <w:rPr>
                <w:color w:val="000000" w:themeColor="text1"/>
                <w:sz w:val="24"/>
              </w:rPr>
              <w:t>2</w:t>
            </w:r>
            <w:r>
              <w:rPr>
                <w:rFonts w:hAnsi="宋体"/>
                <w:color w:val="000000" w:themeColor="text1"/>
                <w:sz w:val="24"/>
              </w:rPr>
              <w:t>）及时清运施工废弃物，暂时不能清运的采取覆盖措施，运输土方等易产生尘物质的车辆封盖严密，严禁洒漏；（</w:t>
            </w:r>
            <w:r>
              <w:rPr>
                <w:color w:val="000000" w:themeColor="text1"/>
                <w:sz w:val="24"/>
              </w:rPr>
              <w:t>3</w:t>
            </w:r>
            <w:r>
              <w:rPr>
                <w:rFonts w:hAnsi="宋体"/>
                <w:color w:val="000000" w:themeColor="text1"/>
                <w:sz w:val="24"/>
              </w:rPr>
              <w:t>）少量弃方运输禁止超载，装高不得超过车厢板，并盖篷布，严禁沿途撒落；（</w:t>
            </w:r>
            <w:r>
              <w:rPr>
                <w:color w:val="000000" w:themeColor="text1"/>
                <w:sz w:val="24"/>
              </w:rPr>
              <w:t>4</w:t>
            </w:r>
            <w:r>
              <w:rPr>
                <w:rFonts w:hAnsi="宋体"/>
                <w:color w:val="000000" w:themeColor="text1"/>
                <w:sz w:val="24"/>
              </w:rPr>
              <w:t>）风速</w:t>
            </w:r>
            <w:r>
              <w:rPr>
                <w:color w:val="000000" w:themeColor="text1"/>
                <w:sz w:val="24"/>
              </w:rPr>
              <w:t>4</w:t>
            </w:r>
            <w:r>
              <w:rPr>
                <w:rFonts w:hAnsi="宋体"/>
                <w:color w:val="000000" w:themeColor="text1"/>
                <w:sz w:val="24"/>
              </w:rPr>
              <w:t>级以上易产生扬尘时，建议施工单位应暂停土方开挖，采取覆盖堆料、洒水等措施，有效减少扬尘污染；（</w:t>
            </w:r>
            <w:r>
              <w:rPr>
                <w:color w:val="000000" w:themeColor="text1"/>
                <w:sz w:val="24"/>
              </w:rPr>
              <w:t>5</w:t>
            </w:r>
            <w:r>
              <w:rPr>
                <w:rFonts w:hAnsi="宋体"/>
                <w:color w:val="000000" w:themeColor="text1"/>
                <w:sz w:val="24"/>
              </w:rPr>
              <w:t>）</w:t>
            </w:r>
            <w:r>
              <w:rPr>
                <w:rFonts w:hAnsi="宋体"/>
                <w:bCs/>
                <w:color w:val="000000" w:themeColor="text1"/>
                <w:sz w:val="24"/>
              </w:rPr>
              <w:t>加强对机械、车辆的维修保养，禁止以柴油为燃料的施工机械超负荷工作，减少烟度和颗粒物排放。</w:t>
            </w:r>
          </w:p>
          <w:p>
            <w:pPr>
              <w:shd w:val="clear" w:color="auto" w:fill="FFFFFF"/>
              <w:spacing w:line="360" w:lineRule="auto"/>
              <w:ind w:firstLine="480" w:firstLineChars="200"/>
              <w:rPr>
                <w:bCs/>
                <w:color w:val="000000" w:themeColor="text1"/>
                <w:sz w:val="24"/>
              </w:rPr>
            </w:pPr>
            <w:r>
              <w:rPr>
                <w:rFonts w:hint="eastAsia" w:hAnsi="宋体"/>
                <w:bCs/>
                <w:color w:val="000000" w:themeColor="text1"/>
                <w:sz w:val="24"/>
              </w:rPr>
              <w:t>采取上述措施后，施工期产生的扬尘可减少到最低，对环境影响可以接受。</w:t>
            </w:r>
          </w:p>
          <w:p>
            <w:pPr>
              <w:spacing w:line="360" w:lineRule="auto"/>
              <w:ind w:firstLine="472" w:firstLineChars="196"/>
              <w:jc w:val="left"/>
              <w:rPr>
                <w:color w:val="000000" w:themeColor="text1"/>
                <w:sz w:val="24"/>
              </w:rPr>
            </w:pPr>
            <w:r>
              <w:rPr>
                <w:b/>
                <w:bCs/>
                <w:color w:val="000000" w:themeColor="text1"/>
                <w:sz w:val="24"/>
              </w:rPr>
              <w:t>2</w:t>
            </w:r>
            <w:r>
              <w:rPr>
                <w:rFonts w:hAnsi="宋体"/>
                <w:b/>
                <w:bCs/>
                <w:color w:val="000000" w:themeColor="text1"/>
                <w:sz w:val="24"/>
              </w:rPr>
              <w:t>、燃油废（尾）气</w:t>
            </w:r>
          </w:p>
          <w:p>
            <w:pPr>
              <w:spacing w:line="360" w:lineRule="auto"/>
              <w:ind w:firstLine="480" w:firstLineChars="200"/>
              <w:jc w:val="left"/>
              <w:rPr>
                <w:color w:val="000000" w:themeColor="text1"/>
                <w:sz w:val="24"/>
              </w:rPr>
            </w:pPr>
            <w:r>
              <w:rPr>
                <w:rFonts w:hAnsi="宋体"/>
                <w:color w:val="000000" w:themeColor="text1"/>
                <w:sz w:val="24"/>
              </w:rPr>
              <w:t>施工区的燃油设备主要是施工机械和运输车辆，其排放的尾气在施工期间对施工作业点和交通道路附近的大气环境会造成一定程度的污染，产生</w:t>
            </w:r>
            <w:r>
              <w:rPr>
                <w:color w:val="000000" w:themeColor="text1"/>
                <w:sz w:val="24"/>
              </w:rPr>
              <w:t>CO</w:t>
            </w:r>
            <w:r>
              <w:rPr>
                <w:rFonts w:hAnsi="宋体"/>
                <w:color w:val="000000" w:themeColor="text1"/>
                <w:sz w:val="24"/>
              </w:rPr>
              <w:t>、</w:t>
            </w:r>
            <w:r>
              <w:rPr>
                <w:color w:val="000000" w:themeColor="text1"/>
                <w:sz w:val="24"/>
              </w:rPr>
              <w:t>HC</w:t>
            </w:r>
            <w:r>
              <w:rPr>
                <w:rFonts w:hAnsi="宋体"/>
                <w:color w:val="000000" w:themeColor="text1"/>
                <w:sz w:val="24"/>
              </w:rPr>
              <w:t>、</w:t>
            </w:r>
            <w:r>
              <w:rPr>
                <w:color w:val="000000" w:themeColor="text1"/>
                <w:sz w:val="24"/>
              </w:rPr>
              <w:t>NOx</w:t>
            </w:r>
            <w:r>
              <w:rPr>
                <w:rFonts w:hAnsi="宋体"/>
                <w:color w:val="000000" w:themeColor="text1"/>
                <w:sz w:val="24"/>
              </w:rPr>
              <w:t>等污染物。运输车辆的废气是沿交通路线沿程排放，施工机械的废气基本是以点源形式排放。</w:t>
            </w:r>
          </w:p>
          <w:p>
            <w:pPr>
              <w:spacing w:line="360" w:lineRule="auto"/>
              <w:ind w:firstLine="480" w:firstLineChars="200"/>
              <w:jc w:val="left"/>
              <w:rPr>
                <w:color w:val="000000" w:themeColor="text1"/>
                <w:sz w:val="24"/>
              </w:rPr>
            </w:pPr>
            <w:r>
              <w:rPr>
                <w:rFonts w:hAnsi="宋体"/>
                <w:color w:val="000000" w:themeColor="text1"/>
                <w:sz w:val="24"/>
              </w:rPr>
              <w:t>由于施工区空气流通性好，排放废气中的各项污染物能够很快扩散，不会引起局部大气环境质量的恶化，加之废气排放的不连续性和工程施工期较短，排放的废气对区域的环境空气质量影响是较小的。</w:t>
            </w:r>
          </w:p>
          <w:p>
            <w:pPr>
              <w:spacing w:before="50" w:after="50" w:line="360" w:lineRule="auto"/>
              <w:ind w:firstLine="482" w:firstLineChars="200"/>
              <w:rPr>
                <w:rFonts w:hAnsi="宋体"/>
                <w:b/>
                <w:bCs/>
                <w:color w:val="000000" w:themeColor="text1"/>
                <w:sz w:val="24"/>
              </w:rPr>
            </w:pPr>
            <w:r>
              <w:rPr>
                <w:rFonts w:hAnsi="宋体"/>
                <w:b/>
                <w:bCs/>
                <w:color w:val="000000" w:themeColor="text1"/>
                <w:sz w:val="24"/>
              </w:rPr>
              <w:t>二、施工期水环境影响分析</w:t>
            </w:r>
          </w:p>
          <w:p>
            <w:pPr>
              <w:spacing w:line="360" w:lineRule="auto"/>
              <w:ind w:firstLine="480" w:firstLineChars="200"/>
              <w:rPr>
                <w:color w:val="000000" w:themeColor="text1"/>
                <w:sz w:val="24"/>
              </w:rPr>
            </w:pPr>
            <w:r>
              <w:rPr>
                <w:rFonts w:hAnsi="宋体"/>
                <w:color w:val="000000" w:themeColor="text1"/>
                <w:sz w:val="24"/>
              </w:rPr>
              <w:t>施工期的废水来源于开挖裸露表面在雨水冲刷下形成的地表径流以及施工生活污水。对于开挖裸露表面在雨水冲刷下形成的地表径流，施工单位可在场地</w:t>
            </w:r>
            <w:r>
              <w:rPr>
                <w:rFonts w:hint="eastAsia" w:hAnsi="宋体"/>
                <w:color w:val="000000" w:themeColor="text1"/>
                <w:sz w:val="24"/>
              </w:rPr>
              <w:t>地势较低处</w:t>
            </w:r>
            <w:r>
              <w:rPr>
                <w:rFonts w:hAnsi="宋体"/>
                <w:color w:val="000000" w:themeColor="text1"/>
                <w:sz w:val="24"/>
              </w:rPr>
              <w:t>修建简易沉淀池通过沉淀处理后洒水降尘等，不外排；</w:t>
            </w:r>
            <w:r>
              <w:rPr>
                <w:rFonts w:hint="eastAsia" w:hAnsi="宋体"/>
                <w:color w:val="000000" w:themeColor="text1"/>
                <w:sz w:val="24"/>
              </w:rPr>
              <w:t>环评要求，施工期产生的废水全部回用，禁止随意排放，严禁排入浊漳河。</w:t>
            </w:r>
            <w:r>
              <w:rPr>
                <w:rFonts w:hAnsi="宋体"/>
                <w:color w:val="000000" w:themeColor="text1"/>
                <w:sz w:val="24"/>
              </w:rPr>
              <w:t>本项目施工范围在县城范围内，施工人员多为在县城居住或租用附近民房，不设施工营地。采取以上措施后，施工期产生的废水对地表水环境影响甚微。</w:t>
            </w:r>
          </w:p>
          <w:p>
            <w:pPr>
              <w:spacing w:line="360" w:lineRule="auto"/>
              <w:ind w:firstLine="472" w:firstLineChars="196"/>
              <w:rPr>
                <w:b/>
                <w:color w:val="000000" w:themeColor="text1"/>
                <w:sz w:val="24"/>
              </w:rPr>
            </w:pPr>
            <w:r>
              <w:rPr>
                <w:rFonts w:hAnsi="宋体"/>
                <w:b/>
                <w:color w:val="000000" w:themeColor="text1"/>
                <w:sz w:val="24"/>
              </w:rPr>
              <w:t>三、施工期声环境影响分析</w:t>
            </w:r>
          </w:p>
          <w:p>
            <w:pPr>
              <w:spacing w:line="360" w:lineRule="auto"/>
              <w:ind w:firstLine="480" w:firstLineChars="200"/>
              <w:rPr>
                <w:color w:val="000000" w:themeColor="text1"/>
                <w:sz w:val="24"/>
              </w:rPr>
            </w:pPr>
            <w:r>
              <w:rPr>
                <w:rFonts w:hAnsi="宋体"/>
                <w:color w:val="000000" w:themeColor="text1"/>
                <w:kern w:val="0"/>
                <w:sz w:val="24"/>
              </w:rPr>
              <w:t>项目施工期噪声主要来源于施工机械和运输车辆辐射的噪声。本项目工程量较小，施工周期短，施工机械噪声级低。</w:t>
            </w:r>
            <w:r>
              <w:rPr>
                <w:rFonts w:hAnsi="宋体"/>
                <w:color w:val="000000" w:themeColor="text1"/>
                <w:sz w:val="24"/>
              </w:rPr>
              <w:t>施工机械噪主要来源于场地平整清理过程中推土机、装载机</w:t>
            </w:r>
            <w:r>
              <w:rPr>
                <w:rFonts w:hint="eastAsia" w:hAnsi="宋体"/>
                <w:color w:val="000000" w:themeColor="text1"/>
                <w:sz w:val="24"/>
              </w:rPr>
              <w:t>、拖拉机</w:t>
            </w:r>
            <w:r>
              <w:rPr>
                <w:rFonts w:hAnsi="宋体"/>
                <w:color w:val="000000" w:themeColor="text1"/>
                <w:sz w:val="24"/>
              </w:rPr>
              <w:t>和各种运输车辆等，其运行噪声值一般在</w:t>
            </w:r>
            <w:r>
              <w:rPr>
                <w:color w:val="000000" w:themeColor="text1"/>
                <w:sz w:val="24"/>
              </w:rPr>
              <w:t>70~95dB(A)</w:t>
            </w:r>
            <w:r>
              <w:rPr>
                <w:rFonts w:hAnsi="宋体"/>
                <w:color w:val="000000" w:themeColor="text1"/>
                <w:sz w:val="24"/>
              </w:rPr>
              <w:t>之间。距离施工范围最近的</w:t>
            </w:r>
            <w:r>
              <w:rPr>
                <w:rFonts w:hint="eastAsia" w:hAnsi="宋体"/>
                <w:color w:val="000000" w:themeColor="text1"/>
                <w:sz w:val="24"/>
              </w:rPr>
              <w:t>村庄为工人村，直线距离约80m。环评要求施工期间高噪声设备设置在施工区域的西侧，如</w:t>
            </w:r>
            <w:r>
              <w:rPr>
                <w:sz w:val="24"/>
              </w:rPr>
              <w:t>钢筋、木材加工</w:t>
            </w:r>
            <w:r>
              <w:rPr>
                <w:rFonts w:hint="eastAsia"/>
                <w:sz w:val="24"/>
              </w:rPr>
              <w:t>等产噪高的设施布置在厂区的西侧，选用低噪声设备，设备周围设置围挡减少噪声传播。</w:t>
            </w:r>
            <w:r>
              <w:rPr>
                <w:rFonts w:hint="eastAsia" w:hAnsi="宋体"/>
                <w:color w:val="000000" w:themeColor="text1"/>
                <w:sz w:val="24"/>
              </w:rPr>
              <w:t>根据公园分区图临近工人村为湖光游览区、湿地生态公园区，工程量小，</w:t>
            </w:r>
            <w:r>
              <w:rPr>
                <w:rFonts w:hAnsi="宋体"/>
                <w:color w:val="000000" w:themeColor="text1"/>
                <w:sz w:val="24"/>
              </w:rPr>
              <w:t>项目施工过程中产生的噪音对</w:t>
            </w:r>
            <w:r>
              <w:rPr>
                <w:rFonts w:hint="eastAsia" w:hAnsi="宋体"/>
                <w:color w:val="000000" w:themeColor="text1"/>
                <w:sz w:val="24"/>
              </w:rPr>
              <w:t>工人村</w:t>
            </w:r>
            <w:r>
              <w:rPr>
                <w:rFonts w:hAnsi="宋体"/>
                <w:color w:val="000000" w:themeColor="text1"/>
                <w:sz w:val="24"/>
              </w:rPr>
              <w:t>的影响很小</w:t>
            </w:r>
          </w:p>
          <w:p>
            <w:pPr>
              <w:spacing w:line="360" w:lineRule="auto"/>
              <w:ind w:firstLine="472" w:firstLineChars="196"/>
              <w:rPr>
                <w:b/>
                <w:color w:val="000000" w:themeColor="text1"/>
                <w:sz w:val="24"/>
              </w:rPr>
            </w:pPr>
            <w:r>
              <w:rPr>
                <w:rFonts w:hAnsi="宋体"/>
                <w:b/>
                <w:color w:val="000000" w:themeColor="text1"/>
                <w:sz w:val="24"/>
              </w:rPr>
              <w:t>四、施工期固体废物环境影响分析</w:t>
            </w:r>
          </w:p>
          <w:p>
            <w:pPr>
              <w:spacing w:line="360" w:lineRule="auto"/>
              <w:ind w:firstLine="480" w:firstLineChars="200"/>
              <w:jc w:val="left"/>
              <w:rPr>
                <w:color w:val="000000" w:themeColor="text1"/>
                <w:sz w:val="24"/>
              </w:rPr>
            </w:pPr>
            <w:r>
              <w:rPr>
                <w:rFonts w:hAnsi="宋体"/>
                <w:color w:val="000000" w:themeColor="text1"/>
                <w:sz w:val="24"/>
              </w:rPr>
              <w:t>施工期产生的固体废弃物主要为场地清理平整过程中产生的弃土</w:t>
            </w:r>
            <w:r>
              <w:rPr>
                <w:rFonts w:hint="eastAsia" w:hAnsi="宋体"/>
                <w:color w:val="000000" w:themeColor="text1"/>
                <w:sz w:val="24"/>
              </w:rPr>
              <w:t>、河道清淤产生的淤泥</w:t>
            </w:r>
            <w:r>
              <w:rPr>
                <w:rFonts w:hAnsi="宋体"/>
                <w:color w:val="000000" w:themeColor="text1"/>
                <w:sz w:val="24"/>
              </w:rPr>
              <w:t>等固体废物。本次</w:t>
            </w:r>
            <w:r>
              <w:rPr>
                <w:rFonts w:hint="eastAsia" w:hAnsi="宋体"/>
                <w:color w:val="000000" w:themeColor="text1"/>
                <w:sz w:val="24"/>
              </w:rPr>
              <w:t>工程</w:t>
            </w:r>
            <w:r>
              <w:rPr>
                <w:rFonts w:hAnsi="宋体"/>
                <w:color w:val="000000" w:themeColor="text1"/>
                <w:sz w:val="24"/>
              </w:rPr>
              <w:t>施工区域地势相对平坦，清理平整过程中产生的弃土等固体废物很少，由汽车运往就近建筑垃圾填埋场填埋处置。</w:t>
            </w:r>
            <w:r>
              <w:rPr>
                <w:rFonts w:hint="eastAsia" w:hAnsi="宋体"/>
                <w:color w:val="000000" w:themeColor="text1"/>
                <w:sz w:val="24"/>
              </w:rPr>
              <w:t>河道清淤产生的淤泥运垃圾填埋场处理。环评要求施工期产生的固体及时清理，严禁随意堆放，施工场地需临时堆放时，采取相应措施，避免污染浊漳河。</w:t>
            </w:r>
          </w:p>
          <w:p>
            <w:pPr>
              <w:spacing w:line="360" w:lineRule="auto"/>
              <w:ind w:firstLine="480" w:firstLineChars="200"/>
              <w:jc w:val="left"/>
              <w:rPr>
                <w:color w:val="000000" w:themeColor="text1"/>
                <w:sz w:val="24"/>
              </w:rPr>
            </w:pPr>
            <w:r>
              <w:rPr>
                <w:rFonts w:hAnsi="宋体"/>
                <w:color w:val="000000" w:themeColor="text1"/>
                <w:sz w:val="24"/>
              </w:rPr>
              <w:t>综上所述，采取以上固体废物处置措施后，施工期的固体废物得到及时、妥善的处置，不会对周围环境造成二次污染的影响。</w:t>
            </w:r>
          </w:p>
          <w:p>
            <w:pPr>
              <w:spacing w:line="360" w:lineRule="auto"/>
              <w:ind w:firstLine="472" w:firstLineChars="196"/>
              <w:rPr>
                <w:b/>
                <w:color w:val="000000" w:themeColor="text1"/>
                <w:sz w:val="24"/>
              </w:rPr>
            </w:pPr>
            <w:r>
              <w:rPr>
                <w:rFonts w:hAnsi="宋体"/>
                <w:b/>
                <w:color w:val="000000" w:themeColor="text1"/>
                <w:sz w:val="24"/>
              </w:rPr>
              <w:t>五、施工期生态环境影响分析</w:t>
            </w:r>
          </w:p>
          <w:p>
            <w:pPr>
              <w:shd w:val="clear" w:color="auto" w:fill="FFFFFF"/>
              <w:spacing w:line="360" w:lineRule="auto"/>
              <w:ind w:firstLine="472" w:firstLineChars="196"/>
              <w:rPr>
                <w:b/>
                <w:bCs/>
                <w:color w:val="000000" w:themeColor="text1"/>
                <w:sz w:val="24"/>
              </w:rPr>
            </w:pPr>
            <w:r>
              <w:rPr>
                <w:b/>
                <w:bCs/>
                <w:color w:val="000000" w:themeColor="text1"/>
                <w:sz w:val="24"/>
              </w:rPr>
              <w:t>1</w:t>
            </w:r>
            <w:r>
              <w:rPr>
                <w:rFonts w:hAnsi="宋体"/>
                <w:b/>
                <w:bCs/>
                <w:color w:val="000000" w:themeColor="text1"/>
                <w:sz w:val="24"/>
              </w:rPr>
              <w:t>、工程占用土地影响分析</w:t>
            </w:r>
          </w:p>
          <w:p>
            <w:pPr>
              <w:spacing w:line="360" w:lineRule="auto"/>
              <w:ind w:firstLine="480" w:firstLineChars="200"/>
              <w:rPr>
                <w:bCs/>
                <w:color w:val="000000" w:themeColor="text1"/>
                <w:sz w:val="24"/>
              </w:rPr>
            </w:pPr>
            <w:r>
              <w:rPr>
                <w:rFonts w:hAnsi="宋体"/>
                <w:bCs/>
                <w:color w:val="000000" w:themeColor="text1"/>
                <w:sz w:val="24"/>
              </w:rPr>
              <w:t>本次</w:t>
            </w:r>
            <w:r>
              <w:rPr>
                <w:rFonts w:hint="eastAsia" w:hAnsi="宋体"/>
                <w:bCs/>
                <w:color w:val="000000" w:themeColor="text1"/>
                <w:sz w:val="24"/>
              </w:rPr>
              <w:t>项目占地</w:t>
            </w:r>
            <w:r>
              <w:rPr>
                <w:rFonts w:hint="eastAsia"/>
                <w:bCs/>
                <w:color w:val="000000" w:themeColor="text1"/>
                <w:sz w:val="24"/>
              </w:rPr>
              <w:t>285263</w:t>
            </w:r>
            <w:r>
              <w:rPr>
                <w:bCs/>
                <w:color w:val="000000" w:themeColor="text1"/>
                <w:sz w:val="24"/>
              </w:rPr>
              <w:t>m</w:t>
            </w:r>
            <w:r>
              <w:rPr>
                <w:bCs/>
                <w:color w:val="000000" w:themeColor="text1"/>
                <w:sz w:val="24"/>
                <w:vertAlign w:val="superscript"/>
              </w:rPr>
              <w:t>2</w:t>
            </w:r>
            <w:r>
              <w:rPr>
                <w:rFonts w:hAnsi="宋体"/>
                <w:bCs/>
                <w:color w:val="000000" w:themeColor="text1"/>
                <w:sz w:val="24"/>
              </w:rPr>
              <w:t>（约</w:t>
            </w:r>
            <w:r>
              <w:rPr>
                <w:rFonts w:hint="eastAsia"/>
                <w:bCs/>
                <w:color w:val="000000" w:themeColor="text1"/>
                <w:sz w:val="24"/>
              </w:rPr>
              <w:t>449.25</w:t>
            </w:r>
            <w:r>
              <w:rPr>
                <w:rFonts w:hAnsi="宋体"/>
                <w:bCs/>
                <w:color w:val="000000" w:themeColor="text1"/>
                <w:sz w:val="24"/>
              </w:rPr>
              <w:t>亩），占地类型为河滩荒地</w:t>
            </w:r>
            <w:r>
              <w:rPr>
                <w:rFonts w:hAnsi="宋体"/>
                <w:bCs/>
                <w:color w:val="000000" w:themeColor="text1"/>
                <w:kern w:val="0"/>
                <w:sz w:val="24"/>
              </w:rPr>
              <w:t>。</w:t>
            </w:r>
          </w:p>
          <w:p>
            <w:pPr>
              <w:spacing w:line="360" w:lineRule="auto"/>
              <w:ind w:firstLine="472" w:firstLineChars="196"/>
              <w:rPr>
                <w:b/>
                <w:bCs/>
                <w:color w:val="000000" w:themeColor="text1"/>
                <w:kern w:val="0"/>
                <w:sz w:val="24"/>
              </w:rPr>
            </w:pPr>
            <w:r>
              <w:rPr>
                <w:b/>
                <w:bCs/>
                <w:color w:val="000000" w:themeColor="text1"/>
                <w:kern w:val="0"/>
                <w:sz w:val="24"/>
              </w:rPr>
              <w:t>2</w:t>
            </w:r>
            <w:r>
              <w:rPr>
                <w:rFonts w:hAnsi="宋体"/>
                <w:b/>
                <w:bCs/>
                <w:color w:val="000000" w:themeColor="text1"/>
                <w:kern w:val="0"/>
                <w:sz w:val="24"/>
              </w:rPr>
              <w:t>、陆生生态环境影响评价</w:t>
            </w:r>
          </w:p>
          <w:p>
            <w:pPr>
              <w:spacing w:line="360" w:lineRule="auto"/>
              <w:ind w:firstLine="480" w:firstLineChars="200"/>
              <w:rPr>
                <w:bCs/>
                <w:color w:val="000000" w:themeColor="text1"/>
                <w:kern w:val="0"/>
                <w:sz w:val="24"/>
              </w:rPr>
            </w:pPr>
            <w:r>
              <w:rPr>
                <w:rFonts w:hAnsi="宋体"/>
                <w:bCs/>
                <w:color w:val="000000" w:themeColor="text1"/>
                <w:kern w:val="0"/>
                <w:sz w:val="24"/>
              </w:rPr>
              <w:t>（</w:t>
            </w:r>
            <w:r>
              <w:rPr>
                <w:bCs/>
                <w:color w:val="000000" w:themeColor="text1"/>
                <w:kern w:val="0"/>
                <w:sz w:val="24"/>
              </w:rPr>
              <w:t>1</w:t>
            </w:r>
            <w:r>
              <w:rPr>
                <w:rFonts w:hAnsi="宋体"/>
                <w:bCs/>
                <w:color w:val="000000" w:themeColor="text1"/>
                <w:kern w:val="0"/>
                <w:sz w:val="24"/>
              </w:rPr>
              <w:t>）对陆生植物的影响分析</w:t>
            </w:r>
          </w:p>
          <w:p>
            <w:pPr>
              <w:spacing w:line="360" w:lineRule="auto"/>
              <w:ind w:firstLine="480" w:firstLineChars="200"/>
              <w:rPr>
                <w:bCs/>
                <w:color w:val="000000" w:themeColor="text1"/>
                <w:kern w:val="0"/>
                <w:sz w:val="24"/>
              </w:rPr>
            </w:pPr>
            <w:r>
              <w:rPr>
                <w:rFonts w:hAnsi="宋体"/>
                <w:bCs/>
                <w:color w:val="000000" w:themeColor="text1"/>
                <w:kern w:val="0"/>
                <w:sz w:val="24"/>
              </w:rPr>
              <w:t>项目施工，破坏了绿化范围内原有的自然植被。经现场踏勘，评价区域内没有成片的林地和高覆盖草地，从植被在评价区域分布格局来看，呈</w:t>
            </w:r>
            <w:r>
              <w:rPr>
                <w:rFonts w:hint="eastAsia" w:hAnsi="宋体"/>
                <w:bCs/>
                <w:color w:val="000000" w:themeColor="text1"/>
                <w:kern w:val="0"/>
                <w:sz w:val="24"/>
              </w:rPr>
              <w:t>斑</w:t>
            </w:r>
            <w:r>
              <w:rPr>
                <w:rFonts w:hAnsi="宋体"/>
                <w:bCs/>
                <w:color w:val="000000" w:themeColor="text1"/>
                <w:kern w:val="0"/>
                <w:sz w:val="24"/>
              </w:rPr>
              <w:t>块状，较为零散。工程施工区受影响的植被类型主要为河滩草地，未发现保护植物。</w:t>
            </w:r>
          </w:p>
          <w:p>
            <w:pPr>
              <w:spacing w:line="360" w:lineRule="auto"/>
              <w:ind w:firstLine="480" w:firstLineChars="200"/>
              <w:rPr>
                <w:bCs/>
                <w:color w:val="000000" w:themeColor="text1"/>
                <w:kern w:val="0"/>
                <w:sz w:val="24"/>
              </w:rPr>
            </w:pPr>
            <w:r>
              <w:rPr>
                <w:rFonts w:hAnsi="宋体"/>
                <w:bCs/>
                <w:color w:val="000000" w:themeColor="text1"/>
                <w:kern w:val="0"/>
                <w:sz w:val="24"/>
              </w:rPr>
              <w:t>工程建设期间的土地清理平整、施工机械、运输车辆的碾压和施工人员活动的破坏将对生物量、分布格局及生物多样性均将造成一定程度的影响。项目区域自然植被主要为河滩低覆盖度草地，工程损毁植被面积较少。在工程结束后，</w:t>
            </w:r>
            <w:r>
              <w:rPr>
                <w:rFonts w:hint="eastAsia" w:hAnsi="宋体"/>
                <w:bCs/>
                <w:color w:val="000000" w:themeColor="text1"/>
                <w:kern w:val="0"/>
                <w:sz w:val="24"/>
              </w:rPr>
              <w:t>公园绿化工程</w:t>
            </w:r>
            <w:r>
              <w:rPr>
                <w:rFonts w:hAnsi="宋体"/>
                <w:bCs/>
                <w:color w:val="000000" w:themeColor="text1"/>
                <w:kern w:val="0"/>
                <w:sz w:val="24"/>
              </w:rPr>
              <w:t>可弥补工程建设对区域植被的影响。总之，工程建设对区域植被影响是暂时的，总体来讲是有利的。</w:t>
            </w:r>
          </w:p>
          <w:p>
            <w:pPr>
              <w:spacing w:line="360" w:lineRule="auto"/>
              <w:ind w:firstLine="480" w:firstLineChars="200"/>
              <w:rPr>
                <w:bCs/>
                <w:color w:val="000000" w:themeColor="text1"/>
                <w:kern w:val="0"/>
                <w:sz w:val="24"/>
              </w:rPr>
            </w:pPr>
            <w:r>
              <w:rPr>
                <w:rFonts w:hAnsi="宋体"/>
                <w:bCs/>
                <w:color w:val="000000" w:themeColor="text1"/>
                <w:kern w:val="0"/>
                <w:sz w:val="24"/>
              </w:rPr>
              <w:t>（</w:t>
            </w:r>
            <w:r>
              <w:rPr>
                <w:bCs/>
                <w:color w:val="000000" w:themeColor="text1"/>
                <w:kern w:val="0"/>
                <w:sz w:val="24"/>
              </w:rPr>
              <w:t>2</w:t>
            </w:r>
            <w:r>
              <w:rPr>
                <w:rFonts w:hAnsi="宋体"/>
                <w:bCs/>
                <w:color w:val="000000" w:themeColor="text1"/>
                <w:kern w:val="0"/>
                <w:sz w:val="24"/>
              </w:rPr>
              <w:t>）对陆生动物的影响分析</w:t>
            </w:r>
          </w:p>
          <w:p>
            <w:pPr>
              <w:spacing w:line="360" w:lineRule="auto"/>
              <w:ind w:firstLine="480" w:firstLineChars="200"/>
              <w:rPr>
                <w:bCs/>
                <w:color w:val="000000" w:themeColor="text1"/>
                <w:kern w:val="0"/>
                <w:sz w:val="24"/>
              </w:rPr>
            </w:pPr>
            <w:r>
              <w:rPr>
                <w:rFonts w:hAnsi="宋体"/>
                <w:bCs/>
                <w:color w:val="000000" w:themeColor="text1"/>
                <w:kern w:val="0"/>
                <w:sz w:val="24"/>
              </w:rPr>
              <w:t>工程所在区域人类活动频繁，无大型野生兽类及保护动物，经调查访问和沿途观察，项目区域及附近的动物有哺乳类中的鼠类和鸟类中的麻雀、燕子、以及两栖类中的蛙类、爬行类中的蛇类等普通动物，且数量较少。动物都具有一定的迁移能力，在施工活动的干扰下，通常选择受人类活动影响较小的</w:t>
            </w:r>
            <w:r>
              <w:rPr>
                <w:rFonts w:hint="eastAsia" w:hAnsi="宋体"/>
                <w:bCs/>
                <w:color w:val="000000" w:themeColor="text1"/>
                <w:kern w:val="0"/>
                <w:sz w:val="24"/>
              </w:rPr>
              <w:t>其它</w:t>
            </w:r>
            <w:r>
              <w:rPr>
                <w:rFonts w:hAnsi="宋体"/>
                <w:bCs/>
                <w:color w:val="000000" w:themeColor="text1"/>
                <w:kern w:val="0"/>
                <w:sz w:val="24"/>
              </w:rPr>
              <w:t>区域进行活动。因此项目建设对动物种类多样性和种群数量不会产生大的影响，更不会导致动物多样性降低。</w:t>
            </w:r>
          </w:p>
          <w:p>
            <w:pPr>
              <w:spacing w:line="360" w:lineRule="auto"/>
              <w:outlineLvl w:val="0"/>
              <w:rPr>
                <w:b/>
                <w:color w:val="000000" w:themeColor="text1"/>
                <w:sz w:val="28"/>
                <w:szCs w:val="28"/>
              </w:rPr>
            </w:pPr>
            <w:r>
              <w:rPr>
                <w:rFonts w:hint="eastAsia"/>
                <w:b/>
                <w:color w:val="000000" w:themeColor="text1"/>
                <w:sz w:val="28"/>
                <w:szCs w:val="28"/>
              </w:rPr>
              <w:t>运营期环境影响分析</w:t>
            </w:r>
          </w:p>
          <w:p>
            <w:pPr>
              <w:shd w:val="clear" w:color="auto" w:fill="FFFFFF"/>
              <w:spacing w:line="360" w:lineRule="auto"/>
              <w:ind w:firstLine="470" w:firstLineChars="196"/>
              <w:rPr>
                <w:bCs/>
                <w:color w:val="000000" w:themeColor="text1"/>
                <w:sz w:val="24"/>
              </w:rPr>
            </w:pPr>
            <w:r>
              <w:rPr>
                <w:rFonts w:hint="eastAsia"/>
                <w:bCs/>
                <w:color w:val="000000" w:themeColor="text1"/>
                <w:sz w:val="24"/>
              </w:rPr>
              <w:t>1、水环境影响分析</w:t>
            </w:r>
          </w:p>
          <w:p>
            <w:pPr>
              <w:shd w:val="clear" w:color="auto" w:fill="FFFFFF"/>
              <w:spacing w:line="360" w:lineRule="auto"/>
              <w:ind w:firstLine="470" w:firstLineChars="196"/>
              <w:rPr>
                <w:bCs/>
                <w:color w:val="000000" w:themeColor="text1"/>
                <w:sz w:val="24"/>
              </w:rPr>
            </w:pPr>
            <w:r>
              <w:rPr>
                <w:rFonts w:hint="eastAsia"/>
                <w:bCs/>
                <w:color w:val="000000" w:themeColor="text1"/>
                <w:sz w:val="24"/>
              </w:rPr>
              <w:t>项目用水主要是公共设施用水。公共设施用水主要为绿化用水和景观用水。根据山西省用水定额（DB14/T 1049.1-2015）绿化用水按照0.12m</w:t>
            </w:r>
            <w:r>
              <w:rPr>
                <w:rFonts w:hint="eastAsia"/>
                <w:bCs/>
                <w:color w:val="000000" w:themeColor="text1"/>
                <w:sz w:val="24"/>
                <w:vertAlign w:val="superscript"/>
              </w:rPr>
              <w:t>3</w:t>
            </w:r>
            <w:r>
              <w:rPr>
                <w:rFonts w:hint="eastAsia"/>
                <w:bCs/>
                <w:color w:val="000000" w:themeColor="text1"/>
                <w:sz w:val="24"/>
              </w:rPr>
              <w:t>/(m</w:t>
            </w:r>
            <w:r>
              <w:rPr>
                <w:rFonts w:hint="eastAsia"/>
                <w:bCs/>
                <w:color w:val="000000" w:themeColor="text1"/>
                <w:sz w:val="24"/>
                <w:vertAlign w:val="superscript"/>
              </w:rPr>
              <w:t>2</w:t>
            </w:r>
            <w:r>
              <w:rPr>
                <w:rFonts w:hint="eastAsia"/>
                <w:bCs/>
                <w:color w:val="000000" w:themeColor="text1"/>
                <w:sz w:val="24"/>
              </w:rPr>
              <w:t>•a)计，拟建项目绿化面积为134800m</w:t>
            </w:r>
            <w:r>
              <w:rPr>
                <w:rFonts w:hint="eastAsia"/>
                <w:bCs/>
                <w:color w:val="000000" w:themeColor="text1"/>
                <w:sz w:val="24"/>
                <w:vertAlign w:val="superscript"/>
              </w:rPr>
              <w:t>2</w:t>
            </w:r>
            <w:r>
              <w:rPr>
                <w:rFonts w:hint="eastAsia"/>
                <w:bCs/>
                <w:color w:val="000000" w:themeColor="text1"/>
                <w:sz w:val="24"/>
              </w:rPr>
              <w:t>，则年绿化用水量为16176m</w:t>
            </w:r>
            <w:r>
              <w:rPr>
                <w:rFonts w:hint="eastAsia"/>
                <w:bCs/>
                <w:color w:val="000000" w:themeColor="text1"/>
                <w:sz w:val="24"/>
                <w:vertAlign w:val="superscript"/>
              </w:rPr>
              <w:t>3</w:t>
            </w:r>
            <w:r>
              <w:rPr>
                <w:rFonts w:hint="eastAsia"/>
                <w:bCs/>
                <w:color w:val="000000" w:themeColor="text1"/>
                <w:sz w:val="24"/>
              </w:rPr>
              <w:t>，由市政给水管网供应。绿化用水采用环状管网喷灌布置，并设置适量的绿化洒水栓。</w:t>
            </w:r>
          </w:p>
          <w:p>
            <w:pPr>
              <w:shd w:val="clear" w:color="auto" w:fill="FFFFFF"/>
              <w:spacing w:line="360" w:lineRule="auto"/>
              <w:ind w:firstLine="470" w:firstLineChars="196"/>
              <w:rPr>
                <w:bCs/>
                <w:color w:val="000000" w:themeColor="text1"/>
                <w:sz w:val="24"/>
              </w:rPr>
            </w:pPr>
            <w:r>
              <w:rPr>
                <w:rFonts w:hint="eastAsia"/>
                <w:bCs/>
                <w:color w:val="000000" w:themeColor="text1"/>
                <w:sz w:val="24"/>
              </w:rPr>
              <w:t>项目采用雨污分流，生活污水经化粪池处理后排入市政污水管网，雨水经地表径流汇集后汇入湖内，作为园内水景。</w:t>
            </w:r>
          </w:p>
          <w:p>
            <w:pPr>
              <w:shd w:val="clear" w:color="auto" w:fill="FFFFFF"/>
              <w:spacing w:line="360" w:lineRule="auto"/>
              <w:ind w:firstLine="470" w:firstLineChars="196"/>
              <w:rPr>
                <w:bCs/>
                <w:color w:val="000000" w:themeColor="text1"/>
                <w:sz w:val="24"/>
              </w:rPr>
            </w:pPr>
            <w:r>
              <w:rPr>
                <w:rFonts w:hint="eastAsia"/>
                <w:bCs/>
                <w:color w:val="000000" w:themeColor="text1"/>
                <w:sz w:val="24"/>
              </w:rPr>
              <w:t>日常运营管理活动中产生的污水主要为盥洗水和冲厕用水。本项目劳动定员为10人，年工作日365天，用水量按40L/人•天计，预计年生活用水量为146m</w:t>
            </w:r>
            <w:r>
              <w:rPr>
                <w:rFonts w:hint="eastAsia"/>
                <w:bCs/>
                <w:color w:val="000000" w:themeColor="text1"/>
                <w:sz w:val="24"/>
                <w:vertAlign w:val="superscript"/>
              </w:rPr>
              <w:t>3</w:t>
            </w:r>
            <w:r>
              <w:rPr>
                <w:rFonts w:hint="eastAsia"/>
                <w:bCs/>
                <w:color w:val="000000" w:themeColor="text1"/>
                <w:sz w:val="24"/>
              </w:rPr>
              <w:t>/a。日常游览活动年预计接待1.5万人次，根据《建筑给水排水设计规范》相关规定，每次用水量按20L计，年用水量为300m</w:t>
            </w:r>
            <w:r>
              <w:rPr>
                <w:rFonts w:hint="eastAsia"/>
                <w:bCs/>
                <w:color w:val="000000" w:themeColor="text1"/>
                <w:sz w:val="24"/>
                <w:vertAlign w:val="superscript"/>
              </w:rPr>
              <w:t>3</w:t>
            </w:r>
            <w:r>
              <w:rPr>
                <w:rFonts w:hint="eastAsia"/>
                <w:bCs/>
                <w:color w:val="000000" w:themeColor="text1"/>
                <w:sz w:val="24"/>
              </w:rPr>
              <w:t>/a。则本项目日常办公生活年用水量为446m</w:t>
            </w:r>
            <w:r>
              <w:rPr>
                <w:rFonts w:hint="eastAsia"/>
                <w:bCs/>
                <w:color w:val="000000" w:themeColor="text1"/>
                <w:sz w:val="24"/>
                <w:vertAlign w:val="superscript"/>
              </w:rPr>
              <w:t>3</w:t>
            </w:r>
            <w:r>
              <w:rPr>
                <w:rFonts w:hint="eastAsia"/>
                <w:bCs/>
                <w:color w:val="000000" w:themeColor="text1"/>
                <w:sz w:val="24"/>
              </w:rPr>
              <w:t>/a。污水产生系数按0.8计，生活污水产生量为356.8m</w:t>
            </w:r>
            <w:r>
              <w:rPr>
                <w:rFonts w:hint="eastAsia"/>
                <w:bCs/>
                <w:color w:val="000000" w:themeColor="text1"/>
                <w:sz w:val="24"/>
                <w:vertAlign w:val="superscript"/>
              </w:rPr>
              <w:t>3</w:t>
            </w:r>
            <w:r>
              <w:rPr>
                <w:rFonts w:hint="eastAsia"/>
                <w:bCs/>
                <w:color w:val="000000" w:themeColor="text1"/>
                <w:sz w:val="24"/>
              </w:rPr>
              <w:t>/a，污水经化粪池处理后，主要污染物浓度：COD：300mg/L、氨氮：25mg/L、SS：150mg/L，均满足</w:t>
            </w:r>
            <w:r>
              <w:rPr>
                <w:rFonts w:hint="eastAsia" w:hAnsi="宋体"/>
                <w:color w:val="000000" w:themeColor="text1"/>
                <w:sz w:val="24"/>
              </w:rPr>
              <w:t>《污水排入城镇下水道水质标准》（CJ343—2010）</w:t>
            </w:r>
            <w:r>
              <w:rPr>
                <w:rFonts w:hint="eastAsia"/>
                <w:bCs/>
                <w:color w:val="000000" w:themeColor="text1"/>
                <w:sz w:val="24"/>
              </w:rPr>
              <w:t>，排入城市排水管网，最终进入襄垣县污水处理厂。</w:t>
            </w:r>
          </w:p>
          <w:p>
            <w:pPr>
              <w:shd w:val="clear" w:color="auto" w:fill="FFFFFF"/>
              <w:spacing w:line="360" w:lineRule="auto"/>
              <w:ind w:firstLine="470" w:firstLineChars="196"/>
              <w:rPr>
                <w:bCs/>
                <w:color w:val="000000" w:themeColor="text1"/>
                <w:sz w:val="24"/>
              </w:rPr>
            </w:pPr>
            <w:r>
              <w:rPr>
                <w:rFonts w:hint="eastAsia"/>
                <w:bCs/>
                <w:color w:val="000000" w:themeColor="text1"/>
                <w:sz w:val="24"/>
              </w:rPr>
              <w:t>襄垣县污水处理厂位于山西省长治市襄垣县古韩镇东北阳村，设计处理能力为日处理污水1.50万立方米，出水水质达到《城镇污水处理厂污染物排放标准》（GB18918-2002）一级A排放标准，根据现场踏勘本项目产生的污水可排入襄垣县污水处理厂。</w:t>
            </w:r>
          </w:p>
          <w:p>
            <w:pPr>
              <w:shd w:val="clear" w:color="auto" w:fill="FFFFFF"/>
              <w:spacing w:line="360" w:lineRule="auto"/>
              <w:ind w:firstLine="470" w:firstLineChars="196"/>
              <w:rPr>
                <w:bCs/>
                <w:color w:val="000000" w:themeColor="text1"/>
                <w:sz w:val="24"/>
              </w:rPr>
            </w:pPr>
            <w:r>
              <w:rPr>
                <w:rFonts w:hint="eastAsia"/>
                <w:bCs/>
                <w:color w:val="000000" w:themeColor="text1"/>
                <w:sz w:val="24"/>
              </w:rPr>
              <w:t>本项目运营期湖水不外排，不会对浊漳河水质产生影响。雨季等特殊情况少量湖水会由出水闸排入浊漳河，根据收集的浊漳河水质情况，浊漳河水质COD、BOD超标，</w:t>
            </w:r>
            <w:r>
              <w:rPr>
                <w:rFonts w:hint="eastAsia"/>
                <w:color w:val="000000" w:themeColor="text1"/>
                <w:spacing w:val="4"/>
                <w:sz w:val="24"/>
              </w:rPr>
              <w:t>COD浓度为</w:t>
            </w:r>
            <w:r>
              <w:rPr>
                <w:color w:val="000000" w:themeColor="text1"/>
                <w:spacing w:val="4"/>
                <w:sz w:val="24"/>
              </w:rPr>
              <w:t>94.8</w:t>
            </w:r>
            <w:r>
              <w:rPr>
                <w:rFonts w:hint="eastAsia"/>
                <w:color w:val="000000" w:themeColor="text1"/>
                <w:spacing w:val="4"/>
                <w:sz w:val="24"/>
              </w:rPr>
              <w:t>mg/L、BOD浓度为30.8mg/L，</w:t>
            </w:r>
            <w:r>
              <w:rPr>
                <w:rFonts w:hint="eastAsia"/>
                <w:bCs/>
                <w:color w:val="000000" w:themeColor="text1"/>
                <w:sz w:val="24"/>
              </w:rPr>
              <w:t>湖水经过湿地系统处理后，类比其它湿地系统，COD去除率约为60%，BOD去除率约为50%，湖水出水水质</w:t>
            </w:r>
            <w:r>
              <w:rPr>
                <w:rFonts w:hint="eastAsia"/>
                <w:color w:val="000000" w:themeColor="text1"/>
                <w:spacing w:val="4"/>
                <w:sz w:val="24"/>
              </w:rPr>
              <w:t>COD浓度为37.9mg/L、BOD浓度为15.4mg/L</w:t>
            </w:r>
            <w:r>
              <w:rPr>
                <w:rFonts w:hint="eastAsia"/>
                <w:bCs/>
                <w:color w:val="000000" w:themeColor="text1"/>
                <w:sz w:val="24"/>
              </w:rPr>
              <w:t>，水质会有所改善，湖水排入浊漳河不会影响浊漳河的水环境。</w:t>
            </w:r>
          </w:p>
          <w:p>
            <w:pPr>
              <w:shd w:val="clear" w:color="auto" w:fill="FFFFFF"/>
              <w:spacing w:line="360" w:lineRule="auto"/>
              <w:ind w:firstLine="470" w:firstLineChars="196"/>
              <w:rPr>
                <w:bCs/>
                <w:color w:val="000000" w:themeColor="text1"/>
                <w:sz w:val="24"/>
              </w:rPr>
            </w:pPr>
            <w:r>
              <w:rPr>
                <w:rFonts w:hint="eastAsia"/>
                <w:bCs/>
                <w:color w:val="000000" w:themeColor="text1"/>
                <w:sz w:val="24"/>
              </w:rPr>
              <w:t>2、固体废物环境影响分析</w:t>
            </w:r>
          </w:p>
          <w:p>
            <w:pPr>
              <w:shd w:val="clear" w:color="auto" w:fill="FFFFFF"/>
              <w:spacing w:line="360" w:lineRule="auto"/>
              <w:ind w:firstLine="470" w:firstLineChars="196"/>
              <w:rPr>
                <w:bCs/>
                <w:color w:val="000000" w:themeColor="text1"/>
                <w:sz w:val="24"/>
              </w:rPr>
            </w:pPr>
            <w:r>
              <w:rPr>
                <w:rFonts w:hint="eastAsia"/>
                <w:bCs/>
                <w:color w:val="000000" w:themeColor="text1"/>
                <w:sz w:val="24"/>
              </w:rPr>
              <w:t>营运期游客游览过程产生的生活垃圾、废弃物以及花草树木的枯枝落叶，预计年产生量为80t。由工作人员负责收集清理，集中送到垃圾处理场。</w:t>
            </w:r>
          </w:p>
          <w:p>
            <w:pPr>
              <w:shd w:val="clear" w:color="auto" w:fill="FFFFFF"/>
              <w:spacing w:line="360" w:lineRule="auto"/>
              <w:ind w:firstLine="470" w:firstLineChars="196"/>
              <w:rPr>
                <w:bCs/>
                <w:color w:val="000000" w:themeColor="text1"/>
                <w:sz w:val="24"/>
              </w:rPr>
            </w:pPr>
            <w:r>
              <w:rPr>
                <w:rFonts w:hint="eastAsia"/>
                <w:bCs/>
                <w:color w:val="000000" w:themeColor="text1"/>
                <w:sz w:val="24"/>
              </w:rPr>
              <w:t>3、噪声环境影响分析</w:t>
            </w:r>
          </w:p>
          <w:p>
            <w:pPr>
              <w:shd w:val="clear" w:color="auto" w:fill="FFFFFF"/>
              <w:spacing w:line="360" w:lineRule="auto"/>
              <w:ind w:firstLine="470" w:firstLineChars="196"/>
              <w:rPr>
                <w:bCs/>
                <w:color w:val="000000" w:themeColor="text1"/>
                <w:sz w:val="24"/>
              </w:rPr>
            </w:pPr>
            <w:r>
              <w:rPr>
                <w:rFonts w:hint="eastAsia"/>
                <w:bCs/>
                <w:color w:val="000000" w:themeColor="text1"/>
                <w:sz w:val="24"/>
              </w:rPr>
              <w:t>拟建项目的噪声源为游客游览过程产生的社会噪声，噪声在60～70dB（A）之间。经距离衰减后项目园界噪声对周围声环境影响较小，可满足</w:t>
            </w:r>
            <w:r>
              <w:rPr>
                <w:rFonts w:hint="eastAsia" w:hAnsi="宋体"/>
                <w:color w:val="000000" w:themeColor="text1"/>
                <w:sz w:val="24"/>
              </w:rPr>
              <w:t>《社会生活环境噪声排放标准》（GB22337-2008）中2类标准</w:t>
            </w:r>
            <w:r>
              <w:rPr>
                <w:rFonts w:hint="eastAsia"/>
                <w:bCs/>
                <w:color w:val="000000" w:themeColor="text1"/>
                <w:sz w:val="24"/>
              </w:rPr>
              <w:t>。</w:t>
            </w:r>
          </w:p>
          <w:p>
            <w:pPr>
              <w:shd w:val="clear" w:color="auto" w:fill="FFFFFF"/>
              <w:spacing w:line="360" w:lineRule="auto"/>
              <w:ind w:firstLine="470" w:firstLineChars="196"/>
              <w:rPr>
                <w:bCs/>
                <w:color w:val="000000" w:themeColor="text1"/>
                <w:sz w:val="24"/>
              </w:rPr>
            </w:pPr>
            <w:r>
              <w:rPr>
                <w:rFonts w:hint="eastAsia"/>
                <w:bCs/>
                <w:color w:val="000000" w:themeColor="text1"/>
                <w:sz w:val="24"/>
              </w:rPr>
              <w:t>4、景观环境分析</w:t>
            </w:r>
          </w:p>
          <w:p>
            <w:pPr>
              <w:shd w:val="clear" w:color="auto" w:fill="FFFFFF"/>
              <w:spacing w:line="360" w:lineRule="auto"/>
              <w:ind w:firstLine="470" w:firstLineChars="196"/>
              <w:rPr>
                <w:bCs/>
                <w:color w:val="000000" w:themeColor="text1"/>
                <w:sz w:val="24"/>
              </w:rPr>
            </w:pPr>
            <w:r>
              <w:rPr>
                <w:rFonts w:hint="eastAsia"/>
                <w:bCs/>
                <w:color w:val="000000" w:themeColor="text1"/>
                <w:sz w:val="24"/>
              </w:rPr>
              <w:t>项目建成后总占地285263m</w:t>
            </w:r>
            <w:r>
              <w:rPr>
                <w:rFonts w:hint="eastAsia"/>
                <w:bCs/>
                <w:color w:val="000000" w:themeColor="text1"/>
                <w:sz w:val="24"/>
                <w:vertAlign w:val="superscript"/>
              </w:rPr>
              <w:t>2</w:t>
            </w:r>
            <w:r>
              <w:rPr>
                <w:rFonts w:hint="eastAsia"/>
                <w:bCs/>
                <w:color w:val="000000" w:themeColor="text1"/>
                <w:sz w:val="24"/>
              </w:rPr>
              <w:t>，其中绿地面积134775m</w:t>
            </w:r>
            <w:r>
              <w:rPr>
                <w:rFonts w:hint="eastAsia"/>
                <w:bCs/>
                <w:color w:val="000000" w:themeColor="text1"/>
                <w:sz w:val="24"/>
                <w:vertAlign w:val="superscript"/>
              </w:rPr>
              <w:t>2</w:t>
            </w:r>
            <w:r>
              <w:rPr>
                <w:rFonts w:hint="eastAsia"/>
                <w:bCs/>
                <w:color w:val="000000" w:themeColor="text1"/>
                <w:sz w:val="24"/>
              </w:rPr>
              <w:t>，景观水面87151m</w:t>
            </w:r>
            <w:r>
              <w:rPr>
                <w:rFonts w:hint="eastAsia"/>
                <w:bCs/>
                <w:color w:val="000000" w:themeColor="text1"/>
                <w:sz w:val="24"/>
                <w:vertAlign w:val="superscript"/>
              </w:rPr>
              <w:t>2</w:t>
            </w:r>
            <w:r>
              <w:rPr>
                <w:rFonts w:hint="eastAsia"/>
                <w:bCs/>
                <w:color w:val="000000" w:themeColor="text1"/>
                <w:sz w:val="24"/>
              </w:rPr>
              <w:t>。拟建项目用地现状地势较为平坦，对河道进行清淤，边坡改造及加固，现状河道大部分区域进行生态保留，只在局部节点做场地处理。项目对主要景观节点周边，进行微地形场地塑造，增加场地空间感。</w:t>
            </w:r>
          </w:p>
          <w:p>
            <w:pPr>
              <w:shd w:val="clear" w:color="auto" w:fill="FFFFFF"/>
              <w:spacing w:line="360" w:lineRule="auto"/>
              <w:ind w:firstLine="470" w:firstLineChars="196"/>
              <w:rPr>
                <w:bCs/>
                <w:color w:val="000000" w:themeColor="text1"/>
                <w:sz w:val="24"/>
              </w:rPr>
            </w:pPr>
            <w:r>
              <w:rPr>
                <w:rFonts w:hint="eastAsia"/>
                <w:bCs/>
                <w:color w:val="000000" w:themeColor="text1"/>
                <w:sz w:val="24"/>
              </w:rPr>
              <w:t>公园设计理念为治水活水，乐水美水。在治理河道、净化水体的过程中，通过水体生态修复处理手法，将五阳湖与周边的关系、与人的关系、与生态的关系、紧密联系起来，打造美丽五阳湖。</w:t>
            </w:r>
          </w:p>
          <w:p>
            <w:pPr>
              <w:shd w:val="clear" w:color="auto" w:fill="FFFFFF"/>
              <w:spacing w:line="360" w:lineRule="auto"/>
              <w:ind w:firstLine="470" w:firstLineChars="196"/>
              <w:rPr>
                <w:bCs/>
                <w:color w:val="000000" w:themeColor="text1"/>
                <w:sz w:val="24"/>
              </w:rPr>
            </w:pPr>
            <w:r>
              <w:rPr>
                <w:rFonts w:hint="eastAsia"/>
                <w:bCs/>
                <w:color w:val="000000" w:themeColor="text1"/>
                <w:sz w:val="24"/>
              </w:rPr>
              <w:t>项目的建设在整体布局上与周边建筑形成了和谐的景观结构体系，与西北侧东湖公园相呼应，营造出一个舒适、安全、清洁、宁静的城市环境。</w:t>
            </w:r>
          </w:p>
          <w:p>
            <w:pPr>
              <w:adjustRightInd w:val="0"/>
              <w:snapToGrid w:val="0"/>
              <w:spacing w:line="360" w:lineRule="auto"/>
              <w:ind w:firstLine="480" w:firstLineChars="200"/>
              <w:rPr>
                <w:b/>
                <w:color w:val="000000" w:themeColor="text1"/>
                <w:sz w:val="24"/>
              </w:rPr>
            </w:pPr>
            <w:r>
              <w:rPr>
                <w:rFonts w:hint="eastAsia"/>
                <w:bCs/>
                <w:color w:val="000000" w:themeColor="text1"/>
                <w:sz w:val="24"/>
              </w:rPr>
              <w:t>5、</w:t>
            </w:r>
            <w:r>
              <w:rPr>
                <w:rFonts w:hint="eastAsia"/>
                <w:b/>
                <w:color w:val="000000" w:themeColor="text1"/>
                <w:sz w:val="24"/>
              </w:rPr>
              <w:t>与规划符合性</w:t>
            </w:r>
          </w:p>
          <w:p>
            <w:pPr>
              <w:adjustRightInd w:val="0"/>
              <w:snapToGrid w:val="0"/>
              <w:spacing w:line="360" w:lineRule="auto"/>
              <w:ind w:firstLine="480" w:firstLineChars="200"/>
              <w:rPr>
                <w:bCs/>
                <w:color w:val="000000" w:themeColor="text1"/>
                <w:sz w:val="24"/>
              </w:rPr>
            </w:pPr>
            <w:r>
              <w:rPr>
                <w:rFonts w:hint="eastAsia"/>
                <w:sz w:val="24"/>
              </w:rPr>
              <w:t>襄垣县县城规划范围为：北起古韩镇桃树、石灰窑、栗家岭、西垴头、北底，西至古韩西界、南至漳河、王桥镇东山底及襄垣县界，东至古韩镇东界及王桥镇桥、东山底、南沟、五阳、天仓5个村，北底乡北底、东垴头2个村,具体规划见附图8，</w:t>
            </w:r>
            <w:r>
              <w:rPr>
                <w:rFonts w:hint="eastAsia"/>
                <w:bCs/>
                <w:color w:val="000000" w:themeColor="text1"/>
                <w:sz w:val="24"/>
              </w:rPr>
              <w:t>根据襄垣县城市总体规划图，本项目用地范围规划为B3娱乐康体设施用地、E1水域、G1公园绿化用地，本项目为公园建设工程，与规划用地性质相符。</w:t>
            </w:r>
          </w:p>
          <w:p>
            <w:pPr>
              <w:shd w:val="clear" w:color="auto" w:fill="FFFFFF"/>
              <w:spacing w:line="360" w:lineRule="auto"/>
              <w:ind w:firstLine="472" w:firstLineChars="196"/>
              <w:rPr>
                <w:b/>
                <w:bCs/>
                <w:color w:val="000000" w:themeColor="text1"/>
                <w:sz w:val="24"/>
              </w:rPr>
            </w:pPr>
            <w:r>
              <w:rPr>
                <w:rFonts w:hint="eastAsia"/>
                <w:b/>
                <w:bCs/>
                <w:color w:val="000000" w:themeColor="text1"/>
                <w:sz w:val="24"/>
              </w:rPr>
              <w:t>6、环境效益分析</w:t>
            </w:r>
          </w:p>
          <w:p>
            <w:pPr>
              <w:adjustRightInd w:val="0"/>
              <w:snapToGrid w:val="0"/>
              <w:spacing w:line="360" w:lineRule="auto"/>
              <w:ind w:firstLine="480" w:firstLineChars="200"/>
              <w:rPr>
                <w:bCs/>
                <w:color w:val="000000" w:themeColor="text1"/>
                <w:sz w:val="24"/>
              </w:rPr>
            </w:pPr>
            <w:r>
              <w:rPr>
                <w:rFonts w:hint="eastAsia"/>
                <w:bCs/>
                <w:color w:val="000000" w:themeColor="text1"/>
                <w:sz w:val="24"/>
              </w:rPr>
              <w:t>项目建设使五阳湖形成清洁的蓄水水面，美化区域环境，提升县城品位，改善人居环境，带动其他相关产业的发展，促进区域经济的整体发展。生态效益方面，该工程的实施，可以增加区域湿地面积，植被绿化面积、居民休闲平台，改善河岸古迹环境，使区域生态环境趋于良性循环。</w:t>
            </w:r>
          </w:p>
          <w:p>
            <w:pPr>
              <w:adjustRightInd w:val="0"/>
              <w:snapToGrid w:val="0"/>
              <w:spacing w:line="360" w:lineRule="auto"/>
              <w:ind w:firstLine="482" w:firstLineChars="200"/>
              <w:rPr>
                <w:b/>
                <w:color w:val="000000" w:themeColor="text1"/>
                <w:sz w:val="24"/>
              </w:rPr>
            </w:pPr>
            <w:r>
              <w:rPr>
                <w:rFonts w:hint="eastAsia"/>
                <w:b/>
                <w:color w:val="000000" w:themeColor="text1"/>
                <w:sz w:val="24"/>
              </w:rPr>
              <w:t>九、</w:t>
            </w:r>
            <w:r>
              <w:rPr>
                <w:b/>
                <w:color w:val="000000" w:themeColor="text1"/>
                <w:sz w:val="24"/>
              </w:rPr>
              <w:t>环保投资</w:t>
            </w:r>
          </w:p>
          <w:p>
            <w:pPr>
              <w:spacing w:line="360" w:lineRule="auto"/>
              <w:ind w:firstLine="480" w:firstLineChars="200"/>
              <w:rPr>
                <w:color w:val="000000" w:themeColor="text1"/>
                <w:sz w:val="24"/>
              </w:rPr>
            </w:pPr>
            <w:r>
              <w:rPr>
                <w:color w:val="000000" w:themeColor="text1"/>
                <w:sz w:val="24"/>
              </w:rPr>
              <w:t>本项目总投资</w:t>
            </w:r>
            <w:r>
              <w:rPr>
                <w:rFonts w:hint="eastAsia"/>
                <w:color w:val="000000" w:themeColor="text1"/>
                <w:sz w:val="24"/>
              </w:rPr>
              <w:t>为</w:t>
            </w:r>
            <w:r>
              <w:rPr>
                <w:rFonts w:hint="eastAsia"/>
                <w:bCs/>
                <w:color w:val="000000" w:themeColor="text1"/>
                <w:sz w:val="24"/>
              </w:rPr>
              <w:t>14328.94</w:t>
            </w:r>
            <w:r>
              <w:rPr>
                <w:color w:val="000000" w:themeColor="text1"/>
                <w:sz w:val="24"/>
              </w:rPr>
              <w:t>万元，</w:t>
            </w:r>
            <w:r>
              <w:rPr>
                <w:rFonts w:hint="eastAsia"/>
                <w:color w:val="000000" w:themeColor="text1"/>
                <w:sz w:val="24"/>
              </w:rPr>
              <w:t>环保投资为4746万元，占总投资的33%</w:t>
            </w:r>
            <w:r>
              <w:rPr>
                <w:color w:val="000000" w:themeColor="text1"/>
                <w:sz w:val="24"/>
              </w:rPr>
              <w:t>。</w:t>
            </w:r>
            <w:r>
              <w:rPr>
                <w:rFonts w:hint="eastAsia"/>
                <w:color w:val="000000" w:themeColor="text1"/>
                <w:sz w:val="24"/>
              </w:rPr>
              <w:t>工程竣工验收一览表见表10。</w:t>
            </w:r>
          </w:p>
          <w:p>
            <w:pPr>
              <w:spacing w:line="288" w:lineRule="auto"/>
              <w:ind w:firstLine="474" w:firstLineChars="225"/>
              <w:jc w:val="center"/>
              <w:rPr>
                <w:rFonts w:hAnsi="宋体"/>
                <w:b/>
                <w:color w:val="000000" w:themeColor="text1"/>
                <w:szCs w:val="21"/>
              </w:rPr>
            </w:pPr>
            <w:r>
              <w:rPr>
                <w:rFonts w:hAnsi="宋体"/>
                <w:b/>
                <w:color w:val="000000" w:themeColor="text1"/>
                <w:szCs w:val="21"/>
              </w:rPr>
              <w:t>表</w:t>
            </w:r>
            <w:r>
              <w:rPr>
                <w:rFonts w:hint="eastAsia" w:hAnsi="宋体"/>
                <w:b/>
                <w:color w:val="000000" w:themeColor="text1"/>
                <w:szCs w:val="21"/>
              </w:rPr>
              <w:t>10</w:t>
            </w:r>
            <w:r>
              <w:rPr>
                <w:rFonts w:hAnsi="宋体"/>
                <w:b/>
                <w:color w:val="000000" w:themeColor="text1"/>
                <w:szCs w:val="21"/>
              </w:rPr>
              <w:t xml:space="preserve"> </w:t>
            </w:r>
            <w:r>
              <w:rPr>
                <w:rFonts w:hint="eastAsia" w:hAnsi="宋体"/>
                <w:b/>
                <w:color w:val="000000" w:themeColor="text1"/>
                <w:szCs w:val="21"/>
              </w:rPr>
              <w:t xml:space="preserve"> 本项目环保投资一览表</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426"/>
              <w:gridCol w:w="40"/>
              <w:gridCol w:w="854"/>
              <w:gridCol w:w="5009"/>
              <w:gridCol w:w="13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62" w:type="pct"/>
                  <w:gridSpan w:val="4"/>
                  <w:vAlign w:val="center"/>
                </w:tcPr>
                <w:p>
                  <w:pPr>
                    <w:jc w:val="center"/>
                    <w:rPr>
                      <w:rFonts w:ascii="宋体" w:hAnsi="宋体"/>
                      <w:b/>
                      <w:bCs/>
                      <w:color w:val="000000" w:themeColor="text1"/>
                      <w:szCs w:val="21"/>
                    </w:rPr>
                  </w:pPr>
                  <w:r>
                    <w:rPr>
                      <w:rFonts w:ascii="宋体" w:hAnsi="宋体"/>
                      <w:b/>
                      <w:bCs/>
                      <w:color w:val="000000" w:themeColor="text1"/>
                      <w:szCs w:val="21"/>
                    </w:rPr>
                    <w:t>项目</w:t>
                  </w:r>
                </w:p>
              </w:tc>
              <w:tc>
                <w:tcPr>
                  <w:tcW w:w="2939" w:type="pct"/>
                  <w:vAlign w:val="center"/>
                </w:tcPr>
                <w:p>
                  <w:pPr>
                    <w:jc w:val="center"/>
                    <w:rPr>
                      <w:rFonts w:ascii="宋体" w:hAnsi="宋体"/>
                      <w:b/>
                      <w:bCs/>
                      <w:color w:val="000000" w:themeColor="text1"/>
                      <w:szCs w:val="21"/>
                    </w:rPr>
                  </w:pPr>
                  <w:r>
                    <w:rPr>
                      <w:rFonts w:ascii="宋体" w:hAnsi="宋体"/>
                      <w:b/>
                      <w:bCs/>
                      <w:color w:val="000000" w:themeColor="text1"/>
                      <w:szCs w:val="21"/>
                    </w:rPr>
                    <w:t>内容</w:t>
                  </w:r>
                </w:p>
              </w:tc>
              <w:tc>
                <w:tcPr>
                  <w:tcW w:w="799" w:type="pct"/>
                  <w:vAlign w:val="center"/>
                </w:tcPr>
                <w:p>
                  <w:pPr>
                    <w:rPr>
                      <w:rFonts w:ascii="宋体" w:hAnsi="宋体"/>
                      <w:b/>
                      <w:bCs/>
                      <w:color w:val="000000" w:themeColor="text1"/>
                      <w:szCs w:val="21"/>
                    </w:rPr>
                  </w:pPr>
                  <w:r>
                    <w:rPr>
                      <w:rFonts w:ascii="宋体" w:hAnsi="宋体"/>
                      <w:b/>
                      <w:bCs/>
                      <w:color w:val="000000" w:themeColor="text1"/>
                      <w:szCs w:val="21"/>
                    </w:rPr>
                    <w:t>投资（万元）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62" w:type="pct"/>
                  <w:gridSpan w:val="4"/>
                  <w:vAlign w:val="center"/>
                </w:tcPr>
                <w:p>
                  <w:pPr>
                    <w:jc w:val="center"/>
                    <w:rPr>
                      <w:rFonts w:ascii="宋体" w:hAnsi="宋体"/>
                      <w:color w:val="000000" w:themeColor="text1"/>
                      <w:szCs w:val="21"/>
                    </w:rPr>
                  </w:pPr>
                  <w:r>
                    <w:rPr>
                      <w:rFonts w:ascii="宋体" w:hAnsi="宋体"/>
                      <w:color w:val="000000" w:themeColor="text1"/>
                      <w:szCs w:val="21"/>
                    </w:rPr>
                    <w:t>水土保持及生态环境保护</w:t>
                  </w:r>
                </w:p>
              </w:tc>
              <w:tc>
                <w:tcPr>
                  <w:tcW w:w="2939" w:type="pct"/>
                  <w:vAlign w:val="center"/>
                </w:tcPr>
                <w:p>
                  <w:pPr>
                    <w:jc w:val="center"/>
                    <w:rPr>
                      <w:rFonts w:ascii="宋体" w:hAnsi="宋体"/>
                      <w:color w:val="000000" w:themeColor="text1"/>
                      <w:szCs w:val="21"/>
                    </w:rPr>
                  </w:pPr>
                  <w:r>
                    <w:rPr>
                      <w:rFonts w:ascii="宋体" w:hAnsi="宋体"/>
                      <w:color w:val="000000" w:themeColor="text1"/>
                      <w:szCs w:val="21"/>
                    </w:rPr>
                    <w:t>工程措施（临时排水沟、土地整治等）</w:t>
                  </w:r>
                </w:p>
              </w:tc>
              <w:tc>
                <w:tcPr>
                  <w:tcW w:w="799" w:type="pct"/>
                  <w:vAlign w:val="center"/>
                </w:tcPr>
                <w:p>
                  <w:pPr>
                    <w:jc w:val="center"/>
                    <w:rPr>
                      <w:rFonts w:ascii="宋体" w:hAnsi="宋体"/>
                      <w:color w:val="000000" w:themeColor="text1"/>
                      <w:szCs w:val="21"/>
                    </w:rPr>
                  </w:pPr>
                  <w:r>
                    <w:rPr>
                      <w:rFonts w:hint="eastAsia" w:ascii="宋体" w:hAnsi="宋体"/>
                      <w:color w:val="000000" w:themeColor="text1"/>
                      <w:szCs w:val="21"/>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8" w:hRule="atLeast"/>
                <w:jc w:val="center"/>
              </w:trPr>
              <w:tc>
                <w:tcPr>
                  <w:tcW w:w="492" w:type="pct"/>
                  <w:vAlign w:val="center"/>
                </w:tcPr>
                <w:p>
                  <w:pPr>
                    <w:jc w:val="center"/>
                    <w:rPr>
                      <w:rFonts w:ascii="宋体" w:hAnsi="宋体"/>
                      <w:color w:val="000000" w:themeColor="text1"/>
                      <w:szCs w:val="21"/>
                    </w:rPr>
                  </w:pPr>
                  <w:r>
                    <w:rPr>
                      <w:rFonts w:ascii="宋体" w:hAnsi="宋体"/>
                      <w:color w:val="000000" w:themeColor="text1"/>
                      <w:szCs w:val="21"/>
                    </w:rPr>
                    <w:t>废气</w:t>
                  </w:r>
                </w:p>
                <w:p>
                  <w:pPr>
                    <w:jc w:val="center"/>
                    <w:rPr>
                      <w:rFonts w:ascii="宋体" w:hAnsi="宋体"/>
                      <w:color w:val="000000" w:themeColor="text1"/>
                      <w:szCs w:val="21"/>
                    </w:rPr>
                  </w:pPr>
                  <w:r>
                    <w:rPr>
                      <w:rFonts w:ascii="宋体" w:hAnsi="宋体"/>
                      <w:color w:val="000000" w:themeColor="text1"/>
                      <w:szCs w:val="21"/>
                    </w:rPr>
                    <w:t>治理</w:t>
                  </w:r>
                </w:p>
              </w:tc>
              <w:tc>
                <w:tcPr>
                  <w:tcW w:w="770" w:type="pct"/>
                  <w:gridSpan w:val="3"/>
                  <w:vAlign w:val="center"/>
                </w:tcPr>
                <w:p>
                  <w:pPr>
                    <w:jc w:val="center"/>
                    <w:rPr>
                      <w:rFonts w:ascii="宋体" w:hAnsi="宋体"/>
                      <w:color w:val="000000" w:themeColor="text1"/>
                      <w:szCs w:val="21"/>
                    </w:rPr>
                  </w:pPr>
                  <w:r>
                    <w:rPr>
                      <w:rFonts w:ascii="宋体" w:hAnsi="宋体"/>
                      <w:color w:val="000000" w:themeColor="text1"/>
                      <w:szCs w:val="21"/>
                    </w:rPr>
                    <w:t>施工期</w:t>
                  </w:r>
                </w:p>
              </w:tc>
              <w:tc>
                <w:tcPr>
                  <w:tcW w:w="2939" w:type="pct"/>
                  <w:vAlign w:val="center"/>
                </w:tcPr>
                <w:p>
                  <w:pPr>
                    <w:jc w:val="center"/>
                    <w:rPr>
                      <w:rFonts w:ascii="宋体" w:hAnsi="宋体"/>
                      <w:color w:val="000000" w:themeColor="text1"/>
                      <w:szCs w:val="21"/>
                    </w:rPr>
                  </w:pPr>
                  <w:r>
                    <w:rPr>
                      <w:rFonts w:ascii="宋体" w:hAnsi="宋体"/>
                      <w:color w:val="000000" w:themeColor="text1"/>
                      <w:szCs w:val="21"/>
                    </w:rPr>
                    <w:t>密闭运输，及时清运，</w:t>
                  </w:r>
                  <w:r>
                    <w:rPr>
                      <w:rFonts w:hint="eastAsia" w:ascii="宋体" w:hAnsi="宋体"/>
                      <w:color w:val="000000" w:themeColor="text1"/>
                      <w:szCs w:val="21"/>
                    </w:rPr>
                    <w:t>洒水抑尘</w:t>
                  </w:r>
                  <w:r>
                    <w:rPr>
                      <w:rFonts w:ascii="宋体" w:hAnsi="宋体"/>
                      <w:color w:val="000000" w:themeColor="text1"/>
                      <w:szCs w:val="21"/>
                    </w:rPr>
                    <w:t>等</w:t>
                  </w:r>
                </w:p>
              </w:tc>
              <w:tc>
                <w:tcPr>
                  <w:tcW w:w="799" w:type="pct"/>
                  <w:vAlign w:val="center"/>
                </w:tcPr>
                <w:p>
                  <w:pPr>
                    <w:jc w:val="center"/>
                    <w:rPr>
                      <w:rFonts w:ascii="宋体" w:hAnsi="宋体"/>
                      <w:color w:val="000000" w:themeColor="text1"/>
                      <w:szCs w:val="21"/>
                    </w:rPr>
                  </w:pPr>
                  <w:r>
                    <w:rPr>
                      <w:rFonts w:hint="eastAsia" w:ascii="宋体" w:hAnsi="宋体"/>
                      <w:color w:val="000000" w:themeColor="text1"/>
                      <w:szCs w:val="21"/>
                    </w:rPr>
                    <w:t>1</w:t>
                  </w:r>
                  <w:r>
                    <w:rPr>
                      <w:rFonts w:ascii="宋体" w:hAnsi="宋体"/>
                      <w:color w:val="000000" w:themeColor="text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492" w:type="pct"/>
                  <w:vMerge w:val="restart"/>
                  <w:vAlign w:val="center"/>
                </w:tcPr>
                <w:p>
                  <w:pPr>
                    <w:jc w:val="center"/>
                    <w:rPr>
                      <w:rFonts w:ascii="宋体" w:hAnsi="宋体"/>
                      <w:color w:val="000000" w:themeColor="text1"/>
                      <w:szCs w:val="21"/>
                    </w:rPr>
                  </w:pPr>
                  <w:r>
                    <w:rPr>
                      <w:rFonts w:ascii="宋体" w:hAnsi="宋体"/>
                      <w:color w:val="000000" w:themeColor="text1"/>
                      <w:szCs w:val="21"/>
                    </w:rPr>
                    <w:t>废水</w:t>
                  </w:r>
                </w:p>
                <w:p>
                  <w:pPr>
                    <w:jc w:val="center"/>
                    <w:rPr>
                      <w:rFonts w:ascii="宋体" w:hAnsi="宋体"/>
                      <w:color w:val="000000" w:themeColor="text1"/>
                      <w:szCs w:val="21"/>
                    </w:rPr>
                  </w:pPr>
                  <w:r>
                    <w:rPr>
                      <w:rFonts w:ascii="宋体" w:hAnsi="宋体"/>
                      <w:color w:val="000000" w:themeColor="text1"/>
                      <w:szCs w:val="21"/>
                    </w:rPr>
                    <w:t>治理</w:t>
                  </w:r>
                </w:p>
              </w:tc>
              <w:tc>
                <w:tcPr>
                  <w:tcW w:w="243" w:type="pct"/>
                  <w:vAlign w:val="center"/>
                </w:tcPr>
                <w:p>
                  <w:pPr>
                    <w:jc w:val="center"/>
                    <w:rPr>
                      <w:rFonts w:ascii="宋体" w:hAnsi="宋体"/>
                      <w:color w:val="000000" w:themeColor="text1"/>
                      <w:szCs w:val="21"/>
                    </w:rPr>
                  </w:pPr>
                  <w:r>
                    <w:rPr>
                      <w:rFonts w:ascii="宋体" w:hAnsi="宋体"/>
                      <w:color w:val="000000" w:themeColor="text1"/>
                      <w:szCs w:val="21"/>
                    </w:rPr>
                    <w:t>施工期</w:t>
                  </w:r>
                </w:p>
              </w:tc>
              <w:tc>
                <w:tcPr>
                  <w:tcW w:w="527" w:type="pct"/>
                  <w:gridSpan w:val="2"/>
                  <w:vAlign w:val="center"/>
                </w:tcPr>
                <w:p>
                  <w:pPr>
                    <w:jc w:val="center"/>
                    <w:rPr>
                      <w:rFonts w:ascii="宋体" w:hAnsi="宋体"/>
                      <w:color w:val="000000" w:themeColor="text1"/>
                      <w:szCs w:val="21"/>
                    </w:rPr>
                  </w:pPr>
                  <w:r>
                    <w:rPr>
                      <w:rFonts w:ascii="宋体" w:hAnsi="宋体"/>
                      <w:color w:val="000000" w:themeColor="text1"/>
                      <w:szCs w:val="21"/>
                    </w:rPr>
                    <w:t>施工</w:t>
                  </w:r>
                </w:p>
                <w:p>
                  <w:pPr>
                    <w:jc w:val="center"/>
                    <w:rPr>
                      <w:rFonts w:ascii="宋体" w:hAnsi="宋体"/>
                      <w:color w:val="000000" w:themeColor="text1"/>
                      <w:szCs w:val="21"/>
                    </w:rPr>
                  </w:pPr>
                  <w:r>
                    <w:rPr>
                      <w:rFonts w:ascii="宋体" w:hAnsi="宋体"/>
                      <w:color w:val="000000" w:themeColor="text1"/>
                      <w:szCs w:val="21"/>
                    </w:rPr>
                    <w:t>废水</w:t>
                  </w:r>
                </w:p>
              </w:tc>
              <w:tc>
                <w:tcPr>
                  <w:tcW w:w="2939" w:type="pct"/>
                  <w:vAlign w:val="center"/>
                </w:tcPr>
                <w:p>
                  <w:pPr>
                    <w:ind w:firstLine="1680" w:firstLineChars="800"/>
                    <w:rPr>
                      <w:rFonts w:ascii="宋体" w:hAnsi="宋体"/>
                      <w:color w:val="000000" w:themeColor="text1"/>
                      <w:szCs w:val="21"/>
                    </w:rPr>
                  </w:pPr>
                  <w:r>
                    <w:rPr>
                      <w:rFonts w:ascii="宋体" w:hAnsi="宋体"/>
                      <w:color w:val="000000" w:themeColor="text1"/>
                      <w:szCs w:val="21"/>
                    </w:rPr>
                    <w:t>修建</w:t>
                  </w:r>
                  <w:r>
                    <w:rPr>
                      <w:rFonts w:hint="eastAsia" w:ascii="宋体" w:hAnsi="宋体"/>
                      <w:color w:val="000000" w:themeColor="text1"/>
                      <w:szCs w:val="21"/>
                    </w:rPr>
                    <w:t>1座</w:t>
                  </w:r>
                  <w:r>
                    <w:rPr>
                      <w:rFonts w:ascii="宋体" w:hAnsi="宋体"/>
                      <w:color w:val="000000" w:themeColor="text1"/>
                      <w:szCs w:val="21"/>
                    </w:rPr>
                    <w:t>沉淀池。</w:t>
                  </w:r>
                </w:p>
              </w:tc>
              <w:tc>
                <w:tcPr>
                  <w:tcW w:w="799" w:type="pct"/>
                  <w:vAlign w:val="center"/>
                </w:tcPr>
                <w:p>
                  <w:pPr>
                    <w:jc w:val="center"/>
                    <w:rPr>
                      <w:rFonts w:ascii="宋体" w:hAnsi="宋体"/>
                      <w:color w:val="000000" w:themeColor="text1"/>
                      <w:szCs w:val="21"/>
                    </w:rPr>
                  </w:pPr>
                  <w:r>
                    <w:rPr>
                      <w:rFonts w:hint="eastAsia" w:ascii="宋体" w:hAnsi="宋体"/>
                      <w:color w:val="000000" w:themeColor="text1"/>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492" w:type="pct"/>
                  <w:vMerge w:val="continue"/>
                  <w:vAlign w:val="center"/>
                </w:tcPr>
                <w:p>
                  <w:pPr>
                    <w:jc w:val="center"/>
                    <w:rPr>
                      <w:rFonts w:ascii="宋体" w:hAnsi="宋体"/>
                      <w:color w:val="000000" w:themeColor="text1"/>
                      <w:szCs w:val="21"/>
                    </w:rPr>
                  </w:pPr>
                </w:p>
              </w:tc>
              <w:tc>
                <w:tcPr>
                  <w:tcW w:w="243" w:type="pct"/>
                  <w:vAlign w:val="center"/>
                </w:tcPr>
                <w:p>
                  <w:pPr>
                    <w:jc w:val="center"/>
                    <w:rPr>
                      <w:rFonts w:ascii="宋体" w:hAnsi="宋体"/>
                      <w:color w:val="000000" w:themeColor="text1"/>
                      <w:szCs w:val="21"/>
                    </w:rPr>
                  </w:pPr>
                  <w:r>
                    <w:rPr>
                      <w:rFonts w:hint="eastAsia" w:ascii="宋体" w:hAnsi="宋体"/>
                      <w:color w:val="000000" w:themeColor="text1"/>
                      <w:szCs w:val="21"/>
                    </w:rPr>
                    <w:t>运营期</w:t>
                  </w:r>
                </w:p>
              </w:tc>
              <w:tc>
                <w:tcPr>
                  <w:tcW w:w="527" w:type="pct"/>
                  <w:gridSpan w:val="2"/>
                  <w:vAlign w:val="center"/>
                </w:tcPr>
                <w:p>
                  <w:pPr>
                    <w:jc w:val="center"/>
                    <w:rPr>
                      <w:rFonts w:ascii="宋体" w:hAnsi="宋体"/>
                      <w:color w:val="000000" w:themeColor="text1"/>
                      <w:szCs w:val="21"/>
                    </w:rPr>
                  </w:pPr>
                  <w:r>
                    <w:rPr>
                      <w:rFonts w:hint="eastAsia" w:ascii="宋体" w:hAnsi="宋体"/>
                      <w:color w:val="000000" w:themeColor="text1"/>
                      <w:szCs w:val="21"/>
                    </w:rPr>
                    <w:t>生活污水</w:t>
                  </w:r>
                </w:p>
              </w:tc>
              <w:tc>
                <w:tcPr>
                  <w:tcW w:w="2939" w:type="pct"/>
                  <w:vAlign w:val="center"/>
                </w:tcPr>
                <w:p>
                  <w:pPr>
                    <w:rPr>
                      <w:rFonts w:ascii="宋体" w:hAnsi="宋体"/>
                      <w:color w:val="000000" w:themeColor="text1"/>
                      <w:szCs w:val="21"/>
                    </w:rPr>
                  </w:pPr>
                  <w:r>
                    <w:rPr>
                      <w:rFonts w:hint="eastAsia" w:ascii="宋体" w:hAnsi="宋体"/>
                      <w:color w:val="000000" w:themeColor="text1"/>
                      <w:szCs w:val="21"/>
                    </w:rPr>
                    <w:t>化粪池一座，生活污水经化粪池处理后排入市政管网。</w:t>
                  </w:r>
                </w:p>
              </w:tc>
              <w:tc>
                <w:tcPr>
                  <w:tcW w:w="799" w:type="pct"/>
                  <w:vAlign w:val="center"/>
                </w:tcPr>
                <w:p>
                  <w:pPr>
                    <w:jc w:val="center"/>
                    <w:rPr>
                      <w:rFonts w:ascii="宋体" w:hAnsi="宋体"/>
                      <w:color w:val="000000" w:themeColor="text1"/>
                      <w:szCs w:val="21"/>
                    </w:rPr>
                  </w:pPr>
                  <w:r>
                    <w:rPr>
                      <w:rFonts w:hint="eastAsia" w:ascii="宋体" w:hAnsi="宋体"/>
                      <w:color w:val="000000" w:themeColor="text1"/>
                      <w:szCs w:val="2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2" w:type="pct"/>
                  <w:vAlign w:val="center"/>
                </w:tcPr>
                <w:p>
                  <w:pPr>
                    <w:jc w:val="center"/>
                    <w:rPr>
                      <w:rFonts w:ascii="宋体" w:hAnsi="宋体"/>
                      <w:color w:val="000000" w:themeColor="text1"/>
                      <w:szCs w:val="21"/>
                    </w:rPr>
                  </w:pPr>
                  <w:r>
                    <w:rPr>
                      <w:rFonts w:ascii="宋体" w:hAnsi="宋体"/>
                      <w:color w:val="000000" w:themeColor="text1"/>
                      <w:szCs w:val="21"/>
                    </w:rPr>
                    <w:t>噪声</w:t>
                  </w:r>
                </w:p>
                <w:p>
                  <w:pPr>
                    <w:jc w:val="center"/>
                    <w:rPr>
                      <w:rFonts w:ascii="宋体" w:hAnsi="宋体"/>
                      <w:color w:val="000000" w:themeColor="text1"/>
                      <w:szCs w:val="21"/>
                    </w:rPr>
                  </w:pPr>
                  <w:r>
                    <w:rPr>
                      <w:rFonts w:ascii="宋体" w:hAnsi="宋体"/>
                      <w:color w:val="000000" w:themeColor="text1"/>
                      <w:szCs w:val="21"/>
                    </w:rPr>
                    <w:t>治理</w:t>
                  </w:r>
                </w:p>
              </w:tc>
              <w:tc>
                <w:tcPr>
                  <w:tcW w:w="770" w:type="pct"/>
                  <w:gridSpan w:val="3"/>
                  <w:vAlign w:val="center"/>
                </w:tcPr>
                <w:p>
                  <w:pPr>
                    <w:jc w:val="center"/>
                    <w:rPr>
                      <w:rFonts w:ascii="宋体" w:hAnsi="宋体"/>
                      <w:color w:val="000000" w:themeColor="text1"/>
                      <w:szCs w:val="21"/>
                    </w:rPr>
                  </w:pPr>
                  <w:r>
                    <w:rPr>
                      <w:rFonts w:ascii="宋体" w:hAnsi="宋体"/>
                      <w:color w:val="000000" w:themeColor="text1"/>
                      <w:szCs w:val="21"/>
                    </w:rPr>
                    <w:t>施工期</w:t>
                  </w:r>
                </w:p>
              </w:tc>
              <w:tc>
                <w:tcPr>
                  <w:tcW w:w="2939" w:type="pct"/>
                  <w:vAlign w:val="center"/>
                </w:tcPr>
                <w:p>
                  <w:pPr>
                    <w:pStyle w:val="98"/>
                    <w:adjustRightInd/>
                    <w:ind w:firstLine="422"/>
                    <w:rPr>
                      <w:rFonts w:hAnsi="宋体"/>
                      <w:color w:val="000000" w:themeColor="text1"/>
                      <w:szCs w:val="21"/>
                    </w:rPr>
                  </w:pPr>
                  <w:r>
                    <w:rPr>
                      <w:rFonts w:hAnsi="宋体"/>
                      <w:color w:val="000000" w:themeColor="text1"/>
                      <w:szCs w:val="21"/>
                    </w:rPr>
                    <w:t>高噪声设备进行隔声、减振，定期检修和维护机械设备。</w:t>
                  </w:r>
                </w:p>
              </w:tc>
              <w:tc>
                <w:tcPr>
                  <w:tcW w:w="799" w:type="pct"/>
                  <w:vAlign w:val="center"/>
                </w:tcPr>
                <w:p>
                  <w:pPr>
                    <w:pStyle w:val="98"/>
                    <w:adjustRightInd/>
                    <w:ind w:firstLine="422"/>
                    <w:jc w:val="both"/>
                    <w:rPr>
                      <w:rFonts w:hAnsi="宋体"/>
                      <w:color w:val="000000" w:themeColor="text1"/>
                      <w:szCs w:val="21"/>
                    </w:rPr>
                  </w:pPr>
                  <w:r>
                    <w:rPr>
                      <w:rFonts w:hint="eastAsia" w:hAnsi="宋体"/>
                      <w:color w:val="000000" w:themeColor="text1"/>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2" w:type="pct"/>
                  <w:vMerge w:val="restart"/>
                  <w:vAlign w:val="center"/>
                </w:tcPr>
                <w:p>
                  <w:pPr>
                    <w:jc w:val="center"/>
                    <w:rPr>
                      <w:rFonts w:ascii="宋体" w:hAnsi="宋体"/>
                      <w:bCs/>
                      <w:color w:val="000000" w:themeColor="text1"/>
                      <w:szCs w:val="21"/>
                    </w:rPr>
                  </w:pPr>
                  <w:r>
                    <w:rPr>
                      <w:rFonts w:hint="eastAsia" w:ascii="宋体" w:hAnsi="宋体"/>
                      <w:bCs/>
                      <w:color w:val="000000" w:themeColor="text1"/>
                      <w:szCs w:val="21"/>
                    </w:rPr>
                    <w:t>固废</w:t>
                  </w:r>
                </w:p>
                <w:p>
                  <w:pPr>
                    <w:jc w:val="center"/>
                    <w:rPr>
                      <w:rFonts w:ascii="宋体" w:hAnsi="宋体"/>
                      <w:bCs/>
                      <w:color w:val="000000" w:themeColor="text1"/>
                      <w:szCs w:val="21"/>
                    </w:rPr>
                  </w:pPr>
                  <w:r>
                    <w:rPr>
                      <w:rFonts w:hint="eastAsia" w:ascii="宋体" w:hAnsi="宋体"/>
                      <w:bCs/>
                      <w:color w:val="000000" w:themeColor="text1"/>
                      <w:szCs w:val="21"/>
                    </w:rPr>
                    <w:t>处置</w:t>
                  </w:r>
                </w:p>
              </w:tc>
              <w:tc>
                <w:tcPr>
                  <w:tcW w:w="268" w:type="pct"/>
                  <w:gridSpan w:val="2"/>
                  <w:vAlign w:val="center"/>
                </w:tcPr>
                <w:p>
                  <w:pPr>
                    <w:jc w:val="center"/>
                    <w:rPr>
                      <w:rFonts w:ascii="宋体" w:hAnsi="宋体"/>
                      <w:color w:val="000000" w:themeColor="text1"/>
                      <w:szCs w:val="21"/>
                    </w:rPr>
                  </w:pPr>
                  <w:r>
                    <w:rPr>
                      <w:rFonts w:hint="eastAsia" w:ascii="宋体" w:hAnsi="宋体"/>
                      <w:color w:val="000000" w:themeColor="text1"/>
                      <w:szCs w:val="21"/>
                    </w:rPr>
                    <w:t>施工期</w:t>
                  </w:r>
                </w:p>
              </w:tc>
              <w:tc>
                <w:tcPr>
                  <w:tcW w:w="502" w:type="pct"/>
                  <w:vAlign w:val="center"/>
                </w:tcPr>
                <w:p>
                  <w:pPr>
                    <w:pStyle w:val="98"/>
                    <w:adjustRightInd/>
                    <w:jc w:val="both"/>
                    <w:rPr>
                      <w:rFonts w:hAnsi="宋体"/>
                      <w:color w:val="000000" w:themeColor="text1"/>
                      <w:szCs w:val="21"/>
                    </w:rPr>
                  </w:pPr>
                  <w:r>
                    <w:rPr>
                      <w:rFonts w:hint="eastAsia" w:hAnsi="宋体"/>
                      <w:bCs/>
                      <w:color w:val="000000" w:themeColor="text1"/>
                      <w:szCs w:val="21"/>
                    </w:rPr>
                    <w:t>弃土等</w:t>
                  </w:r>
                </w:p>
              </w:tc>
              <w:tc>
                <w:tcPr>
                  <w:tcW w:w="2939" w:type="pct"/>
                  <w:vAlign w:val="center"/>
                </w:tcPr>
                <w:p>
                  <w:pPr>
                    <w:pStyle w:val="98"/>
                    <w:adjustRightInd/>
                    <w:ind w:firstLine="422"/>
                    <w:rPr>
                      <w:rFonts w:hAnsi="宋体"/>
                      <w:bCs/>
                      <w:color w:val="000000" w:themeColor="text1"/>
                      <w:szCs w:val="21"/>
                    </w:rPr>
                  </w:pPr>
                  <w:r>
                    <w:rPr>
                      <w:rFonts w:hint="eastAsia" w:hAnsi="宋体"/>
                      <w:bCs/>
                      <w:color w:val="000000" w:themeColor="text1"/>
                      <w:szCs w:val="21"/>
                    </w:rPr>
                    <w:t>平整清理场地过程中产生的少量弃土等固体废物运到县城建筑垃圾填埋场</w:t>
                  </w:r>
                  <w:r>
                    <w:rPr>
                      <w:rFonts w:hAnsi="宋体"/>
                      <w:bCs/>
                      <w:color w:val="000000" w:themeColor="text1"/>
                      <w:szCs w:val="21"/>
                    </w:rPr>
                    <w:t>。</w:t>
                  </w:r>
                </w:p>
              </w:tc>
              <w:tc>
                <w:tcPr>
                  <w:tcW w:w="799" w:type="pct"/>
                  <w:vAlign w:val="center"/>
                </w:tcPr>
                <w:p>
                  <w:pPr>
                    <w:pStyle w:val="98"/>
                    <w:adjustRightInd/>
                    <w:ind w:firstLine="422"/>
                    <w:jc w:val="both"/>
                    <w:rPr>
                      <w:rFonts w:hAnsi="宋体"/>
                      <w:color w:val="000000" w:themeColor="text1"/>
                      <w:szCs w:val="21"/>
                    </w:rPr>
                  </w:pPr>
                  <w:r>
                    <w:rPr>
                      <w:rFonts w:hint="eastAsia" w:hAnsi="宋体"/>
                      <w:color w:val="000000" w:themeColor="text1"/>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2" w:type="pct"/>
                  <w:vMerge w:val="continue"/>
                  <w:vAlign w:val="center"/>
                </w:tcPr>
                <w:p>
                  <w:pPr>
                    <w:jc w:val="center"/>
                    <w:rPr>
                      <w:rFonts w:ascii="宋体" w:hAnsi="宋体"/>
                      <w:bCs/>
                      <w:color w:val="000000" w:themeColor="text1"/>
                      <w:szCs w:val="21"/>
                    </w:rPr>
                  </w:pPr>
                </w:p>
              </w:tc>
              <w:tc>
                <w:tcPr>
                  <w:tcW w:w="268" w:type="pct"/>
                  <w:gridSpan w:val="2"/>
                  <w:vAlign w:val="center"/>
                </w:tcPr>
                <w:p>
                  <w:pPr>
                    <w:jc w:val="center"/>
                    <w:rPr>
                      <w:rFonts w:ascii="宋体" w:hAnsi="宋体"/>
                      <w:color w:val="000000" w:themeColor="text1"/>
                      <w:szCs w:val="21"/>
                    </w:rPr>
                  </w:pPr>
                  <w:r>
                    <w:rPr>
                      <w:rFonts w:hint="eastAsia" w:ascii="宋体" w:hAnsi="宋体"/>
                      <w:color w:val="000000" w:themeColor="text1"/>
                      <w:szCs w:val="21"/>
                    </w:rPr>
                    <w:t>运营期</w:t>
                  </w:r>
                </w:p>
              </w:tc>
              <w:tc>
                <w:tcPr>
                  <w:tcW w:w="502" w:type="pct"/>
                  <w:vAlign w:val="center"/>
                </w:tcPr>
                <w:p>
                  <w:pPr>
                    <w:pStyle w:val="98"/>
                    <w:adjustRightInd/>
                    <w:jc w:val="both"/>
                    <w:rPr>
                      <w:rFonts w:hAnsi="宋体"/>
                      <w:bCs/>
                      <w:color w:val="000000" w:themeColor="text1"/>
                      <w:szCs w:val="21"/>
                    </w:rPr>
                  </w:pPr>
                  <w:r>
                    <w:rPr>
                      <w:rFonts w:hint="eastAsia" w:hAnsi="宋体"/>
                      <w:bCs/>
                      <w:color w:val="000000" w:themeColor="text1"/>
                      <w:szCs w:val="21"/>
                    </w:rPr>
                    <w:t>生活垃圾等</w:t>
                  </w:r>
                </w:p>
              </w:tc>
              <w:tc>
                <w:tcPr>
                  <w:tcW w:w="2939" w:type="pct"/>
                  <w:vAlign w:val="center"/>
                </w:tcPr>
                <w:p>
                  <w:pPr>
                    <w:pStyle w:val="98"/>
                    <w:adjustRightInd/>
                    <w:ind w:firstLine="422"/>
                    <w:rPr>
                      <w:rFonts w:hAnsi="宋体"/>
                      <w:bCs/>
                      <w:color w:val="000000" w:themeColor="text1"/>
                      <w:szCs w:val="21"/>
                    </w:rPr>
                  </w:pPr>
                  <w:r>
                    <w:rPr>
                      <w:rFonts w:hint="eastAsia" w:hAnsi="宋体"/>
                      <w:bCs/>
                      <w:color w:val="000000" w:themeColor="text1"/>
                      <w:szCs w:val="21"/>
                    </w:rPr>
                    <w:t>道路两侧设垃圾桶收集。</w:t>
                  </w:r>
                </w:p>
              </w:tc>
              <w:tc>
                <w:tcPr>
                  <w:tcW w:w="799" w:type="pct"/>
                  <w:vAlign w:val="center"/>
                </w:tcPr>
                <w:p>
                  <w:pPr>
                    <w:pStyle w:val="98"/>
                    <w:adjustRightInd/>
                    <w:ind w:firstLine="630" w:firstLineChars="300"/>
                    <w:jc w:val="both"/>
                    <w:rPr>
                      <w:rFonts w:hAnsi="宋体"/>
                      <w:color w:val="000000" w:themeColor="text1"/>
                      <w:szCs w:val="21"/>
                    </w:rPr>
                  </w:pPr>
                  <w:r>
                    <w:rPr>
                      <w:rFonts w:hint="eastAsia" w:hAnsi="宋体"/>
                      <w:color w:val="000000" w:themeColor="text1"/>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62" w:type="pct"/>
                  <w:gridSpan w:val="4"/>
                  <w:vAlign w:val="center"/>
                </w:tcPr>
                <w:p>
                  <w:pPr>
                    <w:pStyle w:val="98"/>
                    <w:adjustRightInd/>
                    <w:ind w:firstLine="422"/>
                    <w:rPr>
                      <w:rFonts w:hAnsi="宋体"/>
                      <w:bCs/>
                      <w:color w:val="000000" w:themeColor="text1"/>
                      <w:szCs w:val="21"/>
                    </w:rPr>
                  </w:pPr>
                  <w:r>
                    <w:rPr>
                      <w:rFonts w:hint="eastAsia" w:hAnsi="宋体"/>
                      <w:bCs/>
                      <w:color w:val="000000" w:themeColor="text1"/>
                      <w:szCs w:val="21"/>
                    </w:rPr>
                    <w:t>生态绿化</w:t>
                  </w:r>
                </w:p>
              </w:tc>
              <w:tc>
                <w:tcPr>
                  <w:tcW w:w="2939" w:type="pct"/>
                  <w:vAlign w:val="center"/>
                </w:tcPr>
                <w:p>
                  <w:pPr>
                    <w:pStyle w:val="98"/>
                    <w:adjustRightInd/>
                    <w:ind w:firstLine="422"/>
                    <w:rPr>
                      <w:rFonts w:hAnsi="宋体"/>
                      <w:bCs/>
                      <w:color w:val="000000" w:themeColor="text1"/>
                      <w:szCs w:val="21"/>
                    </w:rPr>
                  </w:pPr>
                  <w:r>
                    <w:rPr>
                      <w:rFonts w:hint="eastAsia" w:hAnsi="宋体"/>
                      <w:bCs/>
                      <w:color w:val="000000" w:themeColor="text1"/>
                      <w:szCs w:val="21"/>
                    </w:rPr>
                    <w:t>公园绿化面积134800m</w:t>
                  </w:r>
                  <w:r>
                    <w:rPr>
                      <w:rFonts w:hint="eastAsia" w:hAnsi="宋体"/>
                      <w:bCs/>
                      <w:color w:val="000000" w:themeColor="text1"/>
                      <w:szCs w:val="21"/>
                      <w:vertAlign w:val="superscript"/>
                    </w:rPr>
                    <w:t>2</w:t>
                  </w:r>
                  <w:r>
                    <w:rPr>
                      <w:rFonts w:hint="eastAsia" w:hAnsi="宋体"/>
                      <w:bCs/>
                      <w:color w:val="000000" w:themeColor="text1"/>
                      <w:szCs w:val="21"/>
                    </w:rPr>
                    <w:t>。</w:t>
                  </w:r>
                </w:p>
              </w:tc>
              <w:tc>
                <w:tcPr>
                  <w:tcW w:w="799" w:type="pct"/>
                  <w:vAlign w:val="center"/>
                </w:tcPr>
                <w:p>
                  <w:pPr>
                    <w:pStyle w:val="98"/>
                    <w:adjustRightInd/>
                    <w:ind w:firstLine="422"/>
                    <w:jc w:val="both"/>
                    <w:rPr>
                      <w:rFonts w:hAnsi="宋体"/>
                      <w:color w:val="000000" w:themeColor="text1"/>
                      <w:szCs w:val="21"/>
                    </w:rPr>
                  </w:pPr>
                  <w:r>
                    <w:rPr>
                      <w:rFonts w:hint="eastAsia" w:hAnsi="宋体"/>
                      <w:color w:val="000000" w:themeColor="text1"/>
                      <w:szCs w:val="21"/>
                    </w:rPr>
                    <w:t>4718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62" w:type="pct"/>
                  <w:gridSpan w:val="4"/>
                  <w:vAlign w:val="center"/>
                </w:tcPr>
                <w:p>
                  <w:pPr>
                    <w:jc w:val="center"/>
                    <w:rPr>
                      <w:rFonts w:ascii="宋体" w:hAnsi="宋体"/>
                      <w:color w:val="000000" w:themeColor="text1"/>
                      <w:szCs w:val="21"/>
                    </w:rPr>
                  </w:pPr>
                  <w:r>
                    <w:rPr>
                      <w:rFonts w:ascii="宋体" w:hAnsi="宋体"/>
                      <w:color w:val="000000" w:themeColor="text1"/>
                      <w:szCs w:val="21"/>
                    </w:rPr>
                    <w:t>总计</w:t>
                  </w:r>
                </w:p>
              </w:tc>
              <w:tc>
                <w:tcPr>
                  <w:tcW w:w="2939" w:type="pct"/>
                  <w:vAlign w:val="center"/>
                </w:tcPr>
                <w:p>
                  <w:pPr>
                    <w:pStyle w:val="98"/>
                    <w:adjustRightInd/>
                    <w:ind w:firstLine="422"/>
                    <w:rPr>
                      <w:rFonts w:hAnsi="宋体"/>
                      <w:color w:val="000000" w:themeColor="text1"/>
                      <w:szCs w:val="21"/>
                    </w:rPr>
                  </w:pPr>
                  <w:r>
                    <w:rPr>
                      <w:rFonts w:hAnsi="宋体"/>
                      <w:color w:val="000000" w:themeColor="text1"/>
                      <w:szCs w:val="21"/>
                    </w:rPr>
                    <w:t>/</w:t>
                  </w:r>
                </w:p>
              </w:tc>
              <w:tc>
                <w:tcPr>
                  <w:tcW w:w="799" w:type="pct"/>
                  <w:vAlign w:val="center"/>
                </w:tcPr>
                <w:p>
                  <w:pPr>
                    <w:pStyle w:val="98"/>
                    <w:adjustRightInd/>
                    <w:ind w:firstLine="422"/>
                    <w:jc w:val="both"/>
                    <w:rPr>
                      <w:rFonts w:hAnsi="宋体"/>
                      <w:color w:val="000000" w:themeColor="text1"/>
                      <w:szCs w:val="21"/>
                    </w:rPr>
                  </w:pPr>
                  <w:r>
                    <w:rPr>
                      <w:rFonts w:hint="eastAsia" w:hAnsi="宋体"/>
                      <w:color w:val="000000" w:themeColor="text1"/>
                      <w:szCs w:val="21"/>
                    </w:rPr>
                    <w:t>4746</w:t>
                  </w:r>
                </w:p>
              </w:tc>
            </w:tr>
          </w:tbl>
          <w:p>
            <w:pPr>
              <w:adjustRightInd w:val="0"/>
              <w:snapToGrid w:val="0"/>
              <w:spacing w:line="360" w:lineRule="auto"/>
              <w:ind w:firstLine="482" w:firstLineChars="200"/>
              <w:rPr>
                <w:b/>
                <w:color w:val="000000" w:themeColor="text1"/>
                <w:sz w:val="24"/>
              </w:rPr>
            </w:pPr>
            <w:r>
              <w:rPr>
                <w:rFonts w:hint="eastAsia"/>
                <w:b/>
                <w:color w:val="000000" w:themeColor="text1"/>
                <w:sz w:val="24"/>
              </w:rPr>
              <w:t>十</w:t>
            </w:r>
            <w:r>
              <w:rPr>
                <w:b/>
                <w:color w:val="000000" w:themeColor="text1"/>
                <w:sz w:val="24"/>
              </w:rPr>
              <w:t>、环保设施竣工验收</w:t>
            </w:r>
          </w:p>
          <w:p>
            <w:pPr>
              <w:spacing w:line="360" w:lineRule="auto"/>
              <w:ind w:firstLine="480" w:firstLineChars="200"/>
              <w:rPr>
                <w:color w:val="000000" w:themeColor="text1"/>
                <w:sz w:val="24"/>
              </w:rPr>
            </w:pPr>
            <w:r>
              <w:rPr>
                <w:rFonts w:hint="eastAsia"/>
                <w:color w:val="000000" w:themeColor="text1"/>
                <w:sz w:val="24"/>
              </w:rPr>
              <w:t>本项目建设项目竣工一览表见表11。</w:t>
            </w:r>
          </w:p>
          <w:p>
            <w:pPr>
              <w:spacing w:line="288" w:lineRule="auto"/>
              <w:ind w:firstLine="474" w:firstLineChars="225"/>
              <w:jc w:val="center"/>
              <w:rPr>
                <w:rFonts w:hAnsi="宋体"/>
                <w:b/>
                <w:color w:val="000000" w:themeColor="text1"/>
                <w:szCs w:val="21"/>
              </w:rPr>
            </w:pPr>
            <w:r>
              <w:rPr>
                <w:rFonts w:hAnsi="宋体"/>
                <w:b/>
                <w:color w:val="000000" w:themeColor="text1"/>
                <w:szCs w:val="21"/>
              </w:rPr>
              <w:t>表</w:t>
            </w:r>
            <w:r>
              <w:rPr>
                <w:rFonts w:hint="eastAsia" w:hAnsi="宋体"/>
                <w:b/>
                <w:color w:val="000000" w:themeColor="text1"/>
                <w:szCs w:val="21"/>
              </w:rPr>
              <w:t xml:space="preserve">11  </w:t>
            </w:r>
            <w:r>
              <w:rPr>
                <w:rFonts w:hAnsi="宋体"/>
                <w:b/>
                <w:color w:val="000000" w:themeColor="text1"/>
                <w:szCs w:val="21"/>
              </w:rPr>
              <w:t>项目环保竣工验收一览表</w:t>
            </w:r>
          </w:p>
          <w:tbl>
            <w:tblPr>
              <w:tblStyle w:val="22"/>
              <w:tblW w:w="490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741"/>
              <w:gridCol w:w="1780"/>
              <w:gridCol w:w="1260"/>
              <w:gridCol w:w="2498"/>
              <w:gridCol w:w="20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443"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hint="eastAsia" w:ascii="宋体" w:hAnsi="宋体"/>
                      <w:color w:val="000000" w:themeColor="text1"/>
                      <w:kern w:val="0"/>
                      <w:szCs w:val="21"/>
                    </w:rPr>
                    <w:t>类别</w:t>
                  </w:r>
                </w:p>
              </w:tc>
              <w:tc>
                <w:tcPr>
                  <w:tcW w:w="1064"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hint="eastAsia" w:ascii="宋体" w:hAnsi="宋体"/>
                      <w:color w:val="000000" w:themeColor="text1"/>
                      <w:kern w:val="0"/>
                      <w:szCs w:val="21"/>
                    </w:rPr>
                    <w:t>项目</w:t>
                  </w:r>
                </w:p>
              </w:tc>
              <w:tc>
                <w:tcPr>
                  <w:tcW w:w="753" w:type="pct"/>
                  <w:tcMar>
                    <w:left w:w="28" w:type="dxa"/>
                    <w:right w:w="28" w:type="dxa"/>
                  </w:tcMar>
                  <w:vAlign w:val="center"/>
                </w:tcPr>
                <w:p>
                  <w:pPr>
                    <w:adjustRightInd w:val="0"/>
                    <w:spacing w:line="360" w:lineRule="atLeast"/>
                    <w:ind w:firstLine="46" w:firstLineChars="22"/>
                    <w:jc w:val="center"/>
                    <w:textAlignment w:val="baseline"/>
                    <w:rPr>
                      <w:rFonts w:ascii="宋体" w:hAnsi="宋体"/>
                      <w:color w:val="000000" w:themeColor="text1"/>
                      <w:kern w:val="0"/>
                      <w:szCs w:val="21"/>
                    </w:rPr>
                  </w:pPr>
                  <w:r>
                    <w:rPr>
                      <w:rFonts w:ascii="宋体" w:hAnsi="宋体"/>
                      <w:color w:val="000000" w:themeColor="text1"/>
                      <w:kern w:val="0"/>
                      <w:szCs w:val="21"/>
                    </w:rPr>
                    <w:t>环保设施</w:t>
                  </w:r>
                </w:p>
              </w:tc>
              <w:tc>
                <w:tcPr>
                  <w:tcW w:w="1493"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hint="eastAsia" w:ascii="宋体" w:hAnsi="宋体"/>
                      <w:color w:val="000000" w:themeColor="text1"/>
                      <w:kern w:val="0"/>
                      <w:szCs w:val="21"/>
                    </w:rPr>
                    <w:t>处理效果</w:t>
                  </w:r>
                </w:p>
              </w:tc>
              <w:tc>
                <w:tcPr>
                  <w:tcW w:w="1247"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ascii="宋体" w:hAnsi="宋体"/>
                      <w:color w:val="000000" w:themeColor="text1"/>
                      <w:kern w:val="0"/>
                      <w:szCs w:val="21"/>
                    </w:rPr>
                    <w:t>验收标准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5" w:hRule="atLeast"/>
                <w:jc w:val="center"/>
              </w:trPr>
              <w:tc>
                <w:tcPr>
                  <w:tcW w:w="443"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hint="eastAsia" w:ascii="宋体" w:hAnsi="宋体"/>
                      <w:color w:val="000000" w:themeColor="text1"/>
                      <w:kern w:val="0"/>
                      <w:szCs w:val="21"/>
                    </w:rPr>
                    <w:t>废水</w:t>
                  </w:r>
                </w:p>
              </w:tc>
              <w:tc>
                <w:tcPr>
                  <w:tcW w:w="1064"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hint="eastAsia" w:ascii="宋体" w:hAnsi="宋体"/>
                      <w:color w:val="000000" w:themeColor="text1"/>
                      <w:kern w:val="0"/>
                      <w:szCs w:val="21"/>
                    </w:rPr>
                    <w:t>办公生活用水</w:t>
                  </w:r>
                </w:p>
              </w:tc>
              <w:tc>
                <w:tcPr>
                  <w:tcW w:w="753"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hint="eastAsia" w:ascii="宋体" w:hAnsi="宋体"/>
                      <w:color w:val="000000" w:themeColor="text1"/>
                      <w:kern w:val="0"/>
                      <w:szCs w:val="21"/>
                    </w:rPr>
                    <w:t>化粪池1个</w:t>
                  </w:r>
                </w:p>
              </w:tc>
              <w:tc>
                <w:tcPr>
                  <w:tcW w:w="1493" w:type="pct"/>
                  <w:tcMar>
                    <w:left w:w="28" w:type="dxa"/>
                    <w:right w:w="28" w:type="dxa"/>
                  </w:tcMar>
                  <w:vAlign w:val="center"/>
                </w:tcPr>
                <w:p>
                  <w:pPr>
                    <w:snapToGrid w:val="0"/>
                    <w:spacing w:line="240" w:lineRule="atLeast"/>
                    <w:jc w:val="center"/>
                    <w:rPr>
                      <w:rFonts w:ascii="宋体" w:hAnsi="宋体"/>
                      <w:color w:val="000000" w:themeColor="text1"/>
                      <w:szCs w:val="21"/>
                    </w:rPr>
                  </w:pPr>
                  <w:r>
                    <w:rPr>
                      <w:rFonts w:ascii="宋体" w:hAnsi="宋体"/>
                      <w:color w:val="000000" w:themeColor="text1"/>
                      <w:szCs w:val="21"/>
                    </w:rPr>
                    <w:t>COD：</w:t>
                  </w:r>
                  <w:r>
                    <w:rPr>
                      <w:rFonts w:hint="eastAsia" w:ascii="宋体" w:hAnsi="宋体"/>
                      <w:color w:val="000000" w:themeColor="text1"/>
                      <w:szCs w:val="21"/>
                    </w:rPr>
                    <w:t>500</w:t>
                  </w:r>
                  <w:r>
                    <w:rPr>
                      <w:rFonts w:ascii="宋体" w:hAnsi="宋体"/>
                      <w:color w:val="000000" w:themeColor="text1"/>
                      <w:szCs w:val="21"/>
                    </w:rPr>
                    <w:t>mg/L</w:t>
                  </w:r>
                </w:p>
                <w:p>
                  <w:pPr>
                    <w:snapToGrid w:val="0"/>
                    <w:spacing w:line="240" w:lineRule="atLeast"/>
                    <w:jc w:val="center"/>
                    <w:rPr>
                      <w:rFonts w:ascii="宋体" w:hAnsi="宋体"/>
                      <w:color w:val="000000" w:themeColor="text1"/>
                      <w:szCs w:val="21"/>
                    </w:rPr>
                  </w:pPr>
                  <w:r>
                    <w:rPr>
                      <w:rFonts w:hint="eastAsia" w:ascii="宋体" w:hAnsi="宋体"/>
                      <w:color w:val="000000" w:themeColor="text1"/>
                      <w:szCs w:val="21"/>
                    </w:rPr>
                    <w:t>BOD</w:t>
                  </w:r>
                  <w:r>
                    <w:rPr>
                      <w:rFonts w:hint="eastAsia" w:ascii="宋体" w:hAnsi="宋体"/>
                      <w:color w:val="000000" w:themeColor="text1"/>
                      <w:szCs w:val="21"/>
                      <w:vertAlign w:val="subscript"/>
                    </w:rPr>
                    <w:t>5</w:t>
                  </w:r>
                  <w:r>
                    <w:rPr>
                      <w:rFonts w:hint="eastAsia" w:ascii="宋体" w:hAnsi="宋体"/>
                      <w:color w:val="000000" w:themeColor="text1"/>
                      <w:szCs w:val="21"/>
                    </w:rPr>
                    <w:t>：300</w:t>
                  </w:r>
                  <w:r>
                    <w:rPr>
                      <w:rFonts w:ascii="宋体" w:hAnsi="宋体"/>
                      <w:color w:val="000000" w:themeColor="text1"/>
                      <w:szCs w:val="21"/>
                    </w:rPr>
                    <w:t>mg/L</w:t>
                  </w:r>
                </w:p>
                <w:p>
                  <w:pPr>
                    <w:snapToGrid w:val="0"/>
                    <w:spacing w:line="240" w:lineRule="atLeast"/>
                    <w:jc w:val="center"/>
                    <w:rPr>
                      <w:rFonts w:ascii="宋体" w:hAnsi="宋体"/>
                      <w:color w:val="000000" w:themeColor="text1"/>
                      <w:szCs w:val="21"/>
                    </w:rPr>
                  </w:pPr>
                  <w:r>
                    <w:rPr>
                      <w:rFonts w:hint="eastAsia" w:ascii="宋体" w:hAnsi="宋体"/>
                      <w:color w:val="000000" w:themeColor="text1"/>
                      <w:szCs w:val="21"/>
                    </w:rPr>
                    <w:t>氨氮：—</w:t>
                  </w:r>
                </w:p>
                <w:p>
                  <w:pPr>
                    <w:snapToGrid w:val="0"/>
                    <w:spacing w:line="240" w:lineRule="atLeast"/>
                    <w:jc w:val="center"/>
                    <w:rPr>
                      <w:rFonts w:ascii="宋体" w:hAnsi="宋体"/>
                      <w:color w:val="000000" w:themeColor="text1"/>
                      <w:szCs w:val="21"/>
                    </w:rPr>
                  </w:pPr>
                  <w:r>
                    <w:rPr>
                      <w:rFonts w:hint="eastAsia" w:ascii="宋体" w:hAnsi="宋体"/>
                      <w:color w:val="000000" w:themeColor="text1"/>
                      <w:szCs w:val="21"/>
                    </w:rPr>
                    <w:t>SS：150</w:t>
                  </w:r>
                  <w:r>
                    <w:rPr>
                      <w:rFonts w:ascii="宋体" w:hAnsi="宋体"/>
                      <w:color w:val="000000" w:themeColor="text1"/>
                      <w:szCs w:val="21"/>
                    </w:rPr>
                    <w:t>mg/L</w:t>
                  </w:r>
                </w:p>
              </w:tc>
              <w:tc>
                <w:tcPr>
                  <w:tcW w:w="1247" w:type="pct"/>
                  <w:tcMar>
                    <w:left w:w="28" w:type="dxa"/>
                    <w:right w:w="28" w:type="dxa"/>
                  </w:tcMar>
                  <w:vAlign w:val="center"/>
                </w:tcPr>
                <w:p>
                  <w:pPr>
                    <w:snapToGrid w:val="0"/>
                    <w:spacing w:line="360" w:lineRule="atLeast"/>
                    <w:jc w:val="center"/>
                    <w:rPr>
                      <w:rFonts w:ascii="宋体" w:hAnsi="宋体"/>
                      <w:color w:val="000000" w:themeColor="text1"/>
                      <w:szCs w:val="21"/>
                    </w:rPr>
                  </w:pPr>
                  <w:r>
                    <w:rPr>
                      <w:rFonts w:hint="eastAsia" w:ascii="宋体" w:hAnsi="宋体"/>
                      <w:color w:val="000000" w:themeColor="text1"/>
                      <w:szCs w:val="21"/>
                    </w:rPr>
                    <w:t>《污水排入城镇下水道水质标准》（CJ343—2010）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443"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ascii="宋体" w:hAnsi="宋体"/>
                      <w:color w:val="000000" w:themeColor="text1"/>
                      <w:kern w:val="0"/>
                      <w:szCs w:val="21"/>
                    </w:rPr>
                    <w:t>固废</w:t>
                  </w:r>
                </w:p>
              </w:tc>
              <w:tc>
                <w:tcPr>
                  <w:tcW w:w="1064"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ascii="宋体" w:hAnsi="宋体"/>
                      <w:color w:val="000000" w:themeColor="text1"/>
                      <w:kern w:val="0"/>
                      <w:szCs w:val="21"/>
                    </w:rPr>
                    <w:t>生活垃圾</w:t>
                  </w:r>
                </w:p>
              </w:tc>
              <w:tc>
                <w:tcPr>
                  <w:tcW w:w="753"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ascii="宋体" w:hAnsi="宋体"/>
                      <w:color w:val="000000" w:themeColor="text1"/>
                      <w:kern w:val="0"/>
                      <w:szCs w:val="21"/>
                    </w:rPr>
                    <w:t>垃圾箱</w:t>
                  </w:r>
                  <w:r>
                    <w:rPr>
                      <w:rFonts w:hint="eastAsia" w:ascii="宋体" w:hAnsi="宋体"/>
                      <w:color w:val="000000" w:themeColor="text1"/>
                      <w:kern w:val="0"/>
                      <w:szCs w:val="21"/>
                    </w:rPr>
                    <w:t>10个</w:t>
                  </w:r>
                </w:p>
              </w:tc>
              <w:tc>
                <w:tcPr>
                  <w:tcW w:w="1493"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ascii="宋体" w:hAnsi="宋体"/>
                      <w:color w:val="000000" w:themeColor="text1"/>
                      <w:kern w:val="0"/>
                      <w:szCs w:val="21"/>
                    </w:rPr>
                    <w:t>送垃圾处理场</w:t>
                  </w:r>
                </w:p>
              </w:tc>
              <w:tc>
                <w:tcPr>
                  <w:tcW w:w="1247" w:type="pct"/>
                  <w:tcMar>
                    <w:left w:w="28" w:type="dxa"/>
                    <w:right w:w="28" w:type="dxa"/>
                  </w:tcMar>
                  <w:vAlign w:val="center"/>
                </w:tcPr>
                <w:p>
                  <w:pPr>
                    <w:adjustRightInd w:val="0"/>
                    <w:spacing w:line="360" w:lineRule="atLeast"/>
                    <w:ind w:firstLine="630" w:firstLineChars="300"/>
                    <w:textAlignment w:val="baseline"/>
                    <w:rPr>
                      <w:rFonts w:ascii="宋体" w:hAnsi="宋体"/>
                      <w:color w:val="000000" w:themeColor="text1"/>
                      <w:szCs w:val="21"/>
                    </w:rPr>
                  </w:pPr>
                  <w:r>
                    <w:rPr>
                      <w:rFonts w:hint="eastAsia" w:ascii="宋体" w:hAnsi="宋体"/>
                      <w:color w:val="000000" w:themeColor="text1"/>
                      <w:szCs w:val="21"/>
                    </w:rPr>
                    <w:t>垃圾妥善处理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443" w:type="pct"/>
                  <w:tcMar>
                    <w:left w:w="28" w:type="dxa"/>
                    <w:right w:w="28" w:type="dxa"/>
                  </w:tcMar>
                  <w:vAlign w:val="center"/>
                </w:tcPr>
                <w:p>
                  <w:pPr>
                    <w:adjustRightInd w:val="0"/>
                    <w:spacing w:line="360" w:lineRule="atLeast"/>
                    <w:jc w:val="center"/>
                    <w:textAlignment w:val="baseline"/>
                    <w:rPr>
                      <w:rFonts w:ascii="宋体" w:hAnsi="宋体"/>
                      <w:color w:val="000000" w:themeColor="text1"/>
                      <w:kern w:val="0"/>
                      <w:szCs w:val="21"/>
                    </w:rPr>
                  </w:pPr>
                  <w:r>
                    <w:rPr>
                      <w:rFonts w:hint="eastAsia" w:ascii="宋体" w:hAnsi="宋体"/>
                      <w:color w:val="000000" w:themeColor="text1"/>
                      <w:kern w:val="0"/>
                      <w:szCs w:val="21"/>
                    </w:rPr>
                    <w:t>生态</w:t>
                  </w:r>
                </w:p>
              </w:tc>
              <w:tc>
                <w:tcPr>
                  <w:tcW w:w="4557" w:type="pct"/>
                  <w:gridSpan w:val="4"/>
                  <w:tcMar>
                    <w:left w:w="28" w:type="dxa"/>
                    <w:right w:w="28" w:type="dxa"/>
                  </w:tcMar>
                  <w:vAlign w:val="center"/>
                </w:tcPr>
                <w:p>
                  <w:pPr>
                    <w:adjustRightInd w:val="0"/>
                    <w:spacing w:line="360" w:lineRule="atLeast"/>
                    <w:textAlignment w:val="baseline"/>
                    <w:rPr>
                      <w:rFonts w:ascii="宋体" w:hAnsi="宋体"/>
                      <w:color w:val="000000" w:themeColor="text1"/>
                      <w:szCs w:val="21"/>
                    </w:rPr>
                  </w:pPr>
                  <w:r>
                    <w:rPr>
                      <w:rFonts w:hint="eastAsia" w:ascii="宋体" w:hAnsi="宋体"/>
                      <w:color w:val="000000" w:themeColor="text1"/>
                      <w:szCs w:val="21"/>
                    </w:rPr>
                    <w:t>区域绿地面积增加，丰富了该区域植物种类。水面面积87151m</w:t>
                  </w:r>
                  <w:r>
                    <w:rPr>
                      <w:rFonts w:hint="eastAsia" w:ascii="宋体" w:hAnsi="宋体"/>
                      <w:color w:val="000000" w:themeColor="text1"/>
                      <w:szCs w:val="21"/>
                      <w:vertAlign w:val="superscript"/>
                    </w:rPr>
                    <w:t>2</w:t>
                  </w:r>
                  <w:r>
                    <w:rPr>
                      <w:rFonts w:hint="eastAsia" w:ascii="宋体" w:hAnsi="宋体"/>
                      <w:color w:val="000000" w:themeColor="text1"/>
                      <w:szCs w:val="21"/>
                    </w:rPr>
                    <w:t>，绿地面积134800m</w:t>
                  </w:r>
                  <w:r>
                    <w:rPr>
                      <w:rFonts w:hint="eastAsia" w:ascii="宋体" w:hAnsi="宋体"/>
                      <w:color w:val="000000" w:themeColor="text1"/>
                      <w:szCs w:val="21"/>
                      <w:vertAlign w:val="superscript"/>
                    </w:rPr>
                    <w:t>2</w:t>
                  </w:r>
                  <w:r>
                    <w:rPr>
                      <w:rFonts w:hint="eastAsia" w:ascii="宋体" w:hAnsi="宋体"/>
                      <w:color w:val="000000" w:themeColor="text1"/>
                      <w:szCs w:val="21"/>
                    </w:rPr>
                    <w:t>；</w:t>
                  </w:r>
                </w:p>
                <w:p>
                  <w:pPr>
                    <w:adjustRightInd w:val="0"/>
                    <w:spacing w:line="360" w:lineRule="atLeast"/>
                    <w:textAlignment w:val="baseline"/>
                    <w:rPr>
                      <w:rFonts w:ascii="宋体" w:hAnsi="宋体"/>
                      <w:color w:val="000000" w:themeColor="text1"/>
                      <w:szCs w:val="21"/>
                    </w:rPr>
                  </w:pPr>
                  <w:r>
                    <w:rPr>
                      <w:rFonts w:hint="eastAsia" w:ascii="宋体" w:hAnsi="宋体"/>
                      <w:color w:val="000000" w:themeColor="text1"/>
                      <w:szCs w:val="21"/>
                    </w:rPr>
                    <w:t>设置警示牌，禁止丢弃垃圾污染水面，禁止捕捉水生生物。</w:t>
                  </w:r>
                </w:p>
              </w:tc>
            </w:tr>
          </w:tbl>
          <w:p>
            <w:pPr>
              <w:spacing w:line="288" w:lineRule="auto"/>
              <w:ind w:firstLine="474" w:firstLineChars="225"/>
              <w:jc w:val="center"/>
              <w:rPr>
                <w:rFonts w:hAnsi="宋体"/>
                <w:b/>
                <w:color w:val="000000" w:themeColor="text1"/>
                <w:szCs w:val="21"/>
              </w:rPr>
            </w:pPr>
          </w:p>
          <w:p>
            <w:pPr>
              <w:adjustRightInd w:val="0"/>
              <w:snapToGrid w:val="0"/>
              <w:spacing w:line="560" w:lineRule="exact"/>
              <w:ind w:firstLine="200" w:firstLineChars="200"/>
              <w:rPr>
                <w:rFonts w:hAnsi="宋体"/>
                <w:color w:val="000000" w:themeColor="text1"/>
                <w:sz w:val="10"/>
                <w:szCs w:val="10"/>
              </w:rPr>
            </w:pPr>
          </w:p>
        </w:tc>
      </w:tr>
    </w:tbl>
    <w:p>
      <w:pPr>
        <w:spacing w:line="560" w:lineRule="exact"/>
        <w:rPr>
          <w:color w:val="000000" w:themeColor="text1"/>
          <w:sz w:val="24"/>
        </w:rPr>
        <w:sectPr>
          <w:headerReference r:id="rId13" w:type="default"/>
          <w:footerReference r:id="rId14" w:type="default"/>
          <w:footerReference r:id="rId15" w:type="even"/>
          <w:pgSz w:w="11906" w:h="16838"/>
          <w:pgMar w:top="1418" w:right="1418" w:bottom="1418" w:left="1418" w:header="851" w:footer="992" w:gutter="0"/>
          <w:cols w:space="720" w:num="1"/>
          <w:docGrid w:linePitch="312" w:charSpace="0"/>
        </w:sectPr>
      </w:pPr>
    </w:p>
    <w:p>
      <w:pPr>
        <w:spacing w:line="560" w:lineRule="exact"/>
        <w:rPr>
          <w:b/>
          <w:bCs/>
          <w:color w:val="000000" w:themeColor="text1"/>
          <w:sz w:val="30"/>
          <w:szCs w:val="30"/>
        </w:rPr>
      </w:pPr>
      <w:r>
        <w:rPr>
          <w:b/>
          <w:bCs/>
          <w:color w:val="000000" w:themeColor="text1"/>
          <w:sz w:val="30"/>
          <w:szCs w:val="30"/>
        </w:rPr>
        <w:t>建设项目拟采取的防治措施及预期治理效果</w:t>
      </w:r>
    </w:p>
    <w:tbl>
      <w:tblPr>
        <w:tblStyle w:val="22"/>
        <w:tblW w:w="90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546"/>
        <w:gridCol w:w="1134"/>
        <w:gridCol w:w="1276"/>
        <w:gridCol w:w="3454"/>
        <w:gridCol w:w="19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713" w:type="dxa"/>
            <w:vAlign w:val="center"/>
          </w:tcPr>
          <w:p>
            <w:pPr>
              <w:jc w:val="center"/>
              <w:rPr>
                <w:color w:val="000000" w:themeColor="text1"/>
                <w:szCs w:val="21"/>
              </w:rPr>
            </w:pPr>
            <w:r>
              <w:rPr>
                <w:color w:val="000000" w:themeColor="text1"/>
                <w:szCs w:val="21"/>
              </w:rPr>
              <w:t>内容</w:t>
            </w:r>
          </w:p>
          <w:p>
            <w:pPr>
              <w:jc w:val="center"/>
              <w:rPr>
                <w:color w:val="000000" w:themeColor="text1"/>
                <w:szCs w:val="21"/>
              </w:rPr>
            </w:pPr>
            <w:r>
              <w:rPr>
                <w:color w:val="000000" w:themeColor="text1"/>
                <w:szCs w:val="21"/>
              </w:rPr>
              <w:t>类型</w:t>
            </w:r>
          </w:p>
        </w:tc>
        <w:tc>
          <w:tcPr>
            <w:tcW w:w="1680" w:type="dxa"/>
            <w:gridSpan w:val="2"/>
            <w:vAlign w:val="center"/>
          </w:tcPr>
          <w:p>
            <w:pPr>
              <w:jc w:val="center"/>
              <w:rPr>
                <w:color w:val="000000" w:themeColor="text1"/>
                <w:szCs w:val="21"/>
              </w:rPr>
            </w:pPr>
            <w:r>
              <w:rPr>
                <w:color w:val="000000" w:themeColor="text1"/>
                <w:szCs w:val="21"/>
              </w:rPr>
              <w:t>排放源</w:t>
            </w:r>
          </w:p>
          <w:p>
            <w:pPr>
              <w:jc w:val="center"/>
              <w:rPr>
                <w:color w:val="000000" w:themeColor="text1"/>
                <w:szCs w:val="21"/>
              </w:rPr>
            </w:pPr>
            <w:r>
              <w:rPr>
                <w:color w:val="000000" w:themeColor="text1"/>
                <w:szCs w:val="21"/>
              </w:rPr>
              <w:t>（编号）</w:t>
            </w:r>
          </w:p>
        </w:tc>
        <w:tc>
          <w:tcPr>
            <w:tcW w:w="1276" w:type="dxa"/>
            <w:vAlign w:val="center"/>
          </w:tcPr>
          <w:p>
            <w:pPr>
              <w:jc w:val="center"/>
              <w:rPr>
                <w:color w:val="000000" w:themeColor="text1"/>
                <w:szCs w:val="21"/>
              </w:rPr>
            </w:pPr>
            <w:r>
              <w:rPr>
                <w:color w:val="000000" w:themeColor="text1"/>
                <w:szCs w:val="21"/>
              </w:rPr>
              <w:t>污染物</w:t>
            </w:r>
          </w:p>
          <w:p>
            <w:pPr>
              <w:jc w:val="center"/>
              <w:rPr>
                <w:color w:val="000000" w:themeColor="text1"/>
                <w:szCs w:val="21"/>
              </w:rPr>
            </w:pPr>
            <w:r>
              <w:rPr>
                <w:color w:val="000000" w:themeColor="text1"/>
                <w:szCs w:val="21"/>
              </w:rPr>
              <w:t>名称</w:t>
            </w:r>
          </w:p>
        </w:tc>
        <w:tc>
          <w:tcPr>
            <w:tcW w:w="3454" w:type="dxa"/>
            <w:vAlign w:val="center"/>
          </w:tcPr>
          <w:p>
            <w:pPr>
              <w:jc w:val="center"/>
              <w:rPr>
                <w:color w:val="000000" w:themeColor="text1"/>
                <w:szCs w:val="21"/>
              </w:rPr>
            </w:pPr>
            <w:r>
              <w:rPr>
                <w:color w:val="000000" w:themeColor="text1"/>
                <w:szCs w:val="21"/>
              </w:rPr>
              <w:t>防治措施</w:t>
            </w:r>
          </w:p>
        </w:tc>
        <w:tc>
          <w:tcPr>
            <w:tcW w:w="1912" w:type="dxa"/>
            <w:vAlign w:val="center"/>
          </w:tcPr>
          <w:p>
            <w:pPr>
              <w:jc w:val="center"/>
              <w:rPr>
                <w:color w:val="000000" w:themeColor="text1"/>
                <w:szCs w:val="21"/>
              </w:rPr>
            </w:pPr>
            <w:r>
              <w:rPr>
                <w:color w:val="000000" w:themeColor="text1"/>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713" w:type="dxa"/>
            <w:vMerge w:val="restart"/>
            <w:vAlign w:val="center"/>
          </w:tcPr>
          <w:p>
            <w:pPr>
              <w:jc w:val="center"/>
              <w:rPr>
                <w:color w:val="000000" w:themeColor="text1"/>
                <w:szCs w:val="21"/>
              </w:rPr>
            </w:pPr>
            <w:r>
              <w:rPr>
                <w:color w:val="000000" w:themeColor="text1"/>
                <w:szCs w:val="21"/>
              </w:rPr>
              <w:t>大</w:t>
            </w:r>
          </w:p>
          <w:p>
            <w:pPr>
              <w:jc w:val="center"/>
              <w:rPr>
                <w:color w:val="000000" w:themeColor="text1"/>
                <w:szCs w:val="21"/>
              </w:rPr>
            </w:pPr>
            <w:r>
              <w:rPr>
                <w:color w:val="000000" w:themeColor="text1"/>
                <w:szCs w:val="21"/>
              </w:rPr>
              <w:t>气</w:t>
            </w:r>
          </w:p>
          <w:p>
            <w:pPr>
              <w:jc w:val="center"/>
              <w:rPr>
                <w:color w:val="000000" w:themeColor="text1"/>
                <w:szCs w:val="21"/>
              </w:rPr>
            </w:pPr>
            <w:r>
              <w:rPr>
                <w:color w:val="000000" w:themeColor="text1"/>
                <w:szCs w:val="21"/>
              </w:rPr>
              <w:t>污</w:t>
            </w:r>
          </w:p>
          <w:p>
            <w:pPr>
              <w:jc w:val="center"/>
              <w:rPr>
                <w:color w:val="000000" w:themeColor="text1"/>
                <w:szCs w:val="21"/>
              </w:rPr>
            </w:pPr>
            <w:r>
              <w:rPr>
                <w:color w:val="000000" w:themeColor="text1"/>
                <w:szCs w:val="21"/>
              </w:rPr>
              <w:t>染</w:t>
            </w:r>
          </w:p>
          <w:p>
            <w:pPr>
              <w:jc w:val="center"/>
              <w:rPr>
                <w:color w:val="000000" w:themeColor="text1"/>
                <w:szCs w:val="21"/>
              </w:rPr>
            </w:pPr>
            <w:r>
              <w:rPr>
                <w:color w:val="000000" w:themeColor="text1"/>
                <w:szCs w:val="21"/>
              </w:rPr>
              <w:t>物</w:t>
            </w:r>
          </w:p>
        </w:tc>
        <w:tc>
          <w:tcPr>
            <w:tcW w:w="546" w:type="dxa"/>
            <w:vMerge w:val="restart"/>
            <w:vAlign w:val="center"/>
          </w:tcPr>
          <w:p>
            <w:pPr>
              <w:adjustRightInd w:val="0"/>
              <w:snapToGrid w:val="0"/>
              <w:jc w:val="center"/>
              <w:rPr>
                <w:color w:val="000000" w:themeColor="text1"/>
                <w:szCs w:val="21"/>
              </w:rPr>
            </w:pPr>
            <w:r>
              <w:rPr>
                <w:rFonts w:hint="eastAsia"/>
                <w:color w:val="000000" w:themeColor="text1"/>
                <w:szCs w:val="21"/>
              </w:rPr>
              <w:t>施工期</w:t>
            </w:r>
          </w:p>
        </w:tc>
        <w:tc>
          <w:tcPr>
            <w:tcW w:w="1134" w:type="dxa"/>
            <w:vAlign w:val="center"/>
          </w:tcPr>
          <w:p>
            <w:pPr>
              <w:adjustRightInd w:val="0"/>
              <w:snapToGrid w:val="0"/>
              <w:jc w:val="center"/>
              <w:rPr>
                <w:color w:val="000000" w:themeColor="text1"/>
                <w:szCs w:val="21"/>
              </w:rPr>
            </w:pPr>
            <w:r>
              <w:rPr>
                <w:rFonts w:hint="eastAsia"/>
                <w:color w:val="000000" w:themeColor="text1"/>
                <w:szCs w:val="21"/>
              </w:rPr>
              <w:t>施工扬尘</w:t>
            </w:r>
          </w:p>
        </w:tc>
        <w:tc>
          <w:tcPr>
            <w:tcW w:w="1276" w:type="dxa"/>
            <w:vAlign w:val="center"/>
          </w:tcPr>
          <w:p>
            <w:pPr>
              <w:adjustRightInd w:val="0"/>
              <w:snapToGrid w:val="0"/>
              <w:jc w:val="center"/>
              <w:rPr>
                <w:color w:val="000000" w:themeColor="text1"/>
                <w:szCs w:val="21"/>
              </w:rPr>
            </w:pPr>
            <w:r>
              <w:rPr>
                <w:rFonts w:hint="eastAsia"/>
                <w:color w:val="000000" w:themeColor="text1"/>
                <w:szCs w:val="21"/>
              </w:rPr>
              <w:t>扬尘</w:t>
            </w:r>
          </w:p>
        </w:tc>
        <w:tc>
          <w:tcPr>
            <w:tcW w:w="3454" w:type="dxa"/>
            <w:shd w:val="clear" w:color="auto" w:fill="auto"/>
            <w:vAlign w:val="center"/>
          </w:tcPr>
          <w:p>
            <w:pPr>
              <w:rPr>
                <w:color w:val="000000" w:themeColor="text1"/>
                <w:szCs w:val="21"/>
              </w:rPr>
            </w:pPr>
            <w:r>
              <w:rPr>
                <w:rFonts w:hint="eastAsia"/>
                <w:color w:val="000000" w:themeColor="text1"/>
                <w:szCs w:val="21"/>
              </w:rPr>
              <w:t>封闭施工现场，定期洒水，大风禁止作业</w:t>
            </w:r>
          </w:p>
        </w:tc>
        <w:tc>
          <w:tcPr>
            <w:tcW w:w="1912" w:type="dxa"/>
            <w:shd w:val="clear" w:color="auto" w:fill="auto"/>
            <w:vAlign w:val="center"/>
          </w:tcPr>
          <w:p>
            <w:pPr>
              <w:spacing w:line="240" w:lineRule="exact"/>
              <w:rPr>
                <w:color w:val="000000" w:themeColor="text1"/>
                <w:szCs w:val="21"/>
              </w:rPr>
            </w:pPr>
            <w:r>
              <w:rPr>
                <w:rFonts w:hint="eastAsia"/>
                <w:color w:val="000000" w:themeColor="text1"/>
                <w:szCs w:val="21"/>
              </w:rPr>
              <w:t>影响很小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713" w:type="dxa"/>
            <w:vMerge w:val="continue"/>
            <w:vAlign w:val="center"/>
          </w:tcPr>
          <w:p>
            <w:pPr>
              <w:jc w:val="center"/>
              <w:rPr>
                <w:color w:val="000000" w:themeColor="text1"/>
                <w:szCs w:val="21"/>
              </w:rPr>
            </w:pPr>
          </w:p>
        </w:tc>
        <w:tc>
          <w:tcPr>
            <w:tcW w:w="546" w:type="dxa"/>
            <w:vMerge w:val="continue"/>
            <w:vAlign w:val="center"/>
          </w:tcPr>
          <w:p>
            <w:pPr>
              <w:adjustRightInd w:val="0"/>
              <w:snapToGrid w:val="0"/>
              <w:jc w:val="center"/>
              <w:rPr>
                <w:color w:val="000000" w:themeColor="text1"/>
                <w:szCs w:val="21"/>
              </w:rPr>
            </w:pPr>
          </w:p>
        </w:tc>
        <w:tc>
          <w:tcPr>
            <w:tcW w:w="1134" w:type="dxa"/>
            <w:vAlign w:val="center"/>
          </w:tcPr>
          <w:p>
            <w:pPr>
              <w:adjustRightInd w:val="0"/>
              <w:snapToGrid w:val="0"/>
              <w:jc w:val="center"/>
              <w:rPr>
                <w:color w:val="000000" w:themeColor="text1"/>
                <w:szCs w:val="21"/>
              </w:rPr>
            </w:pPr>
            <w:r>
              <w:rPr>
                <w:rFonts w:hint="eastAsia"/>
                <w:color w:val="000000" w:themeColor="text1"/>
                <w:szCs w:val="21"/>
              </w:rPr>
              <w:t>汽车尾气</w:t>
            </w:r>
          </w:p>
        </w:tc>
        <w:tc>
          <w:tcPr>
            <w:tcW w:w="1276" w:type="dxa"/>
            <w:vAlign w:val="center"/>
          </w:tcPr>
          <w:p>
            <w:pPr>
              <w:adjustRightInd w:val="0"/>
              <w:snapToGrid w:val="0"/>
              <w:jc w:val="center"/>
              <w:rPr>
                <w:color w:val="000000" w:themeColor="text1"/>
                <w:szCs w:val="21"/>
              </w:rPr>
            </w:pPr>
            <w:r>
              <w:rPr>
                <w:rFonts w:hint="eastAsia"/>
                <w:color w:val="000000" w:themeColor="text1"/>
                <w:szCs w:val="21"/>
              </w:rPr>
              <w:t>无组织废气</w:t>
            </w:r>
          </w:p>
        </w:tc>
        <w:tc>
          <w:tcPr>
            <w:tcW w:w="3454" w:type="dxa"/>
            <w:shd w:val="clear" w:color="auto" w:fill="auto"/>
            <w:vAlign w:val="center"/>
          </w:tcPr>
          <w:p>
            <w:pPr>
              <w:rPr>
                <w:color w:val="000000" w:themeColor="text1"/>
              </w:rPr>
            </w:pPr>
            <w:r>
              <w:rPr>
                <w:rFonts w:hint="eastAsia"/>
                <w:color w:val="000000" w:themeColor="text1"/>
              </w:rPr>
              <w:t>加强维护。</w:t>
            </w:r>
          </w:p>
        </w:tc>
        <w:tc>
          <w:tcPr>
            <w:tcW w:w="1912" w:type="dxa"/>
            <w:shd w:val="clear" w:color="auto" w:fill="auto"/>
            <w:vAlign w:val="center"/>
          </w:tcPr>
          <w:p>
            <w:pPr>
              <w:spacing w:line="240" w:lineRule="exact"/>
              <w:rPr>
                <w:color w:val="000000" w:themeColor="text1"/>
                <w:szCs w:val="21"/>
              </w:rPr>
            </w:pPr>
            <w:r>
              <w:rPr>
                <w:rFonts w:hint="eastAsia"/>
                <w:color w:val="000000" w:themeColor="text1"/>
                <w:szCs w:val="21"/>
              </w:rPr>
              <w:t>影响很小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713" w:type="dxa"/>
            <w:vMerge w:val="restart"/>
            <w:vAlign w:val="center"/>
          </w:tcPr>
          <w:p>
            <w:pPr>
              <w:jc w:val="center"/>
              <w:rPr>
                <w:color w:val="000000" w:themeColor="text1"/>
                <w:szCs w:val="21"/>
              </w:rPr>
            </w:pPr>
            <w:r>
              <w:rPr>
                <w:color w:val="000000" w:themeColor="text1"/>
                <w:szCs w:val="21"/>
              </w:rPr>
              <w:t>水</w:t>
            </w:r>
          </w:p>
          <w:p>
            <w:pPr>
              <w:jc w:val="center"/>
              <w:rPr>
                <w:color w:val="000000" w:themeColor="text1"/>
                <w:szCs w:val="21"/>
              </w:rPr>
            </w:pPr>
            <w:r>
              <w:rPr>
                <w:color w:val="000000" w:themeColor="text1"/>
                <w:szCs w:val="21"/>
              </w:rPr>
              <w:t>污</w:t>
            </w:r>
          </w:p>
          <w:p>
            <w:pPr>
              <w:jc w:val="center"/>
              <w:rPr>
                <w:color w:val="000000" w:themeColor="text1"/>
                <w:szCs w:val="21"/>
              </w:rPr>
            </w:pPr>
            <w:r>
              <w:rPr>
                <w:color w:val="000000" w:themeColor="text1"/>
                <w:szCs w:val="21"/>
              </w:rPr>
              <w:t>染</w:t>
            </w:r>
          </w:p>
          <w:p>
            <w:pPr>
              <w:jc w:val="center"/>
              <w:rPr>
                <w:color w:val="000000" w:themeColor="text1"/>
                <w:szCs w:val="21"/>
              </w:rPr>
            </w:pPr>
            <w:r>
              <w:rPr>
                <w:color w:val="000000" w:themeColor="text1"/>
                <w:szCs w:val="21"/>
              </w:rPr>
              <w:t>物</w:t>
            </w:r>
          </w:p>
        </w:tc>
        <w:tc>
          <w:tcPr>
            <w:tcW w:w="1680" w:type="dxa"/>
            <w:gridSpan w:val="2"/>
            <w:vAlign w:val="center"/>
          </w:tcPr>
          <w:p>
            <w:pPr>
              <w:jc w:val="center"/>
              <w:rPr>
                <w:color w:val="000000" w:themeColor="text1"/>
                <w:szCs w:val="21"/>
              </w:rPr>
            </w:pPr>
            <w:r>
              <w:rPr>
                <w:rFonts w:hint="eastAsia"/>
                <w:color w:val="000000" w:themeColor="text1"/>
                <w:szCs w:val="21"/>
              </w:rPr>
              <w:t>施工期</w:t>
            </w:r>
          </w:p>
        </w:tc>
        <w:tc>
          <w:tcPr>
            <w:tcW w:w="1276" w:type="dxa"/>
            <w:vAlign w:val="center"/>
          </w:tcPr>
          <w:p>
            <w:pPr>
              <w:snapToGrid w:val="0"/>
              <w:jc w:val="center"/>
              <w:rPr>
                <w:color w:val="000000" w:themeColor="text1"/>
                <w:szCs w:val="21"/>
                <w:lang w:val="pt-BR"/>
              </w:rPr>
            </w:pPr>
            <w:r>
              <w:rPr>
                <w:rFonts w:hint="eastAsia"/>
                <w:color w:val="000000" w:themeColor="text1"/>
                <w:szCs w:val="21"/>
                <w:lang w:val="pt-BR"/>
              </w:rPr>
              <w:t>SS</w:t>
            </w:r>
          </w:p>
        </w:tc>
        <w:tc>
          <w:tcPr>
            <w:tcW w:w="3454" w:type="dxa"/>
            <w:vAlign w:val="center"/>
          </w:tcPr>
          <w:p>
            <w:pPr>
              <w:rPr>
                <w:color w:val="000000" w:themeColor="text1"/>
              </w:rPr>
            </w:pPr>
            <w:r>
              <w:rPr>
                <w:rFonts w:hint="eastAsia"/>
                <w:color w:val="000000" w:themeColor="text1"/>
              </w:rPr>
              <w:t>加强施工管理。</w:t>
            </w:r>
          </w:p>
        </w:tc>
        <w:tc>
          <w:tcPr>
            <w:tcW w:w="1912" w:type="dxa"/>
            <w:vAlign w:val="center"/>
          </w:tcPr>
          <w:p>
            <w:pPr>
              <w:spacing w:line="240" w:lineRule="exact"/>
              <w:rPr>
                <w:color w:val="000000" w:themeColor="text1"/>
              </w:rPr>
            </w:pPr>
            <w:r>
              <w:rPr>
                <w:rFonts w:hint="eastAsia"/>
                <w:color w:val="000000" w:themeColor="text1"/>
                <w:szCs w:val="21"/>
              </w:rPr>
              <w:t>影响很小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713" w:type="dxa"/>
            <w:vMerge w:val="continue"/>
            <w:vAlign w:val="center"/>
          </w:tcPr>
          <w:p>
            <w:pPr>
              <w:jc w:val="center"/>
              <w:rPr>
                <w:color w:val="000000" w:themeColor="text1"/>
                <w:szCs w:val="21"/>
              </w:rPr>
            </w:pPr>
          </w:p>
        </w:tc>
        <w:tc>
          <w:tcPr>
            <w:tcW w:w="1680" w:type="dxa"/>
            <w:gridSpan w:val="2"/>
            <w:vAlign w:val="center"/>
          </w:tcPr>
          <w:p>
            <w:pPr>
              <w:jc w:val="center"/>
              <w:rPr>
                <w:color w:val="000000" w:themeColor="text1"/>
                <w:szCs w:val="21"/>
              </w:rPr>
            </w:pPr>
            <w:r>
              <w:rPr>
                <w:rFonts w:hint="eastAsia"/>
                <w:color w:val="000000" w:themeColor="text1"/>
                <w:szCs w:val="21"/>
              </w:rPr>
              <w:t>运营期</w:t>
            </w:r>
          </w:p>
        </w:tc>
        <w:tc>
          <w:tcPr>
            <w:tcW w:w="1276" w:type="dxa"/>
            <w:vAlign w:val="center"/>
          </w:tcPr>
          <w:p>
            <w:pPr>
              <w:snapToGrid w:val="0"/>
              <w:jc w:val="center"/>
              <w:rPr>
                <w:color w:val="000000" w:themeColor="text1"/>
                <w:szCs w:val="21"/>
                <w:lang w:val="pt-BR"/>
              </w:rPr>
            </w:pPr>
            <w:r>
              <w:rPr>
                <w:rFonts w:hint="eastAsia"/>
                <w:color w:val="000000" w:themeColor="text1"/>
                <w:szCs w:val="21"/>
                <w:lang w:val="pt-BR"/>
              </w:rPr>
              <w:t>SS</w:t>
            </w:r>
          </w:p>
          <w:p>
            <w:pPr>
              <w:snapToGrid w:val="0"/>
              <w:jc w:val="center"/>
              <w:rPr>
                <w:color w:val="000000" w:themeColor="text1"/>
                <w:szCs w:val="21"/>
                <w:lang w:val="pt-BR"/>
              </w:rPr>
            </w:pPr>
            <w:r>
              <w:rPr>
                <w:color w:val="000000" w:themeColor="text1"/>
                <w:szCs w:val="21"/>
                <w:lang w:val="pt-BR"/>
              </w:rPr>
              <w:t>C</w:t>
            </w:r>
            <w:r>
              <w:rPr>
                <w:rFonts w:hint="eastAsia"/>
                <w:color w:val="000000" w:themeColor="text1"/>
                <w:szCs w:val="21"/>
                <w:lang w:val="pt-BR"/>
              </w:rPr>
              <w:t>OD</w:t>
            </w:r>
          </w:p>
          <w:p>
            <w:pPr>
              <w:snapToGrid w:val="0"/>
              <w:jc w:val="center"/>
              <w:rPr>
                <w:color w:val="000000" w:themeColor="text1"/>
                <w:szCs w:val="21"/>
                <w:lang w:val="pt-BR"/>
              </w:rPr>
            </w:pPr>
            <w:r>
              <w:rPr>
                <w:color w:val="000000" w:themeColor="text1"/>
                <w:szCs w:val="21"/>
                <w:lang w:val="pt-BR"/>
              </w:rPr>
              <w:t>B</w:t>
            </w:r>
            <w:r>
              <w:rPr>
                <w:rFonts w:hint="eastAsia"/>
                <w:color w:val="000000" w:themeColor="text1"/>
                <w:szCs w:val="21"/>
                <w:lang w:val="pt-BR"/>
              </w:rPr>
              <w:t>OD</w:t>
            </w:r>
            <w:r>
              <w:rPr>
                <w:rFonts w:hint="eastAsia"/>
                <w:color w:val="000000" w:themeColor="text1"/>
                <w:szCs w:val="21"/>
                <w:vertAlign w:val="subscript"/>
                <w:lang w:val="pt-BR"/>
              </w:rPr>
              <w:t>5</w:t>
            </w:r>
          </w:p>
          <w:p>
            <w:pPr>
              <w:snapToGrid w:val="0"/>
              <w:jc w:val="center"/>
              <w:rPr>
                <w:color w:val="000000" w:themeColor="text1"/>
                <w:szCs w:val="21"/>
                <w:lang w:val="pt-BR"/>
              </w:rPr>
            </w:pPr>
            <w:r>
              <w:rPr>
                <w:rFonts w:hint="eastAsia"/>
                <w:color w:val="000000" w:themeColor="text1"/>
                <w:szCs w:val="21"/>
                <w:lang w:val="pt-BR"/>
              </w:rPr>
              <w:t>氨氮</w:t>
            </w:r>
          </w:p>
        </w:tc>
        <w:tc>
          <w:tcPr>
            <w:tcW w:w="3454" w:type="dxa"/>
            <w:vAlign w:val="center"/>
          </w:tcPr>
          <w:p>
            <w:pPr>
              <w:rPr>
                <w:color w:val="000000" w:themeColor="text1"/>
              </w:rPr>
            </w:pPr>
            <w:r>
              <w:rPr>
                <w:rFonts w:hint="eastAsia"/>
                <w:color w:val="000000" w:themeColor="text1"/>
              </w:rPr>
              <w:t>经化粪池处理后排入市政管网。</w:t>
            </w:r>
          </w:p>
        </w:tc>
        <w:tc>
          <w:tcPr>
            <w:tcW w:w="1912" w:type="dxa"/>
            <w:vAlign w:val="center"/>
          </w:tcPr>
          <w:p>
            <w:pPr>
              <w:spacing w:line="240" w:lineRule="exact"/>
              <w:rPr>
                <w:color w:val="000000" w:themeColor="text1"/>
                <w:szCs w:val="21"/>
              </w:rPr>
            </w:pPr>
            <w:r>
              <w:rPr>
                <w:rFonts w:hint="eastAsia"/>
                <w:color w:val="000000" w:themeColor="text1"/>
                <w:szCs w:val="21"/>
              </w:rPr>
              <w:t>影响很小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3" w:type="dxa"/>
            <w:vMerge w:val="restart"/>
            <w:vAlign w:val="center"/>
          </w:tcPr>
          <w:p>
            <w:pPr>
              <w:jc w:val="center"/>
              <w:rPr>
                <w:color w:val="000000" w:themeColor="text1"/>
                <w:szCs w:val="21"/>
              </w:rPr>
            </w:pPr>
            <w:r>
              <w:rPr>
                <w:color w:val="000000" w:themeColor="text1"/>
                <w:szCs w:val="21"/>
              </w:rPr>
              <w:t>固</w:t>
            </w:r>
          </w:p>
          <w:p>
            <w:pPr>
              <w:jc w:val="center"/>
              <w:rPr>
                <w:color w:val="000000" w:themeColor="text1"/>
                <w:szCs w:val="21"/>
              </w:rPr>
            </w:pPr>
            <w:r>
              <w:rPr>
                <w:color w:val="000000" w:themeColor="text1"/>
                <w:szCs w:val="21"/>
              </w:rPr>
              <w:t>体</w:t>
            </w:r>
          </w:p>
          <w:p>
            <w:pPr>
              <w:jc w:val="center"/>
              <w:rPr>
                <w:color w:val="000000" w:themeColor="text1"/>
                <w:szCs w:val="21"/>
              </w:rPr>
            </w:pPr>
            <w:r>
              <w:rPr>
                <w:color w:val="000000" w:themeColor="text1"/>
                <w:szCs w:val="21"/>
              </w:rPr>
              <w:t>废</w:t>
            </w:r>
          </w:p>
          <w:p>
            <w:pPr>
              <w:jc w:val="center"/>
              <w:rPr>
                <w:color w:val="000000" w:themeColor="text1"/>
                <w:szCs w:val="21"/>
              </w:rPr>
            </w:pPr>
            <w:r>
              <w:rPr>
                <w:color w:val="000000" w:themeColor="text1"/>
                <w:szCs w:val="21"/>
              </w:rPr>
              <w:t>物</w:t>
            </w:r>
          </w:p>
        </w:tc>
        <w:tc>
          <w:tcPr>
            <w:tcW w:w="1680" w:type="dxa"/>
            <w:gridSpan w:val="2"/>
            <w:vAlign w:val="center"/>
          </w:tcPr>
          <w:p>
            <w:pPr>
              <w:snapToGrid w:val="0"/>
              <w:jc w:val="center"/>
              <w:rPr>
                <w:bCs/>
                <w:color w:val="000000" w:themeColor="text1"/>
                <w:szCs w:val="21"/>
              </w:rPr>
            </w:pPr>
            <w:r>
              <w:rPr>
                <w:rFonts w:hint="eastAsia"/>
                <w:bCs/>
                <w:color w:val="000000" w:themeColor="text1"/>
                <w:szCs w:val="21"/>
              </w:rPr>
              <w:t>施工期</w:t>
            </w:r>
          </w:p>
        </w:tc>
        <w:tc>
          <w:tcPr>
            <w:tcW w:w="1276" w:type="dxa"/>
            <w:tcBorders>
              <w:bottom w:val="single" w:color="auto" w:sz="4" w:space="0"/>
            </w:tcBorders>
            <w:vAlign w:val="center"/>
          </w:tcPr>
          <w:p>
            <w:pPr>
              <w:snapToGrid w:val="0"/>
              <w:jc w:val="center"/>
              <w:rPr>
                <w:color w:val="000000" w:themeColor="text1"/>
                <w:szCs w:val="21"/>
              </w:rPr>
            </w:pPr>
            <w:r>
              <w:rPr>
                <w:rFonts w:hint="eastAsia"/>
                <w:color w:val="000000" w:themeColor="text1"/>
                <w:szCs w:val="21"/>
              </w:rPr>
              <w:t>弃土等</w:t>
            </w:r>
          </w:p>
        </w:tc>
        <w:tc>
          <w:tcPr>
            <w:tcW w:w="3454" w:type="dxa"/>
            <w:tcBorders>
              <w:right w:val="single" w:color="auto" w:sz="4" w:space="0"/>
            </w:tcBorders>
            <w:vAlign w:val="center"/>
          </w:tcPr>
          <w:p>
            <w:pPr>
              <w:rPr>
                <w:color w:val="000000" w:themeColor="text1"/>
              </w:rPr>
            </w:pPr>
            <w:r>
              <w:rPr>
                <w:rFonts w:hint="eastAsia"/>
                <w:color w:val="000000" w:themeColor="text1"/>
              </w:rPr>
              <w:t>运往襄垣县建筑垃圾填埋场</w:t>
            </w:r>
          </w:p>
        </w:tc>
        <w:tc>
          <w:tcPr>
            <w:tcW w:w="1912" w:type="dxa"/>
            <w:vMerge w:val="restart"/>
            <w:tcBorders>
              <w:left w:val="single" w:color="auto" w:sz="4" w:space="0"/>
            </w:tcBorders>
            <w:vAlign w:val="center"/>
          </w:tcPr>
          <w:p>
            <w:pPr>
              <w:jc w:val="center"/>
              <w:rPr>
                <w:color w:val="000000" w:themeColor="text1"/>
                <w:szCs w:val="21"/>
              </w:rPr>
            </w:pPr>
            <w:r>
              <w:rPr>
                <w:rFonts w:hint="eastAsia"/>
                <w:color w:val="000000" w:themeColor="text1"/>
                <w:szCs w:val="21"/>
              </w:rPr>
              <w:t>均妥善处置，对环境影响较小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13" w:type="dxa"/>
            <w:vMerge w:val="continue"/>
            <w:vAlign w:val="center"/>
          </w:tcPr>
          <w:p>
            <w:pPr>
              <w:jc w:val="center"/>
              <w:rPr>
                <w:color w:val="000000" w:themeColor="text1"/>
                <w:szCs w:val="21"/>
              </w:rPr>
            </w:pPr>
          </w:p>
        </w:tc>
        <w:tc>
          <w:tcPr>
            <w:tcW w:w="1680" w:type="dxa"/>
            <w:gridSpan w:val="2"/>
            <w:vAlign w:val="center"/>
          </w:tcPr>
          <w:p>
            <w:pPr>
              <w:snapToGrid w:val="0"/>
              <w:jc w:val="center"/>
              <w:rPr>
                <w:bCs/>
                <w:color w:val="000000" w:themeColor="text1"/>
                <w:szCs w:val="21"/>
              </w:rPr>
            </w:pPr>
            <w:r>
              <w:rPr>
                <w:rFonts w:hint="eastAsia"/>
                <w:bCs/>
                <w:color w:val="000000" w:themeColor="text1"/>
                <w:szCs w:val="21"/>
              </w:rPr>
              <w:t>运营期</w:t>
            </w:r>
          </w:p>
        </w:tc>
        <w:tc>
          <w:tcPr>
            <w:tcW w:w="1276" w:type="dxa"/>
            <w:tcBorders>
              <w:top w:val="single" w:color="auto" w:sz="4" w:space="0"/>
              <w:bottom w:val="single" w:color="auto" w:sz="4" w:space="0"/>
            </w:tcBorders>
            <w:vAlign w:val="center"/>
          </w:tcPr>
          <w:p>
            <w:pPr>
              <w:snapToGrid w:val="0"/>
              <w:jc w:val="center"/>
              <w:rPr>
                <w:color w:val="000000" w:themeColor="text1"/>
                <w:szCs w:val="21"/>
              </w:rPr>
            </w:pPr>
            <w:r>
              <w:rPr>
                <w:rFonts w:hint="eastAsia"/>
                <w:bCs/>
                <w:color w:val="000000" w:themeColor="text1"/>
                <w:szCs w:val="21"/>
              </w:rPr>
              <w:t>垃圾</w:t>
            </w:r>
          </w:p>
        </w:tc>
        <w:tc>
          <w:tcPr>
            <w:tcW w:w="3454" w:type="dxa"/>
            <w:tcBorders>
              <w:top w:val="single" w:color="auto" w:sz="4" w:space="0"/>
              <w:bottom w:val="single" w:color="auto" w:sz="4" w:space="0"/>
              <w:right w:val="single" w:color="auto" w:sz="4" w:space="0"/>
            </w:tcBorders>
            <w:vAlign w:val="center"/>
          </w:tcPr>
          <w:p>
            <w:pPr>
              <w:rPr>
                <w:color w:val="000000" w:themeColor="text1"/>
              </w:rPr>
            </w:pPr>
            <w:r>
              <w:rPr>
                <w:rFonts w:hint="eastAsia"/>
                <w:color w:val="000000" w:themeColor="text1"/>
              </w:rPr>
              <w:t>由垃圾筒收集后交环卫部门处理。</w:t>
            </w:r>
          </w:p>
        </w:tc>
        <w:tc>
          <w:tcPr>
            <w:tcW w:w="1912" w:type="dxa"/>
            <w:vMerge w:val="continue"/>
            <w:tcBorders>
              <w:left w:val="single" w:color="auto" w:sz="4" w:space="0"/>
            </w:tcBorders>
            <w:vAlign w:val="center"/>
          </w:tcPr>
          <w:p>
            <w:pPr>
              <w:jc w:val="center"/>
              <w:rPr>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2" w:hRule="atLeast"/>
          <w:jc w:val="center"/>
        </w:trPr>
        <w:tc>
          <w:tcPr>
            <w:tcW w:w="713" w:type="dxa"/>
            <w:vAlign w:val="center"/>
          </w:tcPr>
          <w:p>
            <w:pPr>
              <w:jc w:val="center"/>
              <w:rPr>
                <w:color w:val="000000" w:themeColor="text1"/>
                <w:szCs w:val="21"/>
              </w:rPr>
            </w:pPr>
            <w:r>
              <w:rPr>
                <w:color w:val="000000" w:themeColor="text1"/>
                <w:szCs w:val="21"/>
              </w:rPr>
              <w:t>噪</w:t>
            </w:r>
          </w:p>
          <w:p>
            <w:pPr>
              <w:jc w:val="center"/>
              <w:rPr>
                <w:color w:val="000000" w:themeColor="text1"/>
                <w:szCs w:val="21"/>
              </w:rPr>
            </w:pPr>
            <w:r>
              <w:rPr>
                <w:color w:val="000000" w:themeColor="text1"/>
                <w:szCs w:val="21"/>
              </w:rPr>
              <w:t>声</w:t>
            </w:r>
          </w:p>
        </w:tc>
        <w:tc>
          <w:tcPr>
            <w:tcW w:w="1680" w:type="dxa"/>
            <w:gridSpan w:val="2"/>
            <w:vAlign w:val="center"/>
          </w:tcPr>
          <w:p>
            <w:pPr>
              <w:snapToGrid w:val="0"/>
              <w:jc w:val="center"/>
              <w:rPr>
                <w:bCs/>
                <w:color w:val="000000" w:themeColor="text1"/>
                <w:szCs w:val="21"/>
              </w:rPr>
            </w:pPr>
            <w:r>
              <w:rPr>
                <w:rFonts w:hint="eastAsia"/>
                <w:bCs/>
                <w:color w:val="000000" w:themeColor="text1"/>
                <w:szCs w:val="21"/>
              </w:rPr>
              <w:t>施工期</w:t>
            </w:r>
          </w:p>
        </w:tc>
        <w:tc>
          <w:tcPr>
            <w:tcW w:w="1276" w:type="dxa"/>
            <w:vAlign w:val="center"/>
          </w:tcPr>
          <w:p>
            <w:pPr>
              <w:jc w:val="center"/>
              <w:rPr>
                <w:color w:val="000000" w:themeColor="text1"/>
              </w:rPr>
            </w:pPr>
            <w:r>
              <w:rPr>
                <w:rFonts w:hint="eastAsia"/>
                <w:color w:val="000000" w:themeColor="text1"/>
              </w:rPr>
              <w:t>施工</w:t>
            </w:r>
            <w:r>
              <w:rPr>
                <w:color w:val="000000" w:themeColor="text1"/>
              </w:rPr>
              <w:t>噪声</w:t>
            </w:r>
          </w:p>
        </w:tc>
        <w:tc>
          <w:tcPr>
            <w:tcW w:w="3454" w:type="dxa"/>
            <w:tcBorders>
              <w:top w:val="single" w:color="auto" w:sz="4" w:space="0"/>
            </w:tcBorders>
            <w:vAlign w:val="center"/>
          </w:tcPr>
          <w:p>
            <w:pPr>
              <w:jc w:val="center"/>
              <w:rPr>
                <w:color w:val="000000" w:themeColor="text1"/>
              </w:rPr>
            </w:pPr>
            <w:r>
              <w:rPr>
                <w:rFonts w:hint="eastAsia"/>
                <w:color w:val="000000" w:themeColor="text1"/>
              </w:rPr>
              <w:t>根据项目特点合理安排施工作业时间，选用低噪声设备，加强设备维护。</w:t>
            </w:r>
          </w:p>
        </w:tc>
        <w:tc>
          <w:tcPr>
            <w:tcW w:w="1912" w:type="dxa"/>
            <w:tcBorders>
              <w:top w:val="single" w:color="auto" w:sz="4" w:space="0"/>
            </w:tcBorders>
            <w:vAlign w:val="center"/>
          </w:tcPr>
          <w:p>
            <w:pPr>
              <w:rPr>
                <w:color w:val="000000" w:themeColor="text1"/>
              </w:rPr>
            </w:pPr>
            <w:r>
              <w:rPr>
                <w:rFonts w:hint="eastAsia"/>
                <w:color w:val="000000" w:themeColor="text1"/>
              </w:rPr>
              <w:t>避免噪声扰民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1" w:hRule="atLeast"/>
          <w:jc w:val="center"/>
        </w:trPr>
        <w:tc>
          <w:tcPr>
            <w:tcW w:w="9035" w:type="dxa"/>
            <w:gridSpan w:val="6"/>
          </w:tcPr>
          <w:p>
            <w:pPr>
              <w:snapToGrid w:val="0"/>
              <w:spacing w:line="520" w:lineRule="exact"/>
              <w:rPr>
                <w:b/>
                <w:color w:val="000000" w:themeColor="text1"/>
                <w:sz w:val="24"/>
              </w:rPr>
            </w:pPr>
            <w:r>
              <w:rPr>
                <w:b/>
                <w:color w:val="000000" w:themeColor="text1"/>
                <w:sz w:val="24"/>
              </w:rPr>
              <w:t>生态保护措施及预期效果：</w:t>
            </w:r>
          </w:p>
          <w:p>
            <w:pPr>
              <w:spacing w:line="360" w:lineRule="auto"/>
              <w:ind w:firstLine="480" w:firstLineChars="200"/>
              <w:jc w:val="left"/>
              <w:rPr>
                <w:rFonts w:hAnsi="宋体"/>
                <w:color w:val="000000" w:themeColor="text1"/>
                <w:sz w:val="24"/>
              </w:rPr>
            </w:pPr>
            <w:r>
              <w:rPr>
                <w:rFonts w:hint="eastAsia" w:hAnsi="宋体"/>
                <w:color w:val="000000" w:themeColor="text1"/>
                <w:sz w:val="24"/>
              </w:rPr>
              <w:t>（1）施工前应作详细计划，合理安排施工计划，平整场地时尽量做到挖填方平衡，对于多余土应合理布置堆放场地，及时清运，严禁土石方下河。避免不必要的水土流失和生态变化。</w:t>
            </w:r>
          </w:p>
          <w:p>
            <w:pPr>
              <w:spacing w:line="360" w:lineRule="auto"/>
              <w:ind w:firstLine="480" w:firstLineChars="200"/>
              <w:jc w:val="left"/>
              <w:rPr>
                <w:rFonts w:hAnsi="宋体"/>
                <w:color w:val="000000" w:themeColor="text1"/>
                <w:sz w:val="24"/>
              </w:rPr>
            </w:pPr>
            <w:r>
              <w:rPr>
                <w:rFonts w:hint="eastAsia" w:hAnsi="宋体"/>
                <w:color w:val="000000" w:themeColor="text1"/>
                <w:sz w:val="24"/>
              </w:rPr>
              <w:t>（2）加强对施工现场的环境管理，以控制工程涉及区的环境污染。对工程涉及区域内的施工人员，应加强宣传、教育，强化其保护环境的意识，文明施工，达到工程建设和环境保护的同步发展。</w:t>
            </w:r>
          </w:p>
          <w:p>
            <w:pPr>
              <w:spacing w:line="360" w:lineRule="auto"/>
              <w:ind w:firstLine="480" w:firstLineChars="200"/>
              <w:jc w:val="left"/>
              <w:rPr>
                <w:color w:val="000000" w:themeColor="text1"/>
                <w:sz w:val="24"/>
              </w:rPr>
            </w:pPr>
            <w:r>
              <w:rPr>
                <w:rFonts w:hint="eastAsia" w:hAnsi="宋体"/>
                <w:color w:val="000000" w:themeColor="text1"/>
                <w:sz w:val="24"/>
              </w:rPr>
              <w:t>（3）在施工期将产生一定的水土流失现象，后随着工程的结束和水土保持措施的实施，使得水土流失现象逐步减轻。同时本项目的建成后，沿河两侧进行绿化建设，不但可减少区域内水土流失，同时还能改善沿线的生态环境。</w:t>
            </w:r>
          </w:p>
          <w:p>
            <w:pPr>
              <w:snapToGrid w:val="0"/>
              <w:spacing w:afterLines="50" w:line="560" w:lineRule="exact"/>
              <w:rPr>
                <w:color w:val="000000" w:themeColor="text1"/>
                <w:sz w:val="24"/>
              </w:rPr>
            </w:pPr>
          </w:p>
          <w:p>
            <w:pPr>
              <w:snapToGrid w:val="0"/>
              <w:spacing w:afterLines="50" w:line="560" w:lineRule="exact"/>
              <w:rPr>
                <w:color w:val="000000" w:themeColor="text1"/>
                <w:sz w:val="24"/>
              </w:rPr>
            </w:pPr>
          </w:p>
        </w:tc>
      </w:tr>
    </w:tbl>
    <w:p>
      <w:pPr>
        <w:snapToGrid w:val="0"/>
        <w:spacing w:line="240" w:lineRule="atLeast"/>
        <w:rPr>
          <w:b/>
          <w:bCs/>
          <w:color w:val="000000" w:themeColor="text1"/>
          <w:sz w:val="32"/>
          <w:szCs w:val="32"/>
        </w:rPr>
      </w:pPr>
      <w:r>
        <w:rPr>
          <w:b/>
          <w:bCs/>
          <w:color w:val="000000" w:themeColor="text1"/>
          <w:sz w:val="32"/>
          <w:szCs w:val="32"/>
        </w:rPr>
        <w:t>结论与建议</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018" w:type="dxa"/>
          </w:tcPr>
          <w:p>
            <w:pPr>
              <w:spacing w:line="360" w:lineRule="auto"/>
              <w:outlineLvl w:val="0"/>
              <w:rPr>
                <w:b/>
                <w:color w:val="000000" w:themeColor="text1"/>
                <w:sz w:val="28"/>
                <w:szCs w:val="28"/>
              </w:rPr>
            </w:pPr>
            <w:r>
              <w:rPr>
                <w:b/>
                <w:color w:val="000000" w:themeColor="text1"/>
                <w:sz w:val="28"/>
                <w:szCs w:val="28"/>
              </w:rPr>
              <w:t>评价结论</w:t>
            </w:r>
          </w:p>
          <w:p>
            <w:pPr>
              <w:spacing w:line="360" w:lineRule="auto"/>
              <w:ind w:firstLine="482" w:firstLineChars="200"/>
              <w:rPr>
                <w:b/>
                <w:color w:val="000000" w:themeColor="text1"/>
                <w:sz w:val="24"/>
              </w:rPr>
            </w:pPr>
            <w:r>
              <w:rPr>
                <w:b/>
                <w:color w:val="000000" w:themeColor="text1"/>
                <w:sz w:val="24"/>
              </w:rPr>
              <w:t>1</w:t>
            </w:r>
            <w:r>
              <w:rPr>
                <w:rFonts w:hAnsi="宋体"/>
                <w:b/>
                <w:color w:val="000000" w:themeColor="text1"/>
                <w:sz w:val="24"/>
              </w:rPr>
              <w:t>、</w:t>
            </w:r>
            <w:r>
              <w:rPr>
                <w:rFonts w:hint="eastAsia" w:hAnsi="宋体"/>
                <w:b/>
                <w:color w:val="000000" w:themeColor="text1"/>
                <w:sz w:val="24"/>
              </w:rPr>
              <w:t>项目概况</w:t>
            </w:r>
          </w:p>
          <w:p>
            <w:pPr>
              <w:spacing w:line="360" w:lineRule="auto"/>
              <w:ind w:left="1199" w:leftChars="228" w:hanging="720" w:hangingChars="300"/>
              <w:rPr>
                <w:color w:val="000000" w:themeColor="text1"/>
                <w:sz w:val="24"/>
              </w:rPr>
            </w:pPr>
            <w:r>
              <w:rPr>
                <w:color w:val="000000" w:themeColor="text1"/>
                <w:sz w:val="24"/>
              </w:rPr>
              <w:t>1</w:t>
            </w:r>
            <w:r>
              <w:rPr>
                <w:rFonts w:hAnsi="宋体"/>
                <w:color w:val="000000" w:themeColor="text1"/>
                <w:sz w:val="24"/>
              </w:rPr>
              <w:t>）项目名称：</w:t>
            </w:r>
            <w:r>
              <w:rPr>
                <w:rFonts w:hint="eastAsia" w:hAnsi="宋体"/>
                <w:color w:val="000000" w:themeColor="text1"/>
                <w:sz w:val="24"/>
              </w:rPr>
              <w:t>山西襄矿集团有限公司新建五阳湖公园</w:t>
            </w:r>
            <w:r>
              <w:rPr>
                <w:rFonts w:hAnsi="宋体"/>
                <w:color w:val="000000" w:themeColor="text1"/>
                <w:sz w:val="24"/>
              </w:rPr>
              <w:t>项目</w:t>
            </w:r>
          </w:p>
          <w:p>
            <w:pPr>
              <w:spacing w:line="360" w:lineRule="auto"/>
              <w:ind w:left="1199" w:leftChars="228" w:hanging="720" w:hangingChars="300"/>
              <w:rPr>
                <w:color w:val="000000" w:themeColor="text1"/>
                <w:sz w:val="24"/>
              </w:rPr>
            </w:pPr>
            <w:r>
              <w:rPr>
                <w:color w:val="000000" w:themeColor="text1"/>
                <w:sz w:val="24"/>
              </w:rPr>
              <w:t>2</w:t>
            </w:r>
            <w:r>
              <w:rPr>
                <w:rFonts w:hAnsi="宋体"/>
                <w:color w:val="000000" w:themeColor="text1"/>
                <w:sz w:val="24"/>
              </w:rPr>
              <w:t>）建设单位：</w:t>
            </w:r>
            <w:r>
              <w:rPr>
                <w:rFonts w:hint="eastAsia" w:hAnsi="宋体"/>
                <w:color w:val="000000" w:themeColor="text1"/>
                <w:sz w:val="24"/>
              </w:rPr>
              <w:t>山西襄矿集团有限公司</w:t>
            </w:r>
          </w:p>
          <w:p>
            <w:pPr>
              <w:spacing w:line="360" w:lineRule="auto"/>
              <w:ind w:firstLine="480" w:firstLineChars="200"/>
              <w:rPr>
                <w:rFonts w:hAnsi="宋体"/>
                <w:color w:val="000000" w:themeColor="text1"/>
                <w:sz w:val="24"/>
              </w:rPr>
            </w:pPr>
            <w:r>
              <w:rPr>
                <w:color w:val="000000" w:themeColor="text1"/>
                <w:sz w:val="24"/>
              </w:rPr>
              <w:t>3</w:t>
            </w:r>
            <w:r>
              <w:rPr>
                <w:rFonts w:hAnsi="宋体"/>
                <w:color w:val="000000" w:themeColor="text1"/>
                <w:sz w:val="24"/>
              </w:rPr>
              <w:t>）建设性质：新建</w:t>
            </w:r>
          </w:p>
          <w:p>
            <w:pPr>
              <w:spacing w:line="360" w:lineRule="auto"/>
              <w:ind w:firstLine="480" w:firstLineChars="200"/>
              <w:rPr>
                <w:rFonts w:hAnsi="宋体"/>
                <w:color w:val="000000" w:themeColor="text1"/>
                <w:sz w:val="24"/>
              </w:rPr>
            </w:pPr>
            <w:r>
              <w:rPr>
                <w:rFonts w:hint="eastAsia" w:hAnsi="宋体"/>
                <w:color w:val="000000" w:themeColor="text1"/>
                <w:sz w:val="24"/>
              </w:rPr>
              <w:t>4）建设期：12个月</w:t>
            </w:r>
          </w:p>
          <w:p>
            <w:pPr>
              <w:spacing w:line="360" w:lineRule="auto"/>
              <w:ind w:firstLine="480" w:firstLineChars="200"/>
              <w:rPr>
                <w:bCs/>
                <w:color w:val="000000" w:themeColor="text1"/>
                <w:sz w:val="24"/>
              </w:rPr>
            </w:pPr>
            <w:r>
              <w:rPr>
                <w:rFonts w:hint="eastAsia" w:hAnsi="宋体"/>
                <w:color w:val="000000" w:themeColor="text1"/>
                <w:sz w:val="24"/>
              </w:rPr>
              <w:t>5）工程投资：总投资</w:t>
            </w:r>
            <w:r>
              <w:rPr>
                <w:rFonts w:hint="eastAsia"/>
                <w:color w:val="000000" w:themeColor="text1"/>
                <w:sz w:val="24"/>
              </w:rPr>
              <w:t>14328.94</w:t>
            </w:r>
            <w:r>
              <w:rPr>
                <w:rFonts w:hAnsi="宋体"/>
                <w:color w:val="000000" w:themeColor="text1"/>
                <w:sz w:val="24"/>
              </w:rPr>
              <w:t>万元，</w:t>
            </w:r>
            <w:r>
              <w:rPr>
                <w:rFonts w:hint="eastAsia" w:hAnsi="宋体"/>
                <w:color w:val="000000" w:themeColor="text1"/>
                <w:sz w:val="24"/>
              </w:rPr>
              <w:t>其中环保投资为4718万元，占总投资的33%</w:t>
            </w:r>
            <w:r>
              <w:rPr>
                <w:rFonts w:hAnsi="宋体"/>
                <w:color w:val="000000" w:themeColor="text1"/>
                <w:sz w:val="24"/>
              </w:rPr>
              <w:t>。</w:t>
            </w:r>
          </w:p>
          <w:p>
            <w:pPr>
              <w:spacing w:line="360" w:lineRule="auto"/>
              <w:ind w:firstLine="482" w:firstLineChars="200"/>
              <w:rPr>
                <w:b/>
                <w:color w:val="000000" w:themeColor="text1"/>
                <w:sz w:val="24"/>
              </w:rPr>
            </w:pPr>
            <w:r>
              <w:rPr>
                <w:b/>
                <w:color w:val="000000" w:themeColor="text1"/>
                <w:sz w:val="24"/>
              </w:rPr>
              <w:t>2</w:t>
            </w:r>
            <w:r>
              <w:rPr>
                <w:rFonts w:hAnsi="宋体"/>
                <w:b/>
                <w:color w:val="000000" w:themeColor="text1"/>
                <w:sz w:val="24"/>
              </w:rPr>
              <w:t>、</w:t>
            </w:r>
            <w:r>
              <w:rPr>
                <w:rFonts w:hint="eastAsia" w:hAnsi="宋体"/>
                <w:b/>
                <w:color w:val="000000" w:themeColor="text1"/>
                <w:sz w:val="24"/>
              </w:rPr>
              <w:t>项目选址及规划符合性</w:t>
            </w:r>
          </w:p>
          <w:p>
            <w:pPr>
              <w:spacing w:line="360" w:lineRule="auto"/>
              <w:ind w:firstLine="480" w:firstLineChars="200"/>
              <w:rPr>
                <w:bCs/>
                <w:color w:val="000000" w:themeColor="text1"/>
                <w:sz w:val="24"/>
              </w:rPr>
            </w:pPr>
            <w:r>
              <w:rPr>
                <w:rFonts w:hAnsi="宋体"/>
                <w:color w:val="000000" w:themeColor="text1"/>
                <w:sz w:val="24"/>
              </w:rPr>
              <w:t>本项目</w:t>
            </w:r>
            <w:r>
              <w:rPr>
                <w:rFonts w:hint="eastAsia" w:hAnsi="宋体"/>
                <w:color w:val="000000" w:themeColor="text1"/>
                <w:sz w:val="24"/>
              </w:rPr>
              <w:t>位于</w:t>
            </w:r>
            <w:r>
              <w:rPr>
                <w:rFonts w:hint="eastAsia" w:hAnsi="宋体"/>
                <w:bCs/>
                <w:color w:val="000000" w:themeColor="text1"/>
                <w:sz w:val="24"/>
              </w:rPr>
              <w:t>五阳社区西侧，滨河东路东侧，兴阳路北侧，古韩东街南侧，规划面积为</w:t>
            </w:r>
            <w:r>
              <w:rPr>
                <w:rFonts w:hint="eastAsia"/>
                <w:bCs/>
                <w:color w:val="000000" w:themeColor="text1"/>
                <w:sz w:val="24"/>
              </w:rPr>
              <w:t>285263m</w:t>
            </w:r>
            <w:r>
              <w:rPr>
                <w:rFonts w:hint="eastAsia"/>
                <w:bCs/>
                <w:color w:val="000000" w:themeColor="text1"/>
                <w:sz w:val="24"/>
                <w:vertAlign w:val="superscript"/>
              </w:rPr>
              <w:t>2</w:t>
            </w:r>
            <w:r>
              <w:rPr>
                <w:rFonts w:hint="eastAsia"/>
                <w:bCs/>
                <w:color w:val="000000" w:themeColor="text1"/>
                <w:sz w:val="24"/>
              </w:rPr>
              <w:t>。本项目用地范围规划为B3娱乐康体设施用地、E1水域、G1公园绿化用地，本项目为公园建设工程，与规划用地性质相符。</w:t>
            </w:r>
          </w:p>
          <w:p>
            <w:pPr>
              <w:spacing w:line="360" w:lineRule="auto"/>
              <w:ind w:firstLine="482" w:firstLineChars="200"/>
              <w:rPr>
                <w:rFonts w:hAnsi="宋体"/>
                <w:b/>
                <w:color w:val="000000" w:themeColor="text1"/>
                <w:sz w:val="24"/>
              </w:rPr>
            </w:pPr>
            <w:r>
              <w:rPr>
                <w:b/>
                <w:color w:val="000000" w:themeColor="text1"/>
                <w:sz w:val="24"/>
              </w:rPr>
              <w:t>3</w:t>
            </w:r>
            <w:r>
              <w:rPr>
                <w:rFonts w:hAnsi="宋体"/>
                <w:b/>
                <w:color w:val="000000" w:themeColor="text1"/>
                <w:sz w:val="24"/>
              </w:rPr>
              <w:t>、</w:t>
            </w:r>
            <w:r>
              <w:rPr>
                <w:rFonts w:hint="eastAsia" w:hAnsi="宋体"/>
                <w:b/>
                <w:color w:val="000000" w:themeColor="text1"/>
                <w:sz w:val="24"/>
              </w:rPr>
              <w:t>环境质量状况</w:t>
            </w:r>
          </w:p>
          <w:p>
            <w:pPr>
              <w:spacing w:line="360" w:lineRule="auto"/>
              <w:ind w:firstLine="480" w:firstLineChars="200"/>
              <w:rPr>
                <w:color w:val="000000" w:themeColor="text1"/>
                <w:sz w:val="24"/>
              </w:rPr>
            </w:pPr>
            <w:r>
              <w:rPr>
                <w:rFonts w:hint="eastAsia"/>
                <w:color w:val="000000" w:themeColor="text1"/>
                <w:sz w:val="24"/>
              </w:rPr>
              <w:t>收集</w:t>
            </w:r>
            <w:r>
              <w:rPr>
                <w:rFonts w:hAnsi="宋体"/>
                <w:color w:val="000000" w:themeColor="text1"/>
                <w:sz w:val="24"/>
              </w:rPr>
              <w:t>现状监测资料</w:t>
            </w:r>
            <w:r>
              <w:rPr>
                <w:rFonts w:hint="eastAsia" w:hAnsi="宋体"/>
                <w:color w:val="000000" w:themeColor="text1"/>
                <w:sz w:val="24"/>
              </w:rPr>
              <w:t>，本项目所在区域</w:t>
            </w:r>
            <w:r>
              <w:rPr>
                <w:rFonts w:hAnsi="宋体"/>
                <w:color w:val="000000" w:themeColor="text1"/>
                <w:sz w:val="24"/>
              </w:rPr>
              <w:t>大气环境质量</w:t>
            </w:r>
            <w:r>
              <w:rPr>
                <w:rFonts w:hint="eastAsia" w:hAnsi="宋体"/>
                <w:color w:val="000000" w:themeColor="text1"/>
                <w:sz w:val="24"/>
              </w:rPr>
              <w:t>满足《环境空气质量标准》（</w:t>
            </w:r>
            <w:r>
              <w:rPr>
                <w:rFonts w:hAnsi="宋体"/>
                <w:color w:val="000000" w:themeColor="text1"/>
                <w:sz w:val="24"/>
              </w:rPr>
              <w:t>GB3095-2012</w:t>
            </w:r>
            <w:r>
              <w:rPr>
                <w:rFonts w:hint="eastAsia" w:hAnsi="宋体"/>
                <w:color w:val="000000" w:themeColor="text1"/>
                <w:sz w:val="24"/>
              </w:rPr>
              <w:t>）二级标准，区域大气环境质量较好。项目西侧</w:t>
            </w:r>
            <w:r>
              <w:rPr>
                <w:rFonts w:hint="eastAsia" w:ascii="宋体" w:hAnsi="宋体"/>
                <w:color w:val="000000" w:themeColor="text1"/>
                <w:sz w:val="24"/>
              </w:rPr>
              <w:t>浊漳河</w:t>
            </w:r>
            <w:r>
              <w:rPr>
                <w:rFonts w:hint="eastAsia"/>
                <w:color w:val="000000" w:themeColor="text1"/>
                <w:spacing w:val="4"/>
                <w:sz w:val="24"/>
              </w:rPr>
              <w:t>COD、BOD、石油类均超标，主要原因是接纳了周边污水所致。</w:t>
            </w:r>
            <w:r>
              <w:rPr>
                <w:rFonts w:hint="eastAsia" w:ascii="宋体" w:hAnsi="宋体"/>
                <w:color w:val="000000" w:themeColor="text1"/>
                <w:sz w:val="24"/>
              </w:rPr>
              <w:t>项目西、南两侧临近公路，声环境质量一般。</w:t>
            </w:r>
          </w:p>
          <w:p>
            <w:pPr>
              <w:spacing w:line="360" w:lineRule="auto"/>
              <w:ind w:firstLine="482" w:firstLineChars="200"/>
              <w:rPr>
                <w:b/>
                <w:color w:val="000000" w:themeColor="text1"/>
                <w:sz w:val="24"/>
              </w:rPr>
            </w:pPr>
            <w:r>
              <w:rPr>
                <w:rFonts w:hint="eastAsia"/>
                <w:b/>
                <w:color w:val="000000" w:themeColor="text1"/>
                <w:sz w:val="24"/>
              </w:rPr>
              <w:t>4</w:t>
            </w:r>
            <w:r>
              <w:rPr>
                <w:rFonts w:hAnsi="宋体"/>
                <w:b/>
                <w:color w:val="000000" w:themeColor="text1"/>
                <w:sz w:val="24"/>
              </w:rPr>
              <w:t>、对区域环境的影响</w:t>
            </w:r>
          </w:p>
          <w:p>
            <w:pPr>
              <w:spacing w:line="360" w:lineRule="auto"/>
              <w:ind w:firstLine="480" w:firstLineChars="200"/>
              <w:jc w:val="left"/>
              <w:rPr>
                <w:color w:val="000000" w:themeColor="text1"/>
                <w:sz w:val="24"/>
              </w:rPr>
            </w:pPr>
            <w:r>
              <w:rPr>
                <w:color w:val="000000" w:themeColor="text1"/>
                <w:sz w:val="24"/>
              </w:rPr>
              <w:t>1</w:t>
            </w:r>
            <w:r>
              <w:rPr>
                <w:rFonts w:hAnsi="宋体"/>
                <w:color w:val="000000" w:themeColor="text1"/>
                <w:sz w:val="24"/>
              </w:rPr>
              <w:t>）施工期</w:t>
            </w:r>
          </w:p>
          <w:p>
            <w:pPr>
              <w:spacing w:line="360" w:lineRule="auto"/>
              <w:ind w:firstLine="480" w:firstLineChars="200"/>
              <w:jc w:val="left"/>
              <w:rPr>
                <w:color w:val="000000" w:themeColor="text1"/>
                <w:sz w:val="24"/>
              </w:rPr>
            </w:pPr>
            <w:r>
              <w:rPr>
                <w:rFonts w:hAnsi="宋体"/>
                <w:color w:val="000000" w:themeColor="text1"/>
                <w:sz w:val="24"/>
              </w:rPr>
              <w:t>（</w:t>
            </w:r>
            <w:r>
              <w:rPr>
                <w:color w:val="000000" w:themeColor="text1"/>
                <w:sz w:val="24"/>
              </w:rPr>
              <w:t>1</w:t>
            </w:r>
            <w:r>
              <w:rPr>
                <w:rFonts w:hAnsi="宋体"/>
                <w:color w:val="000000" w:themeColor="text1"/>
                <w:sz w:val="24"/>
              </w:rPr>
              <w:t>）环境空气影响评价</w:t>
            </w:r>
          </w:p>
          <w:p>
            <w:pPr>
              <w:spacing w:line="360" w:lineRule="auto"/>
              <w:ind w:firstLine="480" w:firstLineChars="200"/>
              <w:jc w:val="left"/>
              <w:rPr>
                <w:color w:val="000000" w:themeColor="text1"/>
                <w:sz w:val="24"/>
              </w:rPr>
            </w:pPr>
            <w:r>
              <w:rPr>
                <w:rFonts w:hAnsi="宋体"/>
                <w:color w:val="000000" w:themeColor="text1"/>
                <w:sz w:val="24"/>
              </w:rPr>
              <w:t>施工期扬尘对周围环境有一定影响，本项目加强对施工期运输车辆的管理，采用有效的防尘措施，其影响是有限的，且随着施工的结束而消除。</w:t>
            </w:r>
          </w:p>
          <w:p>
            <w:pPr>
              <w:spacing w:line="360" w:lineRule="auto"/>
              <w:ind w:firstLine="480" w:firstLineChars="200"/>
              <w:jc w:val="left"/>
              <w:rPr>
                <w:color w:val="000000" w:themeColor="text1"/>
                <w:sz w:val="24"/>
              </w:rPr>
            </w:pPr>
            <w:r>
              <w:rPr>
                <w:rFonts w:hAnsi="宋体"/>
                <w:color w:val="000000" w:themeColor="text1"/>
                <w:sz w:val="24"/>
              </w:rPr>
              <w:t>（</w:t>
            </w:r>
            <w:r>
              <w:rPr>
                <w:color w:val="000000" w:themeColor="text1"/>
                <w:sz w:val="24"/>
              </w:rPr>
              <w:t>2</w:t>
            </w:r>
            <w:r>
              <w:rPr>
                <w:rFonts w:hAnsi="宋体"/>
                <w:color w:val="000000" w:themeColor="text1"/>
                <w:sz w:val="24"/>
              </w:rPr>
              <w:t>）水环境影响评价</w:t>
            </w:r>
          </w:p>
          <w:p>
            <w:pPr>
              <w:spacing w:line="360" w:lineRule="auto"/>
              <w:ind w:firstLine="480" w:firstLineChars="200"/>
              <w:jc w:val="left"/>
              <w:rPr>
                <w:color w:val="000000" w:themeColor="text1"/>
                <w:sz w:val="24"/>
              </w:rPr>
            </w:pPr>
            <w:r>
              <w:rPr>
                <w:rFonts w:hint="eastAsia" w:hAnsi="宋体"/>
                <w:color w:val="000000" w:themeColor="text1"/>
                <w:sz w:val="24"/>
              </w:rPr>
              <w:t>施工期产生的废水主要是砂浆加工废水、施工车辆冲洗废水、施工人员生活污水，经简单沉淀处理后循环使用不外排，施工废水</w:t>
            </w:r>
            <w:r>
              <w:rPr>
                <w:rFonts w:hAnsi="宋体"/>
                <w:color w:val="000000" w:themeColor="text1"/>
                <w:sz w:val="24"/>
              </w:rPr>
              <w:t>不会对浊漳河水质产生影响。</w:t>
            </w:r>
          </w:p>
          <w:p>
            <w:pPr>
              <w:spacing w:line="360" w:lineRule="auto"/>
              <w:ind w:firstLine="480" w:firstLineChars="200"/>
              <w:jc w:val="left"/>
              <w:rPr>
                <w:color w:val="000000" w:themeColor="text1"/>
                <w:sz w:val="24"/>
              </w:rPr>
            </w:pPr>
            <w:r>
              <w:rPr>
                <w:rFonts w:hAnsi="宋体"/>
                <w:color w:val="000000" w:themeColor="text1"/>
                <w:sz w:val="24"/>
              </w:rPr>
              <w:t>（</w:t>
            </w:r>
            <w:r>
              <w:rPr>
                <w:color w:val="000000" w:themeColor="text1"/>
                <w:sz w:val="24"/>
              </w:rPr>
              <w:t>3</w:t>
            </w:r>
            <w:r>
              <w:rPr>
                <w:rFonts w:hAnsi="宋体"/>
                <w:color w:val="000000" w:themeColor="text1"/>
                <w:sz w:val="24"/>
              </w:rPr>
              <w:t>）声环境影响评价</w:t>
            </w:r>
          </w:p>
          <w:p>
            <w:pPr>
              <w:spacing w:line="360" w:lineRule="auto"/>
              <w:ind w:firstLine="480" w:firstLineChars="200"/>
              <w:jc w:val="left"/>
              <w:rPr>
                <w:color w:val="000000" w:themeColor="text1"/>
                <w:sz w:val="24"/>
              </w:rPr>
            </w:pPr>
            <w:r>
              <w:rPr>
                <w:rFonts w:hAnsi="宋体"/>
                <w:color w:val="000000" w:themeColor="text1"/>
                <w:sz w:val="24"/>
              </w:rPr>
              <w:t>施工过程中，施工噪声会对周围居民产生一定影响，通过加强施工机械的维护保养工作、合理安排施工时间，施工期产生的噪声影响可控制在最低程度。</w:t>
            </w:r>
          </w:p>
          <w:p>
            <w:pPr>
              <w:spacing w:line="360" w:lineRule="auto"/>
              <w:ind w:firstLine="480" w:firstLineChars="200"/>
              <w:jc w:val="left"/>
              <w:rPr>
                <w:color w:val="000000" w:themeColor="text1"/>
                <w:sz w:val="24"/>
              </w:rPr>
            </w:pPr>
            <w:r>
              <w:rPr>
                <w:rFonts w:hAnsi="宋体"/>
                <w:color w:val="000000" w:themeColor="text1"/>
                <w:sz w:val="24"/>
              </w:rPr>
              <w:t>（</w:t>
            </w:r>
            <w:r>
              <w:rPr>
                <w:color w:val="000000" w:themeColor="text1"/>
                <w:sz w:val="24"/>
              </w:rPr>
              <w:t>4</w:t>
            </w:r>
            <w:r>
              <w:rPr>
                <w:rFonts w:hAnsi="宋体"/>
                <w:color w:val="000000" w:themeColor="text1"/>
                <w:sz w:val="24"/>
              </w:rPr>
              <w:t>）固体废物</w:t>
            </w:r>
          </w:p>
          <w:p>
            <w:pPr>
              <w:spacing w:line="360" w:lineRule="auto"/>
              <w:ind w:firstLine="480" w:firstLineChars="200"/>
              <w:jc w:val="left"/>
              <w:rPr>
                <w:color w:val="000000" w:themeColor="text1"/>
                <w:sz w:val="24"/>
              </w:rPr>
            </w:pPr>
            <w:r>
              <w:rPr>
                <w:rFonts w:hAnsi="宋体"/>
                <w:bCs/>
                <w:color w:val="000000" w:themeColor="text1"/>
                <w:sz w:val="24"/>
              </w:rPr>
              <w:t>施工期产生的</w:t>
            </w:r>
            <w:r>
              <w:rPr>
                <w:rFonts w:hAnsi="宋体"/>
                <w:color w:val="000000" w:themeColor="text1"/>
                <w:sz w:val="24"/>
              </w:rPr>
              <w:t>少量弃土</w:t>
            </w:r>
            <w:r>
              <w:rPr>
                <w:rFonts w:hint="eastAsia" w:hAnsi="宋体"/>
                <w:color w:val="000000" w:themeColor="text1"/>
                <w:sz w:val="24"/>
              </w:rPr>
              <w:t>、淤泥</w:t>
            </w:r>
            <w:r>
              <w:rPr>
                <w:rFonts w:hAnsi="宋体"/>
                <w:color w:val="000000" w:themeColor="text1"/>
                <w:sz w:val="24"/>
              </w:rPr>
              <w:t>等固体废物运往襄垣县垃圾填埋场，不会产生二次污染。</w:t>
            </w:r>
          </w:p>
          <w:p>
            <w:pPr>
              <w:spacing w:line="360" w:lineRule="auto"/>
              <w:ind w:firstLine="480" w:firstLineChars="200"/>
              <w:jc w:val="left"/>
              <w:rPr>
                <w:color w:val="000000" w:themeColor="text1"/>
                <w:sz w:val="24"/>
              </w:rPr>
            </w:pPr>
            <w:r>
              <w:rPr>
                <w:rFonts w:hAnsi="宋体"/>
                <w:color w:val="000000" w:themeColor="text1"/>
                <w:sz w:val="24"/>
              </w:rPr>
              <w:t>（</w:t>
            </w:r>
            <w:r>
              <w:rPr>
                <w:color w:val="000000" w:themeColor="text1"/>
                <w:sz w:val="24"/>
              </w:rPr>
              <w:t>5</w:t>
            </w:r>
            <w:r>
              <w:rPr>
                <w:rFonts w:hAnsi="宋体"/>
                <w:color w:val="000000" w:themeColor="text1"/>
                <w:sz w:val="24"/>
              </w:rPr>
              <w:t>）生态环境</w:t>
            </w:r>
          </w:p>
          <w:p>
            <w:pPr>
              <w:spacing w:line="360" w:lineRule="auto"/>
              <w:ind w:firstLine="480" w:firstLineChars="200"/>
              <w:rPr>
                <w:color w:val="000000" w:themeColor="text1"/>
                <w:sz w:val="24"/>
              </w:rPr>
            </w:pPr>
            <w:r>
              <w:rPr>
                <w:rFonts w:hAnsi="宋体"/>
                <w:color w:val="000000" w:themeColor="text1"/>
                <w:sz w:val="24"/>
              </w:rPr>
              <w:t>项目的建设使植被遭到破坏。在施工期将产生一定的水土流失现象，但随着工程的结束和水土保持措施的实施，水土流失现象将逐步减轻。同时项目建设的</w:t>
            </w:r>
            <w:r>
              <w:rPr>
                <w:rFonts w:hint="eastAsia" w:hAnsi="宋体"/>
                <w:color w:val="000000" w:themeColor="text1"/>
                <w:sz w:val="24"/>
              </w:rPr>
              <w:t>绿化</w:t>
            </w:r>
            <w:r>
              <w:rPr>
                <w:rFonts w:hAnsi="宋体"/>
                <w:color w:val="000000" w:themeColor="text1"/>
                <w:sz w:val="24"/>
              </w:rPr>
              <w:t>工程，</w:t>
            </w:r>
            <w:r>
              <w:rPr>
                <w:rFonts w:hAnsi="宋体"/>
                <w:bCs/>
                <w:color w:val="000000" w:themeColor="text1"/>
                <w:kern w:val="0"/>
                <w:sz w:val="24"/>
              </w:rPr>
              <w:t>可弥补工程建设对区域植被的影响。</w:t>
            </w:r>
          </w:p>
          <w:p>
            <w:pPr>
              <w:spacing w:line="360" w:lineRule="auto"/>
              <w:ind w:firstLine="480" w:firstLineChars="200"/>
              <w:rPr>
                <w:color w:val="000000" w:themeColor="text1"/>
                <w:sz w:val="24"/>
              </w:rPr>
            </w:pPr>
            <w:r>
              <w:rPr>
                <w:color w:val="000000" w:themeColor="text1"/>
                <w:sz w:val="24"/>
              </w:rPr>
              <w:t>2</w:t>
            </w:r>
            <w:r>
              <w:rPr>
                <w:rFonts w:hAnsi="宋体"/>
                <w:color w:val="000000" w:themeColor="text1"/>
                <w:sz w:val="24"/>
              </w:rPr>
              <w:t>）运营期</w:t>
            </w:r>
          </w:p>
          <w:p>
            <w:pPr>
              <w:spacing w:line="360" w:lineRule="auto"/>
              <w:ind w:firstLine="480" w:firstLineChars="200"/>
              <w:rPr>
                <w:color w:val="000000" w:themeColor="text1"/>
                <w:sz w:val="24"/>
              </w:rPr>
            </w:pPr>
            <w:r>
              <w:rPr>
                <w:rFonts w:hAnsi="宋体"/>
                <w:color w:val="000000" w:themeColor="text1"/>
                <w:sz w:val="24"/>
              </w:rPr>
              <w:t>在运营期，项目对环境的影响以正效益为主。本项目运营期不产生大气污染物，本项目建成后水面范围会增加，水生植物增多，会对区域大气环境质量有所改善。</w:t>
            </w:r>
            <w:r>
              <w:rPr>
                <w:rFonts w:hint="eastAsia" w:hAnsi="宋体"/>
                <w:color w:val="000000" w:themeColor="text1"/>
                <w:sz w:val="24"/>
              </w:rPr>
              <w:t>运行期产生的生活废水经化粪池处理后排入市政管网，对水环境影响较小，公园产生的生活垃圾在道路两侧设垃圾桶收集，定期外运垃圾场处理</w:t>
            </w:r>
            <w:r>
              <w:rPr>
                <w:rFonts w:hAnsi="宋体"/>
                <w:color w:val="000000" w:themeColor="text1"/>
                <w:sz w:val="24"/>
              </w:rPr>
              <w:t>。</w:t>
            </w:r>
          </w:p>
          <w:p>
            <w:pPr>
              <w:spacing w:line="360" w:lineRule="auto"/>
              <w:ind w:firstLine="482" w:firstLineChars="200"/>
              <w:rPr>
                <w:color w:val="000000" w:themeColor="text1"/>
                <w:sz w:val="24"/>
              </w:rPr>
            </w:pPr>
            <w:r>
              <w:rPr>
                <w:rFonts w:hint="eastAsia"/>
                <w:b/>
                <w:color w:val="000000" w:themeColor="text1"/>
                <w:sz w:val="24"/>
              </w:rPr>
              <w:t>5</w:t>
            </w:r>
            <w:r>
              <w:rPr>
                <w:rFonts w:hAnsi="宋体"/>
                <w:b/>
                <w:color w:val="000000" w:themeColor="text1"/>
                <w:sz w:val="24"/>
              </w:rPr>
              <w:t>、达标排放</w:t>
            </w:r>
            <w:r>
              <w:rPr>
                <w:color w:val="000000" w:themeColor="text1"/>
                <w:sz w:val="24"/>
              </w:rPr>
              <w:tab/>
            </w:r>
          </w:p>
          <w:p>
            <w:pPr>
              <w:spacing w:line="360" w:lineRule="auto"/>
              <w:ind w:firstLine="496" w:firstLineChars="200"/>
              <w:rPr>
                <w:rFonts w:hAnsi="宋体"/>
                <w:color w:val="000000" w:themeColor="text1"/>
                <w:spacing w:val="4"/>
                <w:sz w:val="24"/>
              </w:rPr>
            </w:pPr>
            <w:r>
              <w:rPr>
                <w:rFonts w:hAnsi="宋体"/>
                <w:color w:val="000000" w:themeColor="text1"/>
                <w:spacing w:val="4"/>
                <w:sz w:val="24"/>
              </w:rPr>
              <w:t>本项目运营期不产生大气</w:t>
            </w:r>
            <w:r>
              <w:rPr>
                <w:rFonts w:hint="eastAsia" w:hAnsi="宋体"/>
                <w:color w:val="000000" w:themeColor="text1"/>
                <w:spacing w:val="4"/>
                <w:sz w:val="24"/>
              </w:rPr>
              <w:t>污染物，生活污水经化粪池处理后排入市政管网，生活垃圾经垃圾桶收集后外运垃圾场处理。</w:t>
            </w:r>
          </w:p>
          <w:p>
            <w:pPr>
              <w:spacing w:line="360" w:lineRule="auto"/>
              <w:ind w:firstLine="482" w:firstLineChars="200"/>
              <w:rPr>
                <w:rFonts w:hAnsi="宋体"/>
                <w:b/>
                <w:color w:val="000000" w:themeColor="text1"/>
                <w:sz w:val="24"/>
              </w:rPr>
            </w:pPr>
            <w:r>
              <w:rPr>
                <w:rFonts w:hint="eastAsia" w:hAnsi="宋体"/>
                <w:b/>
                <w:color w:val="000000" w:themeColor="text1"/>
                <w:sz w:val="24"/>
              </w:rPr>
              <w:t>6、环境效益</w:t>
            </w:r>
          </w:p>
          <w:p>
            <w:pPr>
              <w:spacing w:line="360" w:lineRule="auto"/>
              <w:ind w:firstLine="480" w:firstLineChars="200"/>
              <w:rPr>
                <w:rFonts w:hAnsi="宋体"/>
                <w:b/>
                <w:color w:val="000000" w:themeColor="text1"/>
                <w:sz w:val="24"/>
              </w:rPr>
            </w:pPr>
            <w:r>
              <w:rPr>
                <w:rFonts w:hint="eastAsia"/>
                <w:bCs/>
                <w:color w:val="000000" w:themeColor="text1"/>
                <w:sz w:val="24"/>
              </w:rPr>
              <w:t>项目建设使五阳湖形成清洁的蓄水水面，美化区域环境，提升县城品位，改善人居环境，带动其他相关产业的发展，促进区域经济的整体发展。生态效益方面，该工程的实施，可以增加区域湿地面积，植被绿化面积、居民休闲平台，改善河岸古迹环境，使区域生态环境趋于良性循环。</w:t>
            </w:r>
          </w:p>
          <w:p>
            <w:pPr>
              <w:spacing w:line="360" w:lineRule="auto"/>
              <w:ind w:firstLine="482" w:firstLineChars="200"/>
              <w:rPr>
                <w:b/>
                <w:color w:val="000000" w:themeColor="text1"/>
                <w:sz w:val="24"/>
              </w:rPr>
            </w:pPr>
            <w:r>
              <w:rPr>
                <w:rFonts w:hAnsi="宋体"/>
                <w:b/>
                <w:color w:val="000000" w:themeColor="text1"/>
                <w:sz w:val="24"/>
              </w:rPr>
              <w:t>综上所述，</w:t>
            </w:r>
            <w:r>
              <w:rPr>
                <w:rFonts w:hint="eastAsia" w:hAnsi="宋体"/>
                <w:b/>
                <w:color w:val="000000" w:themeColor="text1"/>
                <w:sz w:val="24"/>
              </w:rPr>
              <w:t>山西襄矿集团有限公司新建五阳湖公园项目</w:t>
            </w:r>
            <w:r>
              <w:rPr>
                <w:rFonts w:hAnsi="宋体"/>
                <w:b/>
                <w:bCs/>
                <w:color w:val="000000" w:themeColor="text1"/>
                <w:sz w:val="24"/>
              </w:rPr>
              <w:t>，</w:t>
            </w:r>
            <w:r>
              <w:rPr>
                <w:rFonts w:hAnsi="宋体"/>
                <w:b/>
                <w:color w:val="000000" w:themeColor="text1"/>
                <w:sz w:val="24"/>
              </w:rPr>
              <w:t>符合国家产业政策和当地发展规划，运营期本项目</w:t>
            </w:r>
            <w:r>
              <w:rPr>
                <w:rFonts w:hint="eastAsia" w:hAnsi="宋体"/>
                <w:b/>
                <w:color w:val="000000" w:themeColor="text1"/>
                <w:sz w:val="24"/>
              </w:rPr>
              <w:t>产生的废水、固废等</w:t>
            </w:r>
            <w:r>
              <w:rPr>
                <w:rFonts w:hAnsi="宋体"/>
                <w:b/>
                <w:color w:val="000000" w:themeColor="text1"/>
                <w:sz w:val="24"/>
              </w:rPr>
              <w:t>对区域水环境、生态等</w:t>
            </w:r>
            <w:r>
              <w:rPr>
                <w:rFonts w:hint="eastAsia" w:hAnsi="宋体"/>
                <w:b/>
                <w:color w:val="000000" w:themeColor="text1"/>
                <w:sz w:val="24"/>
              </w:rPr>
              <w:t>影响较小</w:t>
            </w:r>
            <w:r>
              <w:rPr>
                <w:rFonts w:hAnsi="宋体"/>
                <w:b/>
                <w:color w:val="000000" w:themeColor="text1"/>
                <w:sz w:val="24"/>
              </w:rPr>
              <w:t>，</w:t>
            </w:r>
            <w:r>
              <w:rPr>
                <w:rFonts w:hint="eastAsia" w:hAnsi="宋体"/>
                <w:b/>
                <w:color w:val="000000" w:themeColor="text1"/>
                <w:sz w:val="24"/>
              </w:rPr>
              <w:t>环境效益显著，</w:t>
            </w:r>
            <w:r>
              <w:rPr>
                <w:rFonts w:hAnsi="宋体"/>
                <w:b/>
                <w:color w:val="000000" w:themeColor="text1"/>
                <w:sz w:val="24"/>
              </w:rPr>
              <w:t>从环境保护角度分析，本项目的建设是可行的。</w:t>
            </w:r>
          </w:p>
          <w:p>
            <w:pPr>
              <w:spacing w:line="360" w:lineRule="auto"/>
              <w:ind w:firstLine="482" w:firstLineChars="200"/>
              <w:rPr>
                <w:b/>
                <w:color w:val="000000" w:themeColor="text1"/>
                <w:sz w:val="24"/>
              </w:rPr>
            </w:pPr>
            <w:r>
              <w:rPr>
                <w:rFonts w:hAnsi="宋体"/>
                <w:b/>
                <w:color w:val="000000" w:themeColor="text1"/>
                <w:sz w:val="24"/>
              </w:rPr>
              <w:t>建议：</w:t>
            </w:r>
          </w:p>
          <w:p>
            <w:pPr>
              <w:numPr>
                <w:ilvl w:val="0"/>
                <w:numId w:val="1"/>
              </w:numPr>
              <w:spacing w:line="360" w:lineRule="auto"/>
              <w:rPr>
                <w:rFonts w:hAnsi="宋体"/>
                <w:bCs/>
                <w:color w:val="000000" w:themeColor="text1"/>
                <w:sz w:val="24"/>
              </w:rPr>
            </w:pPr>
            <w:r>
              <w:rPr>
                <w:rFonts w:hAnsi="宋体"/>
                <w:bCs/>
                <w:color w:val="000000" w:themeColor="text1"/>
                <w:sz w:val="24"/>
              </w:rPr>
              <w:t>施工期加强环境监理，避免施工期污染地表水体。</w:t>
            </w:r>
          </w:p>
          <w:p>
            <w:pPr>
              <w:numPr>
                <w:ilvl w:val="0"/>
                <w:numId w:val="1"/>
              </w:numPr>
              <w:spacing w:line="360" w:lineRule="auto"/>
              <w:rPr>
                <w:bCs/>
                <w:color w:val="000000" w:themeColor="text1"/>
                <w:sz w:val="24"/>
              </w:rPr>
            </w:pPr>
            <w:r>
              <w:rPr>
                <w:rFonts w:hint="eastAsia" w:hAnsi="宋体"/>
                <w:bCs/>
                <w:color w:val="000000" w:themeColor="text1"/>
                <w:sz w:val="24"/>
              </w:rPr>
              <w:t>绿化优先选择本地物种，避免生物入侵。</w:t>
            </w:r>
          </w:p>
          <w:p>
            <w:pPr>
              <w:spacing w:line="560" w:lineRule="exact"/>
              <w:rPr>
                <w:color w:val="000000" w:themeColor="text1"/>
                <w:sz w:val="24"/>
              </w:rPr>
            </w:pPr>
          </w:p>
          <w:p>
            <w:pPr>
              <w:spacing w:line="560" w:lineRule="exact"/>
              <w:rPr>
                <w:color w:val="000000" w:themeColor="text1"/>
                <w:sz w:val="24"/>
              </w:rPr>
            </w:pPr>
          </w:p>
          <w:p>
            <w:pPr>
              <w:spacing w:line="560" w:lineRule="exact"/>
              <w:rPr>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18" w:type="dxa"/>
          </w:tcPr>
          <w:p>
            <w:pPr>
              <w:spacing w:line="560" w:lineRule="exact"/>
              <w:rPr>
                <w:color w:val="000000" w:themeColor="text1"/>
                <w:sz w:val="32"/>
                <w:szCs w:val="32"/>
              </w:rPr>
            </w:pPr>
            <w:r>
              <w:rPr>
                <w:b/>
                <w:bCs/>
                <w:color w:val="000000" w:themeColor="text1"/>
                <w:sz w:val="28"/>
              </w:rPr>
              <w:t>预审意见：</w:t>
            </w: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rPr>
                <w:b/>
                <w:bCs/>
                <w:color w:val="000000" w:themeColor="text1"/>
                <w:sz w:val="28"/>
              </w:rPr>
            </w:pPr>
          </w:p>
          <w:p>
            <w:pPr>
              <w:spacing w:line="560" w:lineRule="exact"/>
              <w:ind w:firstLine="562"/>
              <w:rPr>
                <w:b/>
                <w:bCs/>
                <w:color w:val="000000" w:themeColor="text1"/>
                <w:sz w:val="28"/>
              </w:rPr>
            </w:pPr>
          </w:p>
          <w:p>
            <w:pPr>
              <w:spacing w:line="560" w:lineRule="exact"/>
              <w:ind w:firstLine="562"/>
              <w:rPr>
                <w:b/>
                <w:bCs/>
                <w:color w:val="000000" w:themeColor="text1"/>
                <w:sz w:val="28"/>
              </w:rPr>
            </w:pPr>
          </w:p>
          <w:p>
            <w:pPr>
              <w:spacing w:line="560" w:lineRule="exact"/>
              <w:ind w:firstLine="562"/>
              <w:rPr>
                <w:b/>
                <w:bCs/>
                <w:color w:val="000000" w:themeColor="text1"/>
                <w:sz w:val="28"/>
              </w:rPr>
            </w:pPr>
            <w:r>
              <w:rPr>
                <w:b/>
                <w:bCs/>
                <w:color w:val="000000" w:themeColor="text1"/>
                <w:sz w:val="28"/>
              </w:rPr>
              <w:t xml:space="preserve">                           </w:t>
            </w:r>
            <w:r>
              <w:rPr>
                <w:rFonts w:hint="eastAsia"/>
                <w:b/>
                <w:bCs/>
                <w:color w:val="000000" w:themeColor="text1"/>
                <w:sz w:val="28"/>
              </w:rPr>
              <w:t xml:space="preserve">            </w:t>
            </w:r>
            <w:r>
              <w:rPr>
                <w:b/>
                <w:bCs/>
                <w:color w:val="000000" w:themeColor="text1"/>
                <w:sz w:val="28"/>
              </w:rPr>
              <w:t xml:space="preserve">     公章：</w:t>
            </w:r>
          </w:p>
          <w:p>
            <w:pPr>
              <w:spacing w:line="560" w:lineRule="exact"/>
              <w:ind w:firstLine="562"/>
              <w:rPr>
                <w:color w:val="000000" w:themeColor="text1"/>
              </w:rPr>
            </w:pPr>
            <w:r>
              <w:rPr>
                <w:b/>
                <w:bCs/>
                <w:color w:val="000000" w:themeColor="text1"/>
                <w:sz w:val="28"/>
              </w:rPr>
              <w:t xml:space="preserve">经办人：           </w:t>
            </w:r>
            <w:r>
              <w:rPr>
                <w:rFonts w:hint="eastAsia"/>
                <w:b/>
                <w:bCs/>
                <w:color w:val="000000" w:themeColor="text1"/>
                <w:sz w:val="28"/>
              </w:rPr>
              <w:t xml:space="preserve">        </w:t>
            </w:r>
            <w:r>
              <w:rPr>
                <w:b/>
                <w:bCs/>
                <w:color w:val="000000" w:themeColor="text1"/>
                <w:sz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18" w:type="dxa"/>
          </w:tcPr>
          <w:p>
            <w:pPr>
              <w:spacing w:line="560" w:lineRule="exact"/>
              <w:rPr>
                <w:b/>
                <w:bCs/>
                <w:color w:val="000000" w:themeColor="text1"/>
                <w:sz w:val="28"/>
              </w:rPr>
            </w:pPr>
            <w:r>
              <w:rPr>
                <w:b/>
                <w:bCs/>
                <w:color w:val="000000" w:themeColor="text1"/>
                <w:sz w:val="28"/>
              </w:rPr>
              <w:t>下一级环境保护行政主管部门审查意见:</w:t>
            </w: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562"/>
              <w:rPr>
                <w:b/>
                <w:bCs/>
                <w:color w:val="000000" w:themeColor="text1"/>
                <w:sz w:val="28"/>
              </w:rPr>
            </w:pPr>
            <w:r>
              <w:rPr>
                <w:b/>
                <w:bCs/>
                <w:color w:val="000000" w:themeColor="text1"/>
                <w:sz w:val="28"/>
              </w:rPr>
              <w:t xml:space="preserve">                            </w:t>
            </w:r>
            <w:r>
              <w:rPr>
                <w:rFonts w:hint="eastAsia"/>
                <w:b/>
                <w:bCs/>
                <w:color w:val="000000" w:themeColor="text1"/>
                <w:sz w:val="28"/>
              </w:rPr>
              <w:t xml:space="preserve">           </w:t>
            </w:r>
            <w:r>
              <w:rPr>
                <w:b/>
                <w:bCs/>
                <w:color w:val="000000" w:themeColor="text1"/>
                <w:sz w:val="28"/>
              </w:rPr>
              <w:t xml:space="preserve">   </w:t>
            </w:r>
            <w:r>
              <w:rPr>
                <w:rFonts w:hint="eastAsia"/>
                <w:b/>
                <w:bCs/>
                <w:color w:val="000000" w:themeColor="text1"/>
                <w:sz w:val="28"/>
              </w:rPr>
              <w:t xml:space="preserve">   </w:t>
            </w:r>
            <w:r>
              <w:rPr>
                <w:b/>
                <w:bCs/>
                <w:color w:val="000000" w:themeColor="text1"/>
                <w:sz w:val="28"/>
              </w:rPr>
              <w:t xml:space="preserve"> 公章：</w:t>
            </w:r>
          </w:p>
          <w:p>
            <w:pPr>
              <w:spacing w:line="560" w:lineRule="exact"/>
              <w:ind w:firstLine="562"/>
              <w:rPr>
                <w:b/>
                <w:bCs/>
                <w:color w:val="000000" w:themeColor="text1"/>
                <w:sz w:val="28"/>
              </w:rPr>
            </w:pPr>
            <w:r>
              <w:rPr>
                <w:b/>
                <w:bCs/>
                <w:color w:val="000000" w:themeColor="text1"/>
                <w:sz w:val="28"/>
              </w:rPr>
              <w:t xml:space="preserve">经办人：               </w:t>
            </w:r>
            <w:r>
              <w:rPr>
                <w:rFonts w:hint="eastAsia"/>
                <w:b/>
                <w:bCs/>
                <w:color w:val="000000" w:themeColor="text1"/>
                <w:sz w:val="28"/>
              </w:rPr>
              <w:t xml:space="preserve">       </w:t>
            </w:r>
            <w:r>
              <w:rPr>
                <w:b/>
                <w:bCs/>
                <w:color w:val="000000" w:themeColor="text1"/>
                <w:sz w:val="28"/>
              </w:rPr>
              <w:t xml:space="preserve">      </w:t>
            </w:r>
            <w:r>
              <w:rPr>
                <w:rFonts w:hint="eastAsia"/>
                <w:b/>
                <w:bCs/>
                <w:color w:val="000000" w:themeColor="text1"/>
                <w:sz w:val="28"/>
              </w:rPr>
              <w:t xml:space="preserve">   </w:t>
            </w:r>
            <w:r>
              <w:rPr>
                <w:b/>
                <w:bCs/>
                <w:color w:val="000000" w:themeColor="text1"/>
                <w:sz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28" w:hRule="atLeast"/>
          <w:jc w:val="center"/>
        </w:trPr>
        <w:tc>
          <w:tcPr>
            <w:tcW w:w="9018" w:type="dxa"/>
          </w:tcPr>
          <w:p>
            <w:pPr>
              <w:spacing w:line="560" w:lineRule="exact"/>
              <w:rPr>
                <w:b/>
                <w:bCs/>
                <w:color w:val="000000" w:themeColor="text1"/>
                <w:sz w:val="28"/>
              </w:rPr>
            </w:pPr>
            <w:r>
              <w:rPr>
                <w:b/>
                <w:bCs/>
                <w:color w:val="000000" w:themeColor="text1"/>
                <w:sz w:val="28"/>
              </w:rPr>
              <w:t>审批意见：</w:t>
            </w: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ind w:firstLine="420"/>
              <w:rPr>
                <w:color w:val="000000" w:themeColor="text1"/>
              </w:rPr>
            </w:pPr>
          </w:p>
          <w:p>
            <w:pPr>
              <w:spacing w:line="560" w:lineRule="exact"/>
              <w:rPr>
                <w:color w:val="000000" w:themeColor="text1"/>
              </w:rPr>
            </w:pPr>
          </w:p>
          <w:p>
            <w:pPr>
              <w:spacing w:line="560" w:lineRule="exact"/>
              <w:ind w:firstLine="562"/>
              <w:rPr>
                <w:b/>
                <w:bCs/>
                <w:color w:val="000000" w:themeColor="text1"/>
                <w:sz w:val="28"/>
              </w:rPr>
            </w:pPr>
          </w:p>
          <w:p>
            <w:pPr>
              <w:spacing w:line="560" w:lineRule="exact"/>
              <w:rPr>
                <w:b/>
                <w:bCs/>
                <w:color w:val="000000" w:themeColor="text1"/>
                <w:sz w:val="28"/>
              </w:rPr>
            </w:pPr>
          </w:p>
          <w:p>
            <w:pPr>
              <w:spacing w:line="560" w:lineRule="exact"/>
              <w:rPr>
                <w:b/>
                <w:bCs/>
                <w:color w:val="000000" w:themeColor="text1"/>
                <w:sz w:val="28"/>
              </w:rPr>
            </w:pPr>
          </w:p>
          <w:p>
            <w:pPr>
              <w:spacing w:line="560" w:lineRule="exact"/>
              <w:ind w:firstLine="562"/>
              <w:rPr>
                <w:b/>
                <w:bCs/>
                <w:color w:val="000000" w:themeColor="text1"/>
                <w:sz w:val="28"/>
              </w:rPr>
            </w:pPr>
            <w:r>
              <w:rPr>
                <w:b/>
                <w:bCs/>
                <w:color w:val="000000" w:themeColor="text1"/>
                <w:sz w:val="28"/>
              </w:rPr>
              <w:t xml:space="preserve">                         </w:t>
            </w:r>
            <w:r>
              <w:rPr>
                <w:rFonts w:hint="eastAsia"/>
                <w:b/>
                <w:bCs/>
                <w:color w:val="000000" w:themeColor="text1"/>
                <w:sz w:val="28"/>
              </w:rPr>
              <w:t xml:space="preserve">           </w:t>
            </w:r>
            <w:r>
              <w:rPr>
                <w:b/>
                <w:bCs/>
                <w:color w:val="000000" w:themeColor="text1"/>
                <w:sz w:val="28"/>
              </w:rPr>
              <w:t xml:space="preserve">    </w:t>
            </w:r>
            <w:r>
              <w:rPr>
                <w:rFonts w:hint="eastAsia"/>
                <w:b/>
                <w:bCs/>
                <w:color w:val="000000" w:themeColor="text1"/>
                <w:sz w:val="28"/>
              </w:rPr>
              <w:t xml:space="preserve"> </w:t>
            </w:r>
            <w:r>
              <w:rPr>
                <w:b/>
                <w:bCs/>
                <w:color w:val="000000" w:themeColor="text1"/>
                <w:sz w:val="28"/>
              </w:rPr>
              <w:t xml:space="preserve"> </w:t>
            </w:r>
            <w:r>
              <w:rPr>
                <w:rFonts w:hint="eastAsia"/>
                <w:b/>
                <w:bCs/>
                <w:color w:val="000000" w:themeColor="text1"/>
                <w:sz w:val="28"/>
              </w:rPr>
              <w:t xml:space="preserve">   </w:t>
            </w:r>
            <w:r>
              <w:rPr>
                <w:b/>
                <w:bCs/>
                <w:color w:val="000000" w:themeColor="text1"/>
                <w:sz w:val="28"/>
              </w:rPr>
              <w:t xml:space="preserve">  公章：</w:t>
            </w:r>
          </w:p>
          <w:p>
            <w:pPr>
              <w:spacing w:line="560" w:lineRule="exact"/>
              <w:ind w:firstLine="413" w:firstLineChars="147"/>
              <w:rPr>
                <w:b/>
                <w:bCs/>
                <w:color w:val="000000" w:themeColor="text1"/>
                <w:sz w:val="28"/>
              </w:rPr>
            </w:pPr>
            <w:r>
              <w:rPr>
                <w:b/>
                <w:bCs/>
                <w:color w:val="000000" w:themeColor="text1"/>
                <w:sz w:val="28"/>
              </w:rPr>
              <w:t xml:space="preserve">经办人：                  </w:t>
            </w:r>
            <w:r>
              <w:rPr>
                <w:rFonts w:hint="eastAsia"/>
                <w:b/>
                <w:bCs/>
                <w:color w:val="000000" w:themeColor="text1"/>
                <w:sz w:val="28"/>
              </w:rPr>
              <w:t xml:space="preserve">              </w:t>
            </w:r>
            <w:r>
              <w:rPr>
                <w:b/>
                <w:bCs/>
                <w:color w:val="000000" w:themeColor="text1"/>
                <w:sz w:val="28"/>
              </w:rPr>
              <w:t xml:space="preserve">   年    月    日</w:t>
            </w:r>
          </w:p>
        </w:tc>
      </w:tr>
    </w:tbl>
    <w:tbl>
      <w:tblPr>
        <w:tblStyle w:val="22"/>
        <w:tblpPr w:leftFromText="180" w:rightFromText="180" w:vertAnchor="text" w:horzAnchor="margin" w:tblpXSpec="center" w:tblpY="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75" w:hRule="atLeast"/>
        </w:trPr>
        <w:tc>
          <w:tcPr>
            <w:tcW w:w="9096" w:type="dxa"/>
          </w:tcPr>
          <w:p>
            <w:pPr>
              <w:spacing w:afterLines="50" w:line="360" w:lineRule="auto"/>
              <w:ind w:firstLine="643"/>
              <w:jc w:val="center"/>
              <w:rPr>
                <w:b/>
                <w:bCs/>
                <w:color w:val="000000" w:themeColor="text1"/>
                <w:sz w:val="36"/>
                <w:szCs w:val="36"/>
              </w:rPr>
            </w:pPr>
            <w:r>
              <w:rPr>
                <w:b/>
                <w:bCs/>
                <w:color w:val="000000" w:themeColor="text1"/>
                <w:sz w:val="36"/>
                <w:szCs w:val="36"/>
              </w:rPr>
              <w:t>注       释</w:t>
            </w:r>
          </w:p>
          <w:p>
            <w:pPr>
              <w:tabs>
                <w:tab w:val="left" w:pos="880"/>
              </w:tabs>
              <w:spacing w:line="440" w:lineRule="exact"/>
              <w:ind w:left="480"/>
              <w:rPr>
                <w:rFonts w:ascii="宋体" w:hAnsi="宋体"/>
                <w:bCs/>
                <w:color w:val="000000" w:themeColor="text1"/>
                <w:sz w:val="24"/>
              </w:rPr>
            </w:pPr>
            <w:r>
              <w:rPr>
                <w:rFonts w:hint="eastAsia" w:ascii="宋体" w:hAnsi="宋体"/>
                <w:bCs/>
                <w:color w:val="000000" w:themeColor="text1"/>
                <w:sz w:val="24"/>
              </w:rPr>
              <w:t>一、</w:t>
            </w:r>
            <w:r>
              <w:rPr>
                <w:rFonts w:ascii="宋体" w:hAnsi="宋体"/>
                <w:bCs/>
                <w:color w:val="000000" w:themeColor="text1"/>
                <w:sz w:val="24"/>
              </w:rPr>
              <w:t>本报告表应附以下附图、附件</w:t>
            </w:r>
            <w:r>
              <w:rPr>
                <w:rFonts w:hint="eastAsia" w:ascii="宋体" w:hAnsi="宋体"/>
                <w:bCs/>
                <w:color w:val="000000" w:themeColor="text1"/>
                <w:sz w:val="24"/>
              </w:rPr>
              <w:t>：</w:t>
            </w:r>
          </w:p>
          <w:p>
            <w:pPr>
              <w:spacing w:line="440" w:lineRule="exact"/>
              <w:ind w:firstLine="960" w:firstLineChars="400"/>
              <w:rPr>
                <w:rFonts w:ascii="宋体" w:hAnsi="宋体"/>
                <w:bCs/>
                <w:color w:val="000000" w:themeColor="text1"/>
                <w:sz w:val="24"/>
              </w:rPr>
            </w:pPr>
            <w:r>
              <w:rPr>
                <w:rFonts w:ascii="宋体" w:hAnsi="宋体"/>
                <w:bCs/>
                <w:color w:val="000000" w:themeColor="text1"/>
                <w:sz w:val="24"/>
              </w:rPr>
              <w:t>附图1  项目地理位置图</w:t>
            </w:r>
          </w:p>
          <w:p>
            <w:pPr>
              <w:spacing w:line="440" w:lineRule="exact"/>
              <w:ind w:firstLine="960" w:firstLineChars="400"/>
              <w:rPr>
                <w:rFonts w:ascii="宋体" w:hAnsi="宋体"/>
                <w:bCs/>
                <w:color w:val="000000" w:themeColor="text1"/>
                <w:sz w:val="24"/>
              </w:rPr>
            </w:pPr>
            <w:r>
              <w:rPr>
                <w:rFonts w:hint="eastAsia" w:ascii="宋体" w:hAnsi="宋体"/>
                <w:bCs/>
                <w:color w:val="000000" w:themeColor="text1"/>
                <w:sz w:val="24"/>
              </w:rPr>
              <w:t>附图2  项目四邻关系图</w:t>
            </w:r>
          </w:p>
          <w:p>
            <w:pPr>
              <w:spacing w:line="440" w:lineRule="exact"/>
              <w:ind w:firstLine="960" w:firstLineChars="400"/>
              <w:rPr>
                <w:rFonts w:ascii="宋体" w:hAnsi="宋体"/>
                <w:bCs/>
                <w:color w:val="000000" w:themeColor="text1"/>
                <w:sz w:val="24"/>
              </w:rPr>
            </w:pPr>
            <w:r>
              <w:rPr>
                <w:rFonts w:ascii="宋体" w:hAnsi="宋体"/>
                <w:bCs/>
                <w:color w:val="000000" w:themeColor="text1"/>
                <w:sz w:val="24"/>
              </w:rPr>
              <w:t>附图</w:t>
            </w:r>
            <w:r>
              <w:rPr>
                <w:rFonts w:hint="eastAsia" w:ascii="宋体" w:hAnsi="宋体"/>
                <w:bCs/>
                <w:color w:val="000000" w:themeColor="text1"/>
                <w:sz w:val="24"/>
              </w:rPr>
              <w:t>3  项目平面布置图</w:t>
            </w:r>
          </w:p>
          <w:p>
            <w:pPr>
              <w:spacing w:line="440" w:lineRule="exact"/>
              <w:ind w:firstLine="960" w:firstLineChars="400"/>
              <w:rPr>
                <w:rFonts w:ascii="宋体" w:hAnsi="宋体"/>
                <w:bCs/>
                <w:color w:val="000000" w:themeColor="text1"/>
                <w:sz w:val="24"/>
              </w:rPr>
            </w:pPr>
            <w:r>
              <w:rPr>
                <w:rFonts w:hint="eastAsia" w:ascii="宋体" w:hAnsi="宋体"/>
                <w:bCs/>
                <w:color w:val="000000" w:themeColor="text1"/>
                <w:sz w:val="24"/>
              </w:rPr>
              <w:t>附图4  项目分区图</w:t>
            </w:r>
          </w:p>
          <w:p>
            <w:pPr>
              <w:spacing w:line="440" w:lineRule="exact"/>
              <w:ind w:firstLine="960" w:firstLineChars="400"/>
              <w:rPr>
                <w:rFonts w:ascii="宋体" w:hAnsi="宋体"/>
                <w:bCs/>
                <w:color w:val="000000" w:themeColor="text1"/>
                <w:sz w:val="24"/>
              </w:rPr>
            </w:pPr>
            <w:r>
              <w:rPr>
                <w:rFonts w:ascii="宋体" w:hAnsi="宋体"/>
                <w:bCs/>
                <w:color w:val="000000" w:themeColor="text1"/>
                <w:sz w:val="24"/>
              </w:rPr>
              <w:t>附图</w:t>
            </w:r>
            <w:r>
              <w:rPr>
                <w:rFonts w:hint="eastAsia" w:ascii="宋体" w:hAnsi="宋体"/>
                <w:bCs/>
                <w:color w:val="000000" w:themeColor="text1"/>
                <w:sz w:val="24"/>
              </w:rPr>
              <w:t>5</w:t>
            </w:r>
            <w:r>
              <w:rPr>
                <w:rFonts w:ascii="宋体" w:hAnsi="宋体"/>
                <w:bCs/>
                <w:color w:val="000000" w:themeColor="text1"/>
                <w:sz w:val="24"/>
              </w:rPr>
              <w:t xml:space="preserve">  </w:t>
            </w:r>
            <w:r>
              <w:rPr>
                <w:rFonts w:hint="eastAsia" w:ascii="宋体" w:hAnsi="宋体"/>
                <w:bCs/>
                <w:color w:val="000000" w:themeColor="text1"/>
                <w:sz w:val="24"/>
              </w:rPr>
              <w:t>区域地表水系图</w:t>
            </w:r>
          </w:p>
          <w:p>
            <w:pPr>
              <w:spacing w:line="440" w:lineRule="exact"/>
              <w:ind w:firstLine="960" w:firstLineChars="400"/>
              <w:rPr>
                <w:rFonts w:ascii="宋体" w:hAnsi="宋体"/>
                <w:bCs/>
                <w:color w:val="000000" w:themeColor="text1"/>
                <w:sz w:val="24"/>
              </w:rPr>
            </w:pPr>
            <w:r>
              <w:rPr>
                <w:rFonts w:hint="eastAsia" w:ascii="宋体" w:hAnsi="宋体"/>
                <w:bCs/>
                <w:color w:val="000000" w:themeColor="text1"/>
                <w:sz w:val="24"/>
              </w:rPr>
              <w:t>附图6  本项目与辛安泉域位置关系图</w:t>
            </w:r>
          </w:p>
          <w:p>
            <w:pPr>
              <w:spacing w:line="440" w:lineRule="exact"/>
              <w:ind w:firstLine="960" w:firstLineChars="400"/>
              <w:rPr>
                <w:rFonts w:ascii="宋体" w:hAnsi="宋体"/>
                <w:bCs/>
                <w:color w:val="000000" w:themeColor="text1"/>
                <w:sz w:val="24"/>
              </w:rPr>
            </w:pPr>
            <w:r>
              <w:rPr>
                <w:rFonts w:hint="eastAsia" w:ascii="宋体" w:hAnsi="宋体"/>
                <w:bCs/>
                <w:color w:val="000000" w:themeColor="text1"/>
                <w:sz w:val="24"/>
              </w:rPr>
              <w:t>附图7  环境保护目标图</w:t>
            </w:r>
          </w:p>
          <w:p>
            <w:pPr>
              <w:spacing w:line="440" w:lineRule="exact"/>
              <w:ind w:firstLine="960" w:firstLineChars="400"/>
              <w:rPr>
                <w:rFonts w:ascii="宋体" w:hAnsi="宋体"/>
                <w:bCs/>
                <w:color w:val="000000" w:themeColor="text1"/>
                <w:sz w:val="24"/>
              </w:rPr>
            </w:pPr>
            <w:r>
              <w:rPr>
                <w:rFonts w:hint="eastAsia" w:ascii="宋体" w:hAnsi="宋体"/>
                <w:bCs/>
                <w:color w:val="000000" w:themeColor="text1"/>
                <w:sz w:val="24"/>
              </w:rPr>
              <w:t>附图8  襄垣县城市规划图</w:t>
            </w:r>
          </w:p>
          <w:p>
            <w:pPr>
              <w:spacing w:line="440" w:lineRule="exact"/>
              <w:ind w:firstLine="960" w:firstLineChars="400"/>
              <w:rPr>
                <w:rFonts w:ascii="宋体" w:hAnsi="宋体"/>
                <w:bCs/>
                <w:color w:val="000000" w:themeColor="text1"/>
                <w:sz w:val="24"/>
              </w:rPr>
            </w:pPr>
            <w:r>
              <w:rPr>
                <w:rFonts w:hint="eastAsia" w:ascii="宋体" w:hAnsi="宋体"/>
                <w:bCs/>
                <w:color w:val="000000" w:themeColor="text1"/>
                <w:sz w:val="24"/>
              </w:rPr>
              <w:t>附图9  相关工程施工图</w:t>
            </w:r>
          </w:p>
          <w:p>
            <w:pPr>
              <w:spacing w:line="440" w:lineRule="exact"/>
              <w:ind w:firstLine="960" w:firstLineChars="400"/>
              <w:rPr>
                <w:rFonts w:ascii="宋体" w:hAnsi="宋体"/>
                <w:bCs/>
                <w:color w:val="000000" w:themeColor="text1"/>
                <w:sz w:val="24"/>
              </w:rPr>
            </w:pPr>
            <w:r>
              <w:rPr>
                <w:rFonts w:ascii="宋体" w:hAnsi="宋体"/>
                <w:bCs/>
                <w:color w:val="000000" w:themeColor="text1"/>
                <w:sz w:val="24"/>
              </w:rPr>
              <w:t>附件1  委托书</w:t>
            </w:r>
          </w:p>
          <w:p>
            <w:pPr>
              <w:spacing w:line="440" w:lineRule="exact"/>
              <w:ind w:left="958" w:leftChars="456"/>
              <w:rPr>
                <w:rFonts w:ascii="宋体" w:hAnsi="宋体"/>
                <w:bCs/>
                <w:color w:val="000000" w:themeColor="text1"/>
                <w:sz w:val="24"/>
              </w:rPr>
            </w:pPr>
            <w:r>
              <w:rPr>
                <w:rFonts w:hint="eastAsia" w:ascii="宋体" w:hAnsi="宋体"/>
                <w:bCs/>
                <w:color w:val="000000" w:themeColor="text1"/>
                <w:sz w:val="24"/>
              </w:rPr>
              <w:t>附件2  项目备案</w:t>
            </w:r>
          </w:p>
          <w:p>
            <w:pPr>
              <w:spacing w:line="440" w:lineRule="exact"/>
              <w:ind w:left="958" w:leftChars="456"/>
              <w:rPr>
                <w:rFonts w:ascii="宋体" w:hAnsi="宋体"/>
                <w:bCs/>
                <w:color w:val="000000" w:themeColor="text1"/>
                <w:sz w:val="24"/>
              </w:rPr>
            </w:pPr>
            <w:r>
              <w:rPr>
                <w:rFonts w:hint="eastAsia" w:ascii="宋体" w:hAnsi="宋体"/>
                <w:bCs/>
                <w:color w:val="000000" w:themeColor="text1"/>
                <w:sz w:val="24"/>
              </w:rPr>
              <w:t>附件3  建设用地预审意见</w:t>
            </w:r>
          </w:p>
          <w:p>
            <w:pPr>
              <w:spacing w:line="440" w:lineRule="exact"/>
              <w:ind w:left="958" w:leftChars="456"/>
              <w:rPr>
                <w:rFonts w:ascii="宋体" w:hAnsi="宋体"/>
                <w:bCs/>
                <w:color w:val="000000" w:themeColor="text1"/>
                <w:sz w:val="24"/>
              </w:rPr>
            </w:pPr>
            <w:r>
              <w:rPr>
                <w:rFonts w:hint="eastAsia" w:ascii="宋体" w:hAnsi="宋体"/>
                <w:bCs/>
                <w:color w:val="000000" w:themeColor="text1"/>
                <w:sz w:val="24"/>
              </w:rPr>
              <w:t>附件4  规划意见</w:t>
            </w:r>
          </w:p>
          <w:p>
            <w:pPr>
              <w:spacing w:line="440" w:lineRule="exact"/>
              <w:ind w:left="958" w:leftChars="456"/>
              <w:rPr>
                <w:rFonts w:ascii="宋体" w:hAnsi="宋体"/>
                <w:bCs/>
                <w:color w:val="000000" w:themeColor="text1"/>
                <w:sz w:val="24"/>
              </w:rPr>
            </w:pPr>
            <w:r>
              <w:rPr>
                <w:rFonts w:hint="eastAsia" w:ascii="宋体" w:hAnsi="宋体"/>
                <w:bCs/>
                <w:color w:val="000000" w:themeColor="text1"/>
                <w:sz w:val="24"/>
              </w:rPr>
              <w:t>附件5  专家评审意见</w:t>
            </w:r>
          </w:p>
          <w:p>
            <w:pPr>
              <w:spacing w:line="440" w:lineRule="exact"/>
              <w:ind w:left="-94" w:leftChars="-45" w:firstLine="539"/>
              <w:rPr>
                <w:rFonts w:ascii="宋体" w:hAnsi="宋体"/>
                <w:bCs/>
                <w:color w:val="000000" w:themeColor="text1"/>
                <w:sz w:val="24"/>
              </w:rPr>
            </w:pPr>
            <w:r>
              <w:rPr>
                <w:rFonts w:ascii="宋体" w:hAnsi="宋体"/>
                <w:bCs/>
                <w:color w:val="000000" w:themeColor="text1"/>
                <w:sz w:val="24"/>
              </w:rPr>
              <w:t>二、如果本报告表不能说明项目产生的污染及对环境造成的影响，应进行专项评价。根据建设项目的特点和当地环境牲，应选取下列1-2项进行专项评价。</w:t>
            </w:r>
          </w:p>
          <w:p>
            <w:pPr>
              <w:spacing w:line="440" w:lineRule="exact"/>
              <w:ind w:firstLine="960" w:firstLineChars="400"/>
              <w:rPr>
                <w:rFonts w:ascii="宋体" w:hAnsi="宋体"/>
                <w:bCs/>
                <w:color w:val="000000" w:themeColor="text1"/>
                <w:sz w:val="24"/>
              </w:rPr>
            </w:pPr>
            <w:r>
              <w:rPr>
                <w:rFonts w:ascii="宋体" w:hAnsi="宋体"/>
                <w:bCs/>
                <w:color w:val="000000" w:themeColor="text1"/>
                <w:sz w:val="24"/>
              </w:rPr>
              <w:t>1</w:t>
            </w:r>
            <w:r>
              <w:rPr>
                <w:rFonts w:hint="eastAsia" w:ascii="宋体" w:hAnsi="宋体"/>
                <w:bCs/>
                <w:color w:val="000000" w:themeColor="text1"/>
                <w:sz w:val="24"/>
              </w:rPr>
              <w:t>、</w:t>
            </w:r>
            <w:r>
              <w:rPr>
                <w:rFonts w:ascii="宋体" w:hAnsi="宋体"/>
                <w:bCs/>
                <w:color w:val="000000" w:themeColor="text1"/>
                <w:sz w:val="24"/>
              </w:rPr>
              <w:t>大气环境影响专项评价</w:t>
            </w:r>
          </w:p>
          <w:p>
            <w:pPr>
              <w:spacing w:line="440" w:lineRule="exact"/>
              <w:ind w:firstLine="960" w:firstLineChars="400"/>
              <w:rPr>
                <w:rFonts w:ascii="宋体" w:hAnsi="宋体"/>
                <w:bCs/>
                <w:color w:val="000000" w:themeColor="text1"/>
                <w:sz w:val="24"/>
              </w:rPr>
            </w:pPr>
            <w:r>
              <w:rPr>
                <w:rFonts w:ascii="宋体" w:hAnsi="宋体"/>
                <w:bCs/>
                <w:color w:val="000000" w:themeColor="text1"/>
                <w:sz w:val="24"/>
              </w:rPr>
              <w:t>2</w:t>
            </w:r>
            <w:r>
              <w:rPr>
                <w:rFonts w:hint="eastAsia" w:ascii="宋体" w:hAnsi="宋体"/>
                <w:bCs/>
                <w:color w:val="000000" w:themeColor="text1"/>
                <w:sz w:val="24"/>
              </w:rPr>
              <w:t>、</w:t>
            </w:r>
            <w:r>
              <w:rPr>
                <w:rFonts w:ascii="宋体" w:hAnsi="宋体"/>
                <w:bCs/>
                <w:color w:val="000000" w:themeColor="text1"/>
                <w:sz w:val="24"/>
              </w:rPr>
              <w:t>水环境影响专项评价（包括地表水和地下水）</w:t>
            </w:r>
          </w:p>
          <w:p>
            <w:pPr>
              <w:spacing w:line="440" w:lineRule="exact"/>
              <w:ind w:firstLine="960" w:firstLineChars="400"/>
              <w:rPr>
                <w:rFonts w:ascii="宋体" w:hAnsi="宋体"/>
                <w:bCs/>
                <w:color w:val="000000" w:themeColor="text1"/>
                <w:sz w:val="24"/>
              </w:rPr>
            </w:pPr>
            <w:r>
              <w:rPr>
                <w:rFonts w:ascii="宋体" w:hAnsi="宋体"/>
                <w:bCs/>
                <w:color w:val="000000" w:themeColor="text1"/>
                <w:sz w:val="24"/>
              </w:rPr>
              <w:t>3</w:t>
            </w:r>
            <w:r>
              <w:rPr>
                <w:rFonts w:hint="eastAsia" w:ascii="宋体" w:hAnsi="宋体"/>
                <w:bCs/>
                <w:color w:val="000000" w:themeColor="text1"/>
                <w:sz w:val="24"/>
              </w:rPr>
              <w:t>、</w:t>
            </w:r>
            <w:r>
              <w:rPr>
                <w:rFonts w:ascii="宋体" w:hAnsi="宋体"/>
                <w:bCs/>
                <w:color w:val="000000" w:themeColor="text1"/>
                <w:sz w:val="24"/>
              </w:rPr>
              <w:t>生态影响专项评价</w:t>
            </w:r>
          </w:p>
          <w:p>
            <w:pPr>
              <w:spacing w:line="440" w:lineRule="exact"/>
              <w:ind w:firstLine="960" w:firstLineChars="400"/>
              <w:rPr>
                <w:rFonts w:ascii="宋体" w:hAnsi="宋体"/>
                <w:bCs/>
                <w:color w:val="000000" w:themeColor="text1"/>
                <w:sz w:val="24"/>
              </w:rPr>
            </w:pPr>
            <w:r>
              <w:rPr>
                <w:rFonts w:ascii="宋体" w:hAnsi="宋体"/>
                <w:bCs/>
                <w:color w:val="000000" w:themeColor="text1"/>
                <w:sz w:val="24"/>
              </w:rPr>
              <w:t>4</w:t>
            </w:r>
            <w:r>
              <w:rPr>
                <w:rFonts w:hint="eastAsia" w:ascii="宋体" w:hAnsi="宋体"/>
                <w:bCs/>
                <w:color w:val="000000" w:themeColor="text1"/>
                <w:sz w:val="24"/>
              </w:rPr>
              <w:t>、</w:t>
            </w:r>
            <w:r>
              <w:rPr>
                <w:rFonts w:ascii="宋体" w:hAnsi="宋体"/>
                <w:bCs/>
                <w:color w:val="000000" w:themeColor="text1"/>
                <w:sz w:val="24"/>
              </w:rPr>
              <w:t>声影响专项评价</w:t>
            </w:r>
          </w:p>
          <w:p>
            <w:pPr>
              <w:spacing w:line="440" w:lineRule="exact"/>
              <w:ind w:firstLine="960" w:firstLineChars="400"/>
              <w:rPr>
                <w:rFonts w:ascii="宋体" w:hAnsi="宋体"/>
                <w:bCs/>
                <w:color w:val="000000" w:themeColor="text1"/>
                <w:sz w:val="24"/>
              </w:rPr>
            </w:pPr>
            <w:r>
              <w:rPr>
                <w:rFonts w:ascii="宋体" w:hAnsi="宋体"/>
                <w:bCs/>
                <w:color w:val="000000" w:themeColor="text1"/>
                <w:sz w:val="24"/>
              </w:rPr>
              <w:t>5</w:t>
            </w:r>
            <w:r>
              <w:rPr>
                <w:rFonts w:hint="eastAsia" w:ascii="宋体" w:hAnsi="宋体"/>
                <w:bCs/>
                <w:color w:val="000000" w:themeColor="text1"/>
                <w:sz w:val="24"/>
              </w:rPr>
              <w:t>、</w:t>
            </w:r>
            <w:r>
              <w:rPr>
                <w:rFonts w:ascii="宋体" w:hAnsi="宋体"/>
                <w:bCs/>
                <w:color w:val="000000" w:themeColor="text1"/>
                <w:sz w:val="24"/>
              </w:rPr>
              <w:t>土壤影响专项评价6</w:t>
            </w:r>
            <w:r>
              <w:rPr>
                <w:rFonts w:hint="eastAsia" w:ascii="宋体" w:hAnsi="宋体"/>
                <w:bCs/>
                <w:color w:val="000000" w:themeColor="text1"/>
                <w:sz w:val="24"/>
              </w:rPr>
              <w:t>、</w:t>
            </w:r>
            <w:r>
              <w:rPr>
                <w:rFonts w:ascii="宋体" w:hAnsi="宋体"/>
                <w:bCs/>
                <w:color w:val="000000" w:themeColor="text1"/>
                <w:sz w:val="24"/>
              </w:rPr>
              <w:t>固体废弃物影响专项评价</w:t>
            </w:r>
          </w:p>
          <w:p>
            <w:pPr>
              <w:spacing w:line="440" w:lineRule="exact"/>
              <w:ind w:left="-94" w:leftChars="-45" w:firstLine="480"/>
              <w:rPr>
                <w:bCs/>
                <w:color w:val="000000" w:themeColor="text1"/>
                <w:sz w:val="24"/>
              </w:rPr>
            </w:pPr>
            <w:r>
              <w:rPr>
                <w:rFonts w:ascii="宋体" w:hAnsi="宋体"/>
                <w:bCs/>
                <w:color w:val="000000" w:themeColor="text1"/>
                <w:sz w:val="24"/>
              </w:rPr>
              <w:t>以上专项评价未包括的可另列专项，专项评价按照《环境影响评价技术导则》中的要求进行。</w:t>
            </w:r>
          </w:p>
        </w:tc>
      </w:tr>
    </w:tbl>
    <w:p>
      <w:pPr>
        <w:rPr>
          <w:color w:val="000000" w:themeColor="text1"/>
        </w:rPr>
      </w:pPr>
    </w:p>
    <w:p>
      <w:pPr>
        <w:snapToGrid w:val="0"/>
        <w:spacing w:line="240" w:lineRule="atLeast"/>
        <w:rPr>
          <w:rFonts w:hint="eastAsia"/>
          <w:b/>
          <w:bCs/>
          <w:color w:val="000000" w:themeColor="text1"/>
          <w:sz w:val="32"/>
          <w:szCs w:val="32"/>
        </w:rPr>
      </w:pPr>
    </w:p>
    <w:p>
      <w:pPr>
        <w:rPr>
          <w:color w:val="000000" w:themeColor="text1"/>
        </w:rPr>
        <w:sectPr>
          <w:headerReference r:id="rId16" w:type="default"/>
          <w:footerReference r:id="rId17" w:type="default"/>
          <w:footerReference r:id="rId18" w:type="even"/>
          <w:pgSz w:w="11906" w:h="16838"/>
          <w:pgMar w:top="1418" w:right="1418" w:bottom="1418" w:left="1418" w:header="851" w:footer="992" w:gutter="0"/>
          <w:cols w:space="720" w:num="1"/>
          <w:docGrid w:linePitch="312" w:charSpace="0"/>
        </w:sectPr>
      </w:pPr>
    </w:p>
    <w:p>
      <w:pPr>
        <w:rPr>
          <w:color w:val="000000" w:themeColor="text1"/>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汉鼎简书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26"/>
        <w:sz w:val="18"/>
        <w:szCs w:val="18"/>
      </w:rPr>
      <w:instrText xml:space="preserve"> PAGE </w:instrText>
    </w:r>
    <w:r>
      <w:rPr>
        <w:sz w:val="18"/>
        <w:szCs w:val="18"/>
      </w:rPr>
      <w:fldChar w:fldCharType="separate"/>
    </w:r>
    <w:r>
      <w:rPr>
        <w:rStyle w:val="26"/>
        <w:sz w:val="18"/>
        <w:szCs w:val="18"/>
      </w:rPr>
      <w:t>1</w:t>
    </w:r>
    <w:r>
      <w:rPr>
        <w:sz w:val="18"/>
        <w:szCs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26"/>
        <w:sz w:val="18"/>
        <w:szCs w:val="18"/>
      </w:rPr>
      <w:instrText xml:space="preserve"> PAGE </w:instrText>
    </w:r>
    <w:r>
      <w:rPr>
        <w:sz w:val="18"/>
        <w:szCs w:val="18"/>
      </w:rPr>
      <w:fldChar w:fldCharType="separate"/>
    </w:r>
    <w:r>
      <w:rPr>
        <w:rStyle w:val="26"/>
        <w:sz w:val="18"/>
        <w:szCs w:val="18"/>
      </w:rPr>
      <w:t>7</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rPr>
        <w:rStyle w:val="26"/>
      </w:rPr>
      <w:instrText xml:space="preserve"> PAGE </w:instrText>
    </w:r>
    <w:r>
      <w:fldChar w:fldCharType="separate"/>
    </w:r>
    <w:r>
      <w:rPr>
        <w:rStyle w:val="26"/>
      </w:rPr>
      <w:t>21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28</w:t>
    </w:r>
    <w:r>
      <w:fldChar w:fldCharType="end"/>
    </w: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34</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143A1"/>
    <w:multiLevelType w:val="multilevel"/>
    <w:tmpl w:val="09D143A1"/>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lmNjFmNjY0YTJjMzVjZWVkMmFlMTUxMDA0OTA4MTAifQ=="/>
  </w:docVars>
  <w:rsids>
    <w:rsidRoot w:val="00172A27"/>
    <w:rsid w:val="0000006E"/>
    <w:rsid w:val="000002E4"/>
    <w:rsid w:val="000006E7"/>
    <w:rsid w:val="00000AF9"/>
    <w:rsid w:val="0000115D"/>
    <w:rsid w:val="000015DE"/>
    <w:rsid w:val="00002495"/>
    <w:rsid w:val="00002668"/>
    <w:rsid w:val="00002A3F"/>
    <w:rsid w:val="00002E31"/>
    <w:rsid w:val="000035B8"/>
    <w:rsid w:val="000041B8"/>
    <w:rsid w:val="00004D99"/>
    <w:rsid w:val="000054B8"/>
    <w:rsid w:val="000057B8"/>
    <w:rsid w:val="00005DCC"/>
    <w:rsid w:val="0000617F"/>
    <w:rsid w:val="00006386"/>
    <w:rsid w:val="00006C70"/>
    <w:rsid w:val="00007342"/>
    <w:rsid w:val="0000773F"/>
    <w:rsid w:val="00007B71"/>
    <w:rsid w:val="00010732"/>
    <w:rsid w:val="00010B25"/>
    <w:rsid w:val="00010C2B"/>
    <w:rsid w:val="00011485"/>
    <w:rsid w:val="00011839"/>
    <w:rsid w:val="00012577"/>
    <w:rsid w:val="0001324A"/>
    <w:rsid w:val="000134C8"/>
    <w:rsid w:val="000135B1"/>
    <w:rsid w:val="00013639"/>
    <w:rsid w:val="000144B0"/>
    <w:rsid w:val="00014F0E"/>
    <w:rsid w:val="00015426"/>
    <w:rsid w:val="000154E1"/>
    <w:rsid w:val="00015931"/>
    <w:rsid w:val="00015A3F"/>
    <w:rsid w:val="00015CBB"/>
    <w:rsid w:val="00015D6E"/>
    <w:rsid w:val="0001622A"/>
    <w:rsid w:val="00016324"/>
    <w:rsid w:val="00017FC4"/>
    <w:rsid w:val="00020454"/>
    <w:rsid w:val="00020495"/>
    <w:rsid w:val="0002050A"/>
    <w:rsid w:val="00020646"/>
    <w:rsid w:val="0002064A"/>
    <w:rsid w:val="00020C20"/>
    <w:rsid w:val="0002263B"/>
    <w:rsid w:val="00022743"/>
    <w:rsid w:val="00023CC3"/>
    <w:rsid w:val="00024794"/>
    <w:rsid w:val="000257D6"/>
    <w:rsid w:val="00025A6F"/>
    <w:rsid w:val="00025EA5"/>
    <w:rsid w:val="00025F5A"/>
    <w:rsid w:val="000261A6"/>
    <w:rsid w:val="00026440"/>
    <w:rsid w:val="000271E3"/>
    <w:rsid w:val="000272AC"/>
    <w:rsid w:val="000272D3"/>
    <w:rsid w:val="0002779A"/>
    <w:rsid w:val="00027983"/>
    <w:rsid w:val="00027E0F"/>
    <w:rsid w:val="0003063E"/>
    <w:rsid w:val="00030F40"/>
    <w:rsid w:val="0003111A"/>
    <w:rsid w:val="000313E7"/>
    <w:rsid w:val="00031AD9"/>
    <w:rsid w:val="00031D79"/>
    <w:rsid w:val="000322C8"/>
    <w:rsid w:val="000327F3"/>
    <w:rsid w:val="00032B16"/>
    <w:rsid w:val="00032DF4"/>
    <w:rsid w:val="00032FCB"/>
    <w:rsid w:val="0003366D"/>
    <w:rsid w:val="00033746"/>
    <w:rsid w:val="00033AE7"/>
    <w:rsid w:val="00035866"/>
    <w:rsid w:val="000365CB"/>
    <w:rsid w:val="00036C04"/>
    <w:rsid w:val="00036D14"/>
    <w:rsid w:val="0003717B"/>
    <w:rsid w:val="00037952"/>
    <w:rsid w:val="00037A67"/>
    <w:rsid w:val="000402F2"/>
    <w:rsid w:val="00040E12"/>
    <w:rsid w:val="000410AA"/>
    <w:rsid w:val="000415F3"/>
    <w:rsid w:val="00041765"/>
    <w:rsid w:val="000419D9"/>
    <w:rsid w:val="00041A85"/>
    <w:rsid w:val="00041DF6"/>
    <w:rsid w:val="000421ED"/>
    <w:rsid w:val="000423BF"/>
    <w:rsid w:val="000425B0"/>
    <w:rsid w:val="00042915"/>
    <w:rsid w:val="00042A0B"/>
    <w:rsid w:val="00042CEE"/>
    <w:rsid w:val="000431B4"/>
    <w:rsid w:val="000434E1"/>
    <w:rsid w:val="00043531"/>
    <w:rsid w:val="00043733"/>
    <w:rsid w:val="00043827"/>
    <w:rsid w:val="0004409D"/>
    <w:rsid w:val="00044E8C"/>
    <w:rsid w:val="00045B48"/>
    <w:rsid w:val="000460C1"/>
    <w:rsid w:val="000461D0"/>
    <w:rsid w:val="00046A4A"/>
    <w:rsid w:val="0004743A"/>
    <w:rsid w:val="000478E9"/>
    <w:rsid w:val="00047D09"/>
    <w:rsid w:val="00050745"/>
    <w:rsid w:val="00050B75"/>
    <w:rsid w:val="0005164D"/>
    <w:rsid w:val="0005174C"/>
    <w:rsid w:val="00051889"/>
    <w:rsid w:val="00052216"/>
    <w:rsid w:val="00053548"/>
    <w:rsid w:val="00053C5A"/>
    <w:rsid w:val="00054842"/>
    <w:rsid w:val="00054B84"/>
    <w:rsid w:val="00054EA0"/>
    <w:rsid w:val="0005641C"/>
    <w:rsid w:val="0005668A"/>
    <w:rsid w:val="000566D9"/>
    <w:rsid w:val="0005680F"/>
    <w:rsid w:val="00056DA2"/>
    <w:rsid w:val="00057250"/>
    <w:rsid w:val="00057322"/>
    <w:rsid w:val="000575BE"/>
    <w:rsid w:val="00057B66"/>
    <w:rsid w:val="000604B0"/>
    <w:rsid w:val="00060508"/>
    <w:rsid w:val="00060629"/>
    <w:rsid w:val="00060B7A"/>
    <w:rsid w:val="00060C86"/>
    <w:rsid w:val="000610A0"/>
    <w:rsid w:val="00061517"/>
    <w:rsid w:val="00061BE6"/>
    <w:rsid w:val="000625C3"/>
    <w:rsid w:val="0006265C"/>
    <w:rsid w:val="0006273A"/>
    <w:rsid w:val="00063A44"/>
    <w:rsid w:val="0006522F"/>
    <w:rsid w:val="0006544F"/>
    <w:rsid w:val="00065573"/>
    <w:rsid w:val="00065C46"/>
    <w:rsid w:val="00066855"/>
    <w:rsid w:val="00066EE9"/>
    <w:rsid w:val="0006746E"/>
    <w:rsid w:val="00070577"/>
    <w:rsid w:val="000707CF"/>
    <w:rsid w:val="00070B58"/>
    <w:rsid w:val="000719AF"/>
    <w:rsid w:val="00071CA2"/>
    <w:rsid w:val="00071F09"/>
    <w:rsid w:val="0007206B"/>
    <w:rsid w:val="000723AB"/>
    <w:rsid w:val="0007274F"/>
    <w:rsid w:val="000733EB"/>
    <w:rsid w:val="00073909"/>
    <w:rsid w:val="00073F81"/>
    <w:rsid w:val="000745E2"/>
    <w:rsid w:val="00075267"/>
    <w:rsid w:val="0007586E"/>
    <w:rsid w:val="00075B09"/>
    <w:rsid w:val="0007616C"/>
    <w:rsid w:val="00077D4E"/>
    <w:rsid w:val="00077F9D"/>
    <w:rsid w:val="00080AA5"/>
    <w:rsid w:val="00080B27"/>
    <w:rsid w:val="00080C68"/>
    <w:rsid w:val="00080ECF"/>
    <w:rsid w:val="00081B84"/>
    <w:rsid w:val="00081FC0"/>
    <w:rsid w:val="00082083"/>
    <w:rsid w:val="000824FA"/>
    <w:rsid w:val="00082B38"/>
    <w:rsid w:val="000835CF"/>
    <w:rsid w:val="00083B74"/>
    <w:rsid w:val="000844E5"/>
    <w:rsid w:val="00084B60"/>
    <w:rsid w:val="00085BA5"/>
    <w:rsid w:val="000860DF"/>
    <w:rsid w:val="00086143"/>
    <w:rsid w:val="00086B73"/>
    <w:rsid w:val="000870AE"/>
    <w:rsid w:val="00087BC0"/>
    <w:rsid w:val="00087F0F"/>
    <w:rsid w:val="00090632"/>
    <w:rsid w:val="00090929"/>
    <w:rsid w:val="00090B43"/>
    <w:rsid w:val="00090B96"/>
    <w:rsid w:val="00090E57"/>
    <w:rsid w:val="000916C9"/>
    <w:rsid w:val="000918F3"/>
    <w:rsid w:val="000928E2"/>
    <w:rsid w:val="00093279"/>
    <w:rsid w:val="00093E2C"/>
    <w:rsid w:val="000944EC"/>
    <w:rsid w:val="0009477F"/>
    <w:rsid w:val="00094878"/>
    <w:rsid w:val="00094A35"/>
    <w:rsid w:val="00094F6E"/>
    <w:rsid w:val="000955D1"/>
    <w:rsid w:val="00095965"/>
    <w:rsid w:val="00095BE5"/>
    <w:rsid w:val="00096018"/>
    <w:rsid w:val="00096306"/>
    <w:rsid w:val="0009695F"/>
    <w:rsid w:val="00096FA6"/>
    <w:rsid w:val="00097300"/>
    <w:rsid w:val="000973CE"/>
    <w:rsid w:val="00097FA2"/>
    <w:rsid w:val="000A0072"/>
    <w:rsid w:val="000A0929"/>
    <w:rsid w:val="000A1149"/>
    <w:rsid w:val="000A15A8"/>
    <w:rsid w:val="000A170A"/>
    <w:rsid w:val="000A26D6"/>
    <w:rsid w:val="000A3210"/>
    <w:rsid w:val="000A49D1"/>
    <w:rsid w:val="000A5665"/>
    <w:rsid w:val="000A623D"/>
    <w:rsid w:val="000A63B8"/>
    <w:rsid w:val="000A72E4"/>
    <w:rsid w:val="000A74CD"/>
    <w:rsid w:val="000A78FE"/>
    <w:rsid w:val="000A7A91"/>
    <w:rsid w:val="000B03E6"/>
    <w:rsid w:val="000B0CB4"/>
    <w:rsid w:val="000B114A"/>
    <w:rsid w:val="000B14C9"/>
    <w:rsid w:val="000B15A7"/>
    <w:rsid w:val="000B3C77"/>
    <w:rsid w:val="000B416B"/>
    <w:rsid w:val="000B5E16"/>
    <w:rsid w:val="000B61B8"/>
    <w:rsid w:val="000B62CC"/>
    <w:rsid w:val="000B672B"/>
    <w:rsid w:val="000B7B6B"/>
    <w:rsid w:val="000B7EAC"/>
    <w:rsid w:val="000C0027"/>
    <w:rsid w:val="000C1890"/>
    <w:rsid w:val="000C1C49"/>
    <w:rsid w:val="000C1DA6"/>
    <w:rsid w:val="000C1DC7"/>
    <w:rsid w:val="000C1EAE"/>
    <w:rsid w:val="000C23D8"/>
    <w:rsid w:val="000C254A"/>
    <w:rsid w:val="000C2D28"/>
    <w:rsid w:val="000C2E34"/>
    <w:rsid w:val="000C3068"/>
    <w:rsid w:val="000C3696"/>
    <w:rsid w:val="000C389F"/>
    <w:rsid w:val="000C40A6"/>
    <w:rsid w:val="000C557B"/>
    <w:rsid w:val="000C5A05"/>
    <w:rsid w:val="000C5AAF"/>
    <w:rsid w:val="000C6427"/>
    <w:rsid w:val="000C7024"/>
    <w:rsid w:val="000C7BFF"/>
    <w:rsid w:val="000D05A2"/>
    <w:rsid w:val="000D1111"/>
    <w:rsid w:val="000D1607"/>
    <w:rsid w:val="000D171F"/>
    <w:rsid w:val="000D2038"/>
    <w:rsid w:val="000D213D"/>
    <w:rsid w:val="000D2344"/>
    <w:rsid w:val="000D2365"/>
    <w:rsid w:val="000D2FA6"/>
    <w:rsid w:val="000D3B8A"/>
    <w:rsid w:val="000D3BD4"/>
    <w:rsid w:val="000D3C8B"/>
    <w:rsid w:val="000D4D9B"/>
    <w:rsid w:val="000D5077"/>
    <w:rsid w:val="000D5C76"/>
    <w:rsid w:val="000D6087"/>
    <w:rsid w:val="000D65F6"/>
    <w:rsid w:val="000D695D"/>
    <w:rsid w:val="000D7677"/>
    <w:rsid w:val="000E02FF"/>
    <w:rsid w:val="000E03EB"/>
    <w:rsid w:val="000E0BE6"/>
    <w:rsid w:val="000E1373"/>
    <w:rsid w:val="000E3AD3"/>
    <w:rsid w:val="000E3BAF"/>
    <w:rsid w:val="000E3F4D"/>
    <w:rsid w:val="000E4022"/>
    <w:rsid w:val="000E4142"/>
    <w:rsid w:val="000E41F1"/>
    <w:rsid w:val="000E420E"/>
    <w:rsid w:val="000E5039"/>
    <w:rsid w:val="000E5300"/>
    <w:rsid w:val="000E5B54"/>
    <w:rsid w:val="000E5FCD"/>
    <w:rsid w:val="000E7211"/>
    <w:rsid w:val="000E753B"/>
    <w:rsid w:val="000E7741"/>
    <w:rsid w:val="000E7CBD"/>
    <w:rsid w:val="000E7E64"/>
    <w:rsid w:val="000E7ECF"/>
    <w:rsid w:val="000F126D"/>
    <w:rsid w:val="000F13DE"/>
    <w:rsid w:val="000F2582"/>
    <w:rsid w:val="000F27BC"/>
    <w:rsid w:val="000F2EE4"/>
    <w:rsid w:val="000F4211"/>
    <w:rsid w:val="000F44B7"/>
    <w:rsid w:val="000F488F"/>
    <w:rsid w:val="000F503B"/>
    <w:rsid w:val="000F53B4"/>
    <w:rsid w:val="000F5698"/>
    <w:rsid w:val="000F5B46"/>
    <w:rsid w:val="000F5FF2"/>
    <w:rsid w:val="000F6613"/>
    <w:rsid w:val="000F6984"/>
    <w:rsid w:val="000F7465"/>
    <w:rsid w:val="0010018E"/>
    <w:rsid w:val="0010025A"/>
    <w:rsid w:val="00101234"/>
    <w:rsid w:val="00101AB5"/>
    <w:rsid w:val="00101E54"/>
    <w:rsid w:val="00101F24"/>
    <w:rsid w:val="00102C41"/>
    <w:rsid w:val="00102C48"/>
    <w:rsid w:val="00103105"/>
    <w:rsid w:val="001041DF"/>
    <w:rsid w:val="00104A34"/>
    <w:rsid w:val="00104C82"/>
    <w:rsid w:val="00104E44"/>
    <w:rsid w:val="00104FE3"/>
    <w:rsid w:val="00105710"/>
    <w:rsid w:val="001057C0"/>
    <w:rsid w:val="001068E2"/>
    <w:rsid w:val="00106FC2"/>
    <w:rsid w:val="00107072"/>
    <w:rsid w:val="00107132"/>
    <w:rsid w:val="001106D4"/>
    <w:rsid w:val="00110AA0"/>
    <w:rsid w:val="00110D73"/>
    <w:rsid w:val="001115BF"/>
    <w:rsid w:val="001116E2"/>
    <w:rsid w:val="00111A97"/>
    <w:rsid w:val="00111F55"/>
    <w:rsid w:val="00112031"/>
    <w:rsid w:val="001131EB"/>
    <w:rsid w:val="001134D7"/>
    <w:rsid w:val="0011351C"/>
    <w:rsid w:val="00113B39"/>
    <w:rsid w:val="00113FC1"/>
    <w:rsid w:val="0011413D"/>
    <w:rsid w:val="00114EAD"/>
    <w:rsid w:val="0011520C"/>
    <w:rsid w:val="00115510"/>
    <w:rsid w:val="00115CD8"/>
    <w:rsid w:val="00115CEB"/>
    <w:rsid w:val="00115E8D"/>
    <w:rsid w:val="001160EE"/>
    <w:rsid w:val="001165F3"/>
    <w:rsid w:val="00116D35"/>
    <w:rsid w:val="001171F6"/>
    <w:rsid w:val="001175DD"/>
    <w:rsid w:val="001204D6"/>
    <w:rsid w:val="00120F36"/>
    <w:rsid w:val="00121027"/>
    <w:rsid w:val="0012117D"/>
    <w:rsid w:val="001211E9"/>
    <w:rsid w:val="00121362"/>
    <w:rsid w:val="0012168F"/>
    <w:rsid w:val="00121E68"/>
    <w:rsid w:val="001226E0"/>
    <w:rsid w:val="00122C8D"/>
    <w:rsid w:val="00122E80"/>
    <w:rsid w:val="00123162"/>
    <w:rsid w:val="00123911"/>
    <w:rsid w:val="00123B30"/>
    <w:rsid w:val="001247F2"/>
    <w:rsid w:val="00124AFA"/>
    <w:rsid w:val="00124CCE"/>
    <w:rsid w:val="001255DA"/>
    <w:rsid w:val="00125776"/>
    <w:rsid w:val="001263B3"/>
    <w:rsid w:val="0012655B"/>
    <w:rsid w:val="001273BF"/>
    <w:rsid w:val="001278C8"/>
    <w:rsid w:val="00127D34"/>
    <w:rsid w:val="00127D7C"/>
    <w:rsid w:val="00127EF3"/>
    <w:rsid w:val="0013004E"/>
    <w:rsid w:val="001301C0"/>
    <w:rsid w:val="00130320"/>
    <w:rsid w:val="0013032B"/>
    <w:rsid w:val="00130CD4"/>
    <w:rsid w:val="00130E88"/>
    <w:rsid w:val="00130F43"/>
    <w:rsid w:val="00131031"/>
    <w:rsid w:val="00131A45"/>
    <w:rsid w:val="001324A4"/>
    <w:rsid w:val="0013346F"/>
    <w:rsid w:val="001336C4"/>
    <w:rsid w:val="00133A87"/>
    <w:rsid w:val="00133E2A"/>
    <w:rsid w:val="00133FB5"/>
    <w:rsid w:val="00134102"/>
    <w:rsid w:val="00134191"/>
    <w:rsid w:val="0013495A"/>
    <w:rsid w:val="00134F76"/>
    <w:rsid w:val="001353E5"/>
    <w:rsid w:val="0013580E"/>
    <w:rsid w:val="00135E0E"/>
    <w:rsid w:val="00136793"/>
    <w:rsid w:val="001369A1"/>
    <w:rsid w:val="00137C0A"/>
    <w:rsid w:val="00137CC0"/>
    <w:rsid w:val="00140C1F"/>
    <w:rsid w:val="001428C0"/>
    <w:rsid w:val="00143D82"/>
    <w:rsid w:val="00144477"/>
    <w:rsid w:val="00144633"/>
    <w:rsid w:val="001446E1"/>
    <w:rsid w:val="001466D3"/>
    <w:rsid w:val="00147771"/>
    <w:rsid w:val="00147CA2"/>
    <w:rsid w:val="001501AB"/>
    <w:rsid w:val="00150847"/>
    <w:rsid w:val="00151DEB"/>
    <w:rsid w:val="00151FC4"/>
    <w:rsid w:val="00152357"/>
    <w:rsid w:val="00152503"/>
    <w:rsid w:val="00152746"/>
    <w:rsid w:val="00152C21"/>
    <w:rsid w:val="00153F22"/>
    <w:rsid w:val="001543D9"/>
    <w:rsid w:val="00154854"/>
    <w:rsid w:val="00154AEC"/>
    <w:rsid w:val="00154E75"/>
    <w:rsid w:val="00155391"/>
    <w:rsid w:val="0015562A"/>
    <w:rsid w:val="0015573D"/>
    <w:rsid w:val="001557D0"/>
    <w:rsid w:val="00155AF8"/>
    <w:rsid w:val="00155B4A"/>
    <w:rsid w:val="001568B8"/>
    <w:rsid w:val="00156B5D"/>
    <w:rsid w:val="00156C31"/>
    <w:rsid w:val="00156F15"/>
    <w:rsid w:val="001572CE"/>
    <w:rsid w:val="00160101"/>
    <w:rsid w:val="001612F7"/>
    <w:rsid w:val="001614CF"/>
    <w:rsid w:val="00161725"/>
    <w:rsid w:val="00161835"/>
    <w:rsid w:val="00161BBD"/>
    <w:rsid w:val="0016287C"/>
    <w:rsid w:val="00162AC6"/>
    <w:rsid w:val="00163669"/>
    <w:rsid w:val="001648FC"/>
    <w:rsid w:val="00165207"/>
    <w:rsid w:val="0016541E"/>
    <w:rsid w:val="00165838"/>
    <w:rsid w:val="0016604F"/>
    <w:rsid w:val="001662FF"/>
    <w:rsid w:val="00166BA1"/>
    <w:rsid w:val="00167219"/>
    <w:rsid w:val="0016734F"/>
    <w:rsid w:val="00167748"/>
    <w:rsid w:val="00167827"/>
    <w:rsid w:val="00170284"/>
    <w:rsid w:val="0017071A"/>
    <w:rsid w:val="00170BC8"/>
    <w:rsid w:val="001715C6"/>
    <w:rsid w:val="00171677"/>
    <w:rsid w:val="00171685"/>
    <w:rsid w:val="0017172D"/>
    <w:rsid w:val="001717BB"/>
    <w:rsid w:val="00171A11"/>
    <w:rsid w:val="00171E3D"/>
    <w:rsid w:val="001720DB"/>
    <w:rsid w:val="001728D1"/>
    <w:rsid w:val="00172962"/>
    <w:rsid w:val="00172A27"/>
    <w:rsid w:val="00173DC4"/>
    <w:rsid w:val="00173EE1"/>
    <w:rsid w:val="00174241"/>
    <w:rsid w:val="00174E34"/>
    <w:rsid w:val="00174F5C"/>
    <w:rsid w:val="00175055"/>
    <w:rsid w:val="001758A2"/>
    <w:rsid w:val="00176C8C"/>
    <w:rsid w:val="00177510"/>
    <w:rsid w:val="00177C9A"/>
    <w:rsid w:val="00177F2B"/>
    <w:rsid w:val="00180178"/>
    <w:rsid w:val="001804F5"/>
    <w:rsid w:val="001808DF"/>
    <w:rsid w:val="00180BCB"/>
    <w:rsid w:val="00180C52"/>
    <w:rsid w:val="0018116D"/>
    <w:rsid w:val="0018167D"/>
    <w:rsid w:val="00181BC4"/>
    <w:rsid w:val="00181C72"/>
    <w:rsid w:val="001822A0"/>
    <w:rsid w:val="0018251A"/>
    <w:rsid w:val="00182AA9"/>
    <w:rsid w:val="00183C1B"/>
    <w:rsid w:val="00184628"/>
    <w:rsid w:val="00185BAB"/>
    <w:rsid w:val="00185C3C"/>
    <w:rsid w:val="0018647F"/>
    <w:rsid w:val="001866E6"/>
    <w:rsid w:val="00186BC9"/>
    <w:rsid w:val="00186D4B"/>
    <w:rsid w:val="00186E69"/>
    <w:rsid w:val="001875F1"/>
    <w:rsid w:val="00187F4F"/>
    <w:rsid w:val="001912E1"/>
    <w:rsid w:val="00191525"/>
    <w:rsid w:val="00191E58"/>
    <w:rsid w:val="00191E74"/>
    <w:rsid w:val="00191FB7"/>
    <w:rsid w:val="0019348B"/>
    <w:rsid w:val="001941EE"/>
    <w:rsid w:val="001943E4"/>
    <w:rsid w:val="00194E5E"/>
    <w:rsid w:val="00195B6C"/>
    <w:rsid w:val="00196411"/>
    <w:rsid w:val="00196700"/>
    <w:rsid w:val="00196DC5"/>
    <w:rsid w:val="0019757A"/>
    <w:rsid w:val="001A14F0"/>
    <w:rsid w:val="001A17DF"/>
    <w:rsid w:val="001A186E"/>
    <w:rsid w:val="001A1ED1"/>
    <w:rsid w:val="001A2188"/>
    <w:rsid w:val="001A23B4"/>
    <w:rsid w:val="001A39B7"/>
    <w:rsid w:val="001A3BFD"/>
    <w:rsid w:val="001A3CC9"/>
    <w:rsid w:val="001A3E35"/>
    <w:rsid w:val="001A4125"/>
    <w:rsid w:val="001A5027"/>
    <w:rsid w:val="001A5124"/>
    <w:rsid w:val="001A51C4"/>
    <w:rsid w:val="001A539F"/>
    <w:rsid w:val="001A5A13"/>
    <w:rsid w:val="001A5D02"/>
    <w:rsid w:val="001A69BA"/>
    <w:rsid w:val="001A6C00"/>
    <w:rsid w:val="001A6C05"/>
    <w:rsid w:val="001A6F24"/>
    <w:rsid w:val="001A7536"/>
    <w:rsid w:val="001B00CF"/>
    <w:rsid w:val="001B05A6"/>
    <w:rsid w:val="001B074B"/>
    <w:rsid w:val="001B080D"/>
    <w:rsid w:val="001B1779"/>
    <w:rsid w:val="001B1DF1"/>
    <w:rsid w:val="001B1EAF"/>
    <w:rsid w:val="001B230C"/>
    <w:rsid w:val="001B23B7"/>
    <w:rsid w:val="001B24F6"/>
    <w:rsid w:val="001B2B05"/>
    <w:rsid w:val="001B32FB"/>
    <w:rsid w:val="001B3759"/>
    <w:rsid w:val="001B3CB9"/>
    <w:rsid w:val="001B3D9C"/>
    <w:rsid w:val="001B4EEE"/>
    <w:rsid w:val="001B5399"/>
    <w:rsid w:val="001B57E4"/>
    <w:rsid w:val="001B5A63"/>
    <w:rsid w:val="001B5B03"/>
    <w:rsid w:val="001B5F27"/>
    <w:rsid w:val="001B6014"/>
    <w:rsid w:val="001B63E5"/>
    <w:rsid w:val="001B688B"/>
    <w:rsid w:val="001B6892"/>
    <w:rsid w:val="001B692A"/>
    <w:rsid w:val="001B6A32"/>
    <w:rsid w:val="001B6E5D"/>
    <w:rsid w:val="001B79A2"/>
    <w:rsid w:val="001B7DCA"/>
    <w:rsid w:val="001C0487"/>
    <w:rsid w:val="001C1FC7"/>
    <w:rsid w:val="001C259D"/>
    <w:rsid w:val="001C3506"/>
    <w:rsid w:val="001C3A4F"/>
    <w:rsid w:val="001C3E87"/>
    <w:rsid w:val="001C44C5"/>
    <w:rsid w:val="001C48CD"/>
    <w:rsid w:val="001C48E7"/>
    <w:rsid w:val="001C496F"/>
    <w:rsid w:val="001C554A"/>
    <w:rsid w:val="001C55FA"/>
    <w:rsid w:val="001C5B98"/>
    <w:rsid w:val="001C5DBE"/>
    <w:rsid w:val="001C6151"/>
    <w:rsid w:val="001C7427"/>
    <w:rsid w:val="001C7FD2"/>
    <w:rsid w:val="001D07F2"/>
    <w:rsid w:val="001D0FCA"/>
    <w:rsid w:val="001D170E"/>
    <w:rsid w:val="001D18EE"/>
    <w:rsid w:val="001D1A62"/>
    <w:rsid w:val="001D2760"/>
    <w:rsid w:val="001D2776"/>
    <w:rsid w:val="001D2BB4"/>
    <w:rsid w:val="001D3508"/>
    <w:rsid w:val="001D3A8B"/>
    <w:rsid w:val="001D44F2"/>
    <w:rsid w:val="001D4941"/>
    <w:rsid w:val="001D53CD"/>
    <w:rsid w:val="001D5543"/>
    <w:rsid w:val="001D5943"/>
    <w:rsid w:val="001D5E0D"/>
    <w:rsid w:val="001D60E6"/>
    <w:rsid w:val="001D6461"/>
    <w:rsid w:val="001D6DE0"/>
    <w:rsid w:val="001D716A"/>
    <w:rsid w:val="001D75E6"/>
    <w:rsid w:val="001D7763"/>
    <w:rsid w:val="001D7A1D"/>
    <w:rsid w:val="001E0520"/>
    <w:rsid w:val="001E0C46"/>
    <w:rsid w:val="001E0E65"/>
    <w:rsid w:val="001E0F46"/>
    <w:rsid w:val="001E1076"/>
    <w:rsid w:val="001E11BC"/>
    <w:rsid w:val="001E1A3D"/>
    <w:rsid w:val="001E2E12"/>
    <w:rsid w:val="001E3497"/>
    <w:rsid w:val="001E3ED3"/>
    <w:rsid w:val="001E4982"/>
    <w:rsid w:val="001E62BA"/>
    <w:rsid w:val="001E663D"/>
    <w:rsid w:val="001F029D"/>
    <w:rsid w:val="001F249F"/>
    <w:rsid w:val="001F281C"/>
    <w:rsid w:val="001F2B2D"/>
    <w:rsid w:val="001F2E12"/>
    <w:rsid w:val="001F2E4B"/>
    <w:rsid w:val="001F471A"/>
    <w:rsid w:val="001F5A5B"/>
    <w:rsid w:val="001F62BE"/>
    <w:rsid w:val="001F6A76"/>
    <w:rsid w:val="001F75AA"/>
    <w:rsid w:val="00200CA4"/>
    <w:rsid w:val="00200EDF"/>
    <w:rsid w:val="00201110"/>
    <w:rsid w:val="002018C8"/>
    <w:rsid w:val="00201F5D"/>
    <w:rsid w:val="002022CF"/>
    <w:rsid w:val="00202C36"/>
    <w:rsid w:val="00203B63"/>
    <w:rsid w:val="00203DF6"/>
    <w:rsid w:val="00203E53"/>
    <w:rsid w:val="00203F9B"/>
    <w:rsid w:val="00204720"/>
    <w:rsid w:val="002048D3"/>
    <w:rsid w:val="00204D89"/>
    <w:rsid w:val="002053DB"/>
    <w:rsid w:val="00205614"/>
    <w:rsid w:val="00205E6B"/>
    <w:rsid w:val="002061D7"/>
    <w:rsid w:val="002063D2"/>
    <w:rsid w:val="00206A0A"/>
    <w:rsid w:val="00206A93"/>
    <w:rsid w:val="00207038"/>
    <w:rsid w:val="002074F3"/>
    <w:rsid w:val="0020754D"/>
    <w:rsid w:val="0020780D"/>
    <w:rsid w:val="00211110"/>
    <w:rsid w:val="00211141"/>
    <w:rsid w:val="00212C9A"/>
    <w:rsid w:val="00212D68"/>
    <w:rsid w:val="00213402"/>
    <w:rsid w:val="00214EAB"/>
    <w:rsid w:val="00215062"/>
    <w:rsid w:val="00215603"/>
    <w:rsid w:val="00215764"/>
    <w:rsid w:val="00216084"/>
    <w:rsid w:val="00216B47"/>
    <w:rsid w:val="0021753C"/>
    <w:rsid w:val="00217A3F"/>
    <w:rsid w:val="00217DC9"/>
    <w:rsid w:val="00220023"/>
    <w:rsid w:val="00220291"/>
    <w:rsid w:val="00220A48"/>
    <w:rsid w:val="002210BB"/>
    <w:rsid w:val="0022205E"/>
    <w:rsid w:val="002224D7"/>
    <w:rsid w:val="00222AF6"/>
    <w:rsid w:val="00222DFE"/>
    <w:rsid w:val="002231F5"/>
    <w:rsid w:val="00223889"/>
    <w:rsid w:val="00223CF2"/>
    <w:rsid w:val="002253E3"/>
    <w:rsid w:val="00225BCA"/>
    <w:rsid w:val="00226209"/>
    <w:rsid w:val="002264AF"/>
    <w:rsid w:val="00226506"/>
    <w:rsid w:val="002267DC"/>
    <w:rsid w:val="002275E8"/>
    <w:rsid w:val="002302CB"/>
    <w:rsid w:val="002302F0"/>
    <w:rsid w:val="00231383"/>
    <w:rsid w:val="00232414"/>
    <w:rsid w:val="0023365D"/>
    <w:rsid w:val="0023403A"/>
    <w:rsid w:val="0023466D"/>
    <w:rsid w:val="00234BF5"/>
    <w:rsid w:val="00234C2D"/>
    <w:rsid w:val="00234E2B"/>
    <w:rsid w:val="0023504F"/>
    <w:rsid w:val="002350F3"/>
    <w:rsid w:val="002352B6"/>
    <w:rsid w:val="00235464"/>
    <w:rsid w:val="00235C9C"/>
    <w:rsid w:val="00235CF5"/>
    <w:rsid w:val="002369E2"/>
    <w:rsid w:val="00236EC6"/>
    <w:rsid w:val="00237861"/>
    <w:rsid w:val="002400FC"/>
    <w:rsid w:val="0024038B"/>
    <w:rsid w:val="002403B8"/>
    <w:rsid w:val="00240AF6"/>
    <w:rsid w:val="00240D3D"/>
    <w:rsid w:val="0024263C"/>
    <w:rsid w:val="0024357C"/>
    <w:rsid w:val="00244367"/>
    <w:rsid w:val="0024448D"/>
    <w:rsid w:val="002456FF"/>
    <w:rsid w:val="0024696D"/>
    <w:rsid w:val="00246F93"/>
    <w:rsid w:val="00247592"/>
    <w:rsid w:val="002477A8"/>
    <w:rsid w:val="00247912"/>
    <w:rsid w:val="0025045B"/>
    <w:rsid w:val="0025088B"/>
    <w:rsid w:val="002508DA"/>
    <w:rsid w:val="00250990"/>
    <w:rsid w:val="00250B41"/>
    <w:rsid w:val="00250E32"/>
    <w:rsid w:val="00250EC7"/>
    <w:rsid w:val="00250EE0"/>
    <w:rsid w:val="0025173C"/>
    <w:rsid w:val="002518A5"/>
    <w:rsid w:val="00251A1C"/>
    <w:rsid w:val="00252558"/>
    <w:rsid w:val="00252A8D"/>
    <w:rsid w:val="00252F54"/>
    <w:rsid w:val="00253504"/>
    <w:rsid w:val="00254435"/>
    <w:rsid w:val="00256463"/>
    <w:rsid w:val="00256C38"/>
    <w:rsid w:val="00256D98"/>
    <w:rsid w:val="002571FD"/>
    <w:rsid w:val="002575EA"/>
    <w:rsid w:val="002575FE"/>
    <w:rsid w:val="002605CB"/>
    <w:rsid w:val="00260644"/>
    <w:rsid w:val="0026134C"/>
    <w:rsid w:val="002617A9"/>
    <w:rsid w:val="00262E80"/>
    <w:rsid w:val="00263512"/>
    <w:rsid w:val="00263B82"/>
    <w:rsid w:val="0026533D"/>
    <w:rsid w:val="0026552D"/>
    <w:rsid w:val="00265C32"/>
    <w:rsid w:val="0026602C"/>
    <w:rsid w:val="0026694C"/>
    <w:rsid w:val="00266A86"/>
    <w:rsid w:val="00266E5D"/>
    <w:rsid w:val="00267F4B"/>
    <w:rsid w:val="00270360"/>
    <w:rsid w:val="00270E4C"/>
    <w:rsid w:val="00271139"/>
    <w:rsid w:val="00271723"/>
    <w:rsid w:val="00272BD3"/>
    <w:rsid w:val="00273020"/>
    <w:rsid w:val="00273AED"/>
    <w:rsid w:val="00273D77"/>
    <w:rsid w:val="00274571"/>
    <w:rsid w:val="002748D9"/>
    <w:rsid w:val="00274FB2"/>
    <w:rsid w:val="002753CC"/>
    <w:rsid w:val="00275D9C"/>
    <w:rsid w:val="0027673F"/>
    <w:rsid w:val="00276A20"/>
    <w:rsid w:val="00276AED"/>
    <w:rsid w:val="0027721A"/>
    <w:rsid w:val="00277273"/>
    <w:rsid w:val="0027755C"/>
    <w:rsid w:val="00277D6F"/>
    <w:rsid w:val="00277F77"/>
    <w:rsid w:val="002800D6"/>
    <w:rsid w:val="002803BC"/>
    <w:rsid w:val="00280539"/>
    <w:rsid w:val="0028053C"/>
    <w:rsid w:val="00280796"/>
    <w:rsid w:val="00280D9C"/>
    <w:rsid w:val="00281A31"/>
    <w:rsid w:val="00282A83"/>
    <w:rsid w:val="00282B08"/>
    <w:rsid w:val="0028423F"/>
    <w:rsid w:val="00284704"/>
    <w:rsid w:val="0028501A"/>
    <w:rsid w:val="00285568"/>
    <w:rsid w:val="00285707"/>
    <w:rsid w:val="0028607F"/>
    <w:rsid w:val="002869D6"/>
    <w:rsid w:val="00287D73"/>
    <w:rsid w:val="0029051A"/>
    <w:rsid w:val="00290623"/>
    <w:rsid w:val="002909C7"/>
    <w:rsid w:val="00290B1C"/>
    <w:rsid w:val="00290B34"/>
    <w:rsid w:val="00290D5D"/>
    <w:rsid w:val="00290D7B"/>
    <w:rsid w:val="0029156E"/>
    <w:rsid w:val="00291FA8"/>
    <w:rsid w:val="00292018"/>
    <w:rsid w:val="002923BA"/>
    <w:rsid w:val="00292FA3"/>
    <w:rsid w:val="002934DA"/>
    <w:rsid w:val="00293915"/>
    <w:rsid w:val="002939FE"/>
    <w:rsid w:val="0029403D"/>
    <w:rsid w:val="0029495C"/>
    <w:rsid w:val="00294983"/>
    <w:rsid w:val="00294B6A"/>
    <w:rsid w:val="00294DD9"/>
    <w:rsid w:val="00294E85"/>
    <w:rsid w:val="00295878"/>
    <w:rsid w:val="00296F62"/>
    <w:rsid w:val="0029719E"/>
    <w:rsid w:val="0029732C"/>
    <w:rsid w:val="00297559"/>
    <w:rsid w:val="0029778D"/>
    <w:rsid w:val="002A014D"/>
    <w:rsid w:val="002A0347"/>
    <w:rsid w:val="002A03E4"/>
    <w:rsid w:val="002A0BEA"/>
    <w:rsid w:val="002A232D"/>
    <w:rsid w:val="002A2807"/>
    <w:rsid w:val="002A2E14"/>
    <w:rsid w:val="002A33E0"/>
    <w:rsid w:val="002A381A"/>
    <w:rsid w:val="002A3DF8"/>
    <w:rsid w:val="002A3E3C"/>
    <w:rsid w:val="002A526D"/>
    <w:rsid w:val="002A567D"/>
    <w:rsid w:val="002A5FAD"/>
    <w:rsid w:val="002A646A"/>
    <w:rsid w:val="002A65CB"/>
    <w:rsid w:val="002A6DF9"/>
    <w:rsid w:val="002A6E96"/>
    <w:rsid w:val="002A7AC9"/>
    <w:rsid w:val="002B0BE9"/>
    <w:rsid w:val="002B0D87"/>
    <w:rsid w:val="002B1233"/>
    <w:rsid w:val="002B1760"/>
    <w:rsid w:val="002B199E"/>
    <w:rsid w:val="002B1B30"/>
    <w:rsid w:val="002B1DD1"/>
    <w:rsid w:val="002B2446"/>
    <w:rsid w:val="002B2F5B"/>
    <w:rsid w:val="002B34B7"/>
    <w:rsid w:val="002B3751"/>
    <w:rsid w:val="002B375F"/>
    <w:rsid w:val="002B3D5C"/>
    <w:rsid w:val="002B3E0A"/>
    <w:rsid w:val="002B4936"/>
    <w:rsid w:val="002B4BF4"/>
    <w:rsid w:val="002B51E6"/>
    <w:rsid w:val="002B5294"/>
    <w:rsid w:val="002B5547"/>
    <w:rsid w:val="002B554B"/>
    <w:rsid w:val="002B559F"/>
    <w:rsid w:val="002B5E8B"/>
    <w:rsid w:val="002B5EFE"/>
    <w:rsid w:val="002B6602"/>
    <w:rsid w:val="002B6B8B"/>
    <w:rsid w:val="002B6CD0"/>
    <w:rsid w:val="002B711B"/>
    <w:rsid w:val="002C05CA"/>
    <w:rsid w:val="002C0EFB"/>
    <w:rsid w:val="002C1457"/>
    <w:rsid w:val="002C1881"/>
    <w:rsid w:val="002C2207"/>
    <w:rsid w:val="002C2E24"/>
    <w:rsid w:val="002C573D"/>
    <w:rsid w:val="002C6401"/>
    <w:rsid w:val="002C6408"/>
    <w:rsid w:val="002C6588"/>
    <w:rsid w:val="002C6AB7"/>
    <w:rsid w:val="002C73A7"/>
    <w:rsid w:val="002C7F78"/>
    <w:rsid w:val="002D0337"/>
    <w:rsid w:val="002D0CEE"/>
    <w:rsid w:val="002D11B8"/>
    <w:rsid w:val="002D1C83"/>
    <w:rsid w:val="002D1CD0"/>
    <w:rsid w:val="002D1E3E"/>
    <w:rsid w:val="002D28B8"/>
    <w:rsid w:val="002D2B7B"/>
    <w:rsid w:val="002D2D4D"/>
    <w:rsid w:val="002D3090"/>
    <w:rsid w:val="002D3C45"/>
    <w:rsid w:val="002D3DDA"/>
    <w:rsid w:val="002D4059"/>
    <w:rsid w:val="002D4589"/>
    <w:rsid w:val="002D5398"/>
    <w:rsid w:val="002D5C37"/>
    <w:rsid w:val="002D62FB"/>
    <w:rsid w:val="002D682E"/>
    <w:rsid w:val="002D6AF2"/>
    <w:rsid w:val="002E00DC"/>
    <w:rsid w:val="002E0DC8"/>
    <w:rsid w:val="002E154B"/>
    <w:rsid w:val="002E17AE"/>
    <w:rsid w:val="002E3356"/>
    <w:rsid w:val="002E34BD"/>
    <w:rsid w:val="002E3B62"/>
    <w:rsid w:val="002E4E08"/>
    <w:rsid w:val="002E4E09"/>
    <w:rsid w:val="002E4E4D"/>
    <w:rsid w:val="002E4F7C"/>
    <w:rsid w:val="002E6145"/>
    <w:rsid w:val="002E62F5"/>
    <w:rsid w:val="002E64D6"/>
    <w:rsid w:val="002E6759"/>
    <w:rsid w:val="002E69B3"/>
    <w:rsid w:val="002E6AD6"/>
    <w:rsid w:val="002E6B29"/>
    <w:rsid w:val="002E71F3"/>
    <w:rsid w:val="002E7786"/>
    <w:rsid w:val="002F01E7"/>
    <w:rsid w:val="002F0A3C"/>
    <w:rsid w:val="002F134D"/>
    <w:rsid w:val="002F1510"/>
    <w:rsid w:val="002F1D17"/>
    <w:rsid w:val="002F218D"/>
    <w:rsid w:val="002F2197"/>
    <w:rsid w:val="002F2217"/>
    <w:rsid w:val="002F24A1"/>
    <w:rsid w:val="002F4AAC"/>
    <w:rsid w:val="002F4BED"/>
    <w:rsid w:val="002F55AD"/>
    <w:rsid w:val="002F6B6B"/>
    <w:rsid w:val="002F7B30"/>
    <w:rsid w:val="002F7DD3"/>
    <w:rsid w:val="00300166"/>
    <w:rsid w:val="003010B1"/>
    <w:rsid w:val="00301A3C"/>
    <w:rsid w:val="00301FD3"/>
    <w:rsid w:val="003024CB"/>
    <w:rsid w:val="00302C08"/>
    <w:rsid w:val="00302FAA"/>
    <w:rsid w:val="003033BF"/>
    <w:rsid w:val="00303554"/>
    <w:rsid w:val="00303BEB"/>
    <w:rsid w:val="003050CF"/>
    <w:rsid w:val="003067AA"/>
    <w:rsid w:val="00306AEE"/>
    <w:rsid w:val="0030709C"/>
    <w:rsid w:val="003071D6"/>
    <w:rsid w:val="00307CC7"/>
    <w:rsid w:val="00307D8E"/>
    <w:rsid w:val="00310216"/>
    <w:rsid w:val="00310E3E"/>
    <w:rsid w:val="00311B7C"/>
    <w:rsid w:val="00311E7A"/>
    <w:rsid w:val="00312992"/>
    <w:rsid w:val="00312C22"/>
    <w:rsid w:val="0031351A"/>
    <w:rsid w:val="0031392C"/>
    <w:rsid w:val="00314648"/>
    <w:rsid w:val="00314661"/>
    <w:rsid w:val="003148C3"/>
    <w:rsid w:val="0031508B"/>
    <w:rsid w:val="00315451"/>
    <w:rsid w:val="00315CC3"/>
    <w:rsid w:val="00315F4A"/>
    <w:rsid w:val="00316020"/>
    <w:rsid w:val="003162E0"/>
    <w:rsid w:val="003163BF"/>
    <w:rsid w:val="0031685B"/>
    <w:rsid w:val="00316D0E"/>
    <w:rsid w:val="00317AD7"/>
    <w:rsid w:val="00317D75"/>
    <w:rsid w:val="00317DC2"/>
    <w:rsid w:val="003200F0"/>
    <w:rsid w:val="00321DBB"/>
    <w:rsid w:val="003225B3"/>
    <w:rsid w:val="00322A2F"/>
    <w:rsid w:val="00323486"/>
    <w:rsid w:val="003239DF"/>
    <w:rsid w:val="003240A0"/>
    <w:rsid w:val="00324505"/>
    <w:rsid w:val="00324DB9"/>
    <w:rsid w:val="00324EB0"/>
    <w:rsid w:val="003258E9"/>
    <w:rsid w:val="0032593C"/>
    <w:rsid w:val="003259C9"/>
    <w:rsid w:val="00326282"/>
    <w:rsid w:val="00326B8B"/>
    <w:rsid w:val="00326E31"/>
    <w:rsid w:val="003273A7"/>
    <w:rsid w:val="0033014D"/>
    <w:rsid w:val="0033055A"/>
    <w:rsid w:val="0033081D"/>
    <w:rsid w:val="00330C98"/>
    <w:rsid w:val="00330F40"/>
    <w:rsid w:val="003315BB"/>
    <w:rsid w:val="0033213A"/>
    <w:rsid w:val="00332D79"/>
    <w:rsid w:val="0033332C"/>
    <w:rsid w:val="00333474"/>
    <w:rsid w:val="003335DF"/>
    <w:rsid w:val="00333624"/>
    <w:rsid w:val="00334B79"/>
    <w:rsid w:val="00334CE3"/>
    <w:rsid w:val="00335D06"/>
    <w:rsid w:val="00336BD6"/>
    <w:rsid w:val="00336C53"/>
    <w:rsid w:val="00336F18"/>
    <w:rsid w:val="0033701A"/>
    <w:rsid w:val="00337554"/>
    <w:rsid w:val="00337D0E"/>
    <w:rsid w:val="00337E42"/>
    <w:rsid w:val="00340987"/>
    <w:rsid w:val="00340B7A"/>
    <w:rsid w:val="00340F9E"/>
    <w:rsid w:val="00341486"/>
    <w:rsid w:val="00341754"/>
    <w:rsid w:val="003419A2"/>
    <w:rsid w:val="00341B00"/>
    <w:rsid w:val="003427FE"/>
    <w:rsid w:val="00342D69"/>
    <w:rsid w:val="0034330D"/>
    <w:rsid w:val="003434C1"/>
    <w:rsid w:val="00343E2B"/>
    <w:rsid w:val="00343E65"/>
    <w:rsid w:val="00344085"/>
    <w:rsid w:val="003445B6"/>
    <w:rsid w:val="003450EE"/>
    <w:rsid w:val="0034520E"/>
    <w:rsid w:val="003452CC"/>
    <w:rsid w:val="00345540"/>
    <w:rsid w:val="003456E5"/>
    <w:rsid w:val="003472D7"/>
    <w:rsid w:val="0035006F"/>
    <w:rsid w:val="00350577"/>
    <w:rsid w:val="0035071F"/>
    <w:rsid w:val="003510B5"/>
    <w:rsid w:val="00351182"/>
    <w:rsid w:val="00351944"/>
    <w:rsid w:val="00351D7A"/>
    <w:rsid w:val="00353017"/>
    <w:rsid w:val="003534BE"/>
    <w:rsid w:val="003537BC"/>
    <w:rsid w:val="00353C9A"/>
    <w:rsid w:val="003543BA"/>
    <w:rsid w:val="00355323"/>
    <w:rsid w:val="003557EB"/>
    <w:rsid w:val="00357559"/>
    <w:rsid w:val="00357A6A"/>
    <w:rsid w:val="00357E43"/>
    <w:rsid w:val="003609A9"/>
    <w:rsid w:val="00360A00"/>
    <w:rsid w:val="003615F4"/>
    <w:rsid w:val="00361D86"/>
    <w:rsid w:val="00362282"/>
    <w:rsid w:val="00362DD3"/>
    <w:rsid w:val="00363B8F"/>
    <w:rsid w:val="00363EF9"/>
    <w:rsid w:val="0036431D"/>
    <w:rsid w:val="003644E8"/>
    <w:rsid w:val="00364506"/>
    <w:rsid w:val="0036490B"/>
    <w:rsid w:val="00366550"/>
    <w:rsid w:val="0036672A"/>
    <w:rsid w:val="00366BEB"/>
    <w:rsid w:val="00366D17"/>
    <w:rsid w:val="00367285"/>
    <w:rsid w:val="0036740F"/>
    <w:rsid w:val="003702FD"/>
    <w:rsid w:val="00370949"/>
    <w:rsid w:val="00370CF0"/>
    <w:rsid w:val="0037119B"/>
    <w:rsid w:val="003712D6"/>
    <w:rsid w:val="0037178B"/>
    <w:rsid w:val="00372CC9"/>
    <w:rsid w:val="00373392"/>
    <w:rsid w:val="00373577"/>
    <w:rsid w:val="00373EBE"/>
    <w:rsid w:val="0037407C"/>
    <w:rsid w:val="003743C8"/>
    <w:rsid w:val="00374E20"/>
    <w:rsid w:val="00375A16"/>
    <w:rsid w:val="003762C9"/>
    <w:rsid w:val="003766DE"/>
    <w:rsid w:val="00376E6F"/>
    <w:rsid w:val="0038004F"/>
    <w:rsid w:val="00381033"/>
    <w:rsid w:val="00381286"/>
    <w:rsid w:val="003819C4"/>
    <w:rsid w:val="0038285F"/>
    <w:rsid w:val="00382CEE"/>
    <w:rsid w:val="0038304D"/>
    <w:rsid w:val="00383333"/>
    <w:rsid w:val="00383736"/>
    <w:rsid w:val="00384176"/>
    <w:rsid w:val="003845D9"/>
    <w:rsid w:val="0038474C"/>
    <w:rsid w:val="00384901"/>
    <w:rsid w:val="00384C87"/>
    <w:rsid w:val="00385321"/>
    <w:rsid w:val="003857CE"/>
    <w:rsid w:val="00385DC3"/>
    <w:rsid w:val="00386673"/>
    <w:rsid w:val="003868E7"/>
    <w:rsid w:val="00387216"/>
    <w:rsid w:val="00387792"/>
    <w:rsid w:val="003902E2"/>
    <w:rsid w:val="003902FC"/>
    <w:rsid w:val="00390895"/>
    <w:rsid w:val="00390BE0"/>
    <w:rsid w:val="00390D9F"/>
    <w:rsid w:val="00390E2B"/>
    <w:rsid w:val="003916F2"/>
    <w:rsid w:val="003918CD"/>
    <w:rsid w:val="003920E7"/>
    <w:rsid w:val="00392772"/>
    <w:rsid w:val="0039289C"/>
    <w:rsid w:val="00392AF6"/>
    <w:rsid w:val="003931B4"/>
    <w:rsid w:val="0039353D"/>
    <w:rsid w:val="003939E9"/>
    <w:rsid w:val="00393B4B"/>
    <w:rsid w:val="0039416F"/>
    <w:rsid w:val="00394263"/>
    <w:rsid w:val="00394E41"/>
    <w:rsid w:val="0039551D"/>
    <w:rsid w:val="00395635"/>
    <w:rsid w:val="00395F73"/>
    <w:rsid w:val="00396DF2"/>
    <w:rsid w:val="00397462"/>
    <w:rsid w:val="003977D5"/>
    <w:rsid w:val="00397AB7"/>
    <w:rsid w:val="003A00F7"/>
    <w:rsid w:val="003A083F"/>
    <w:rsid w:val="003A0F6F"/>
    <w:rsid w:val="003A10B6"/>
    <w:rsid w:val="003A11C7"/>
    <w:rsid w:val="003A17C2"/>
    <w:rsid w:val="003A1987"/>
    <w:rsid w:val="003A1993"/>
    <w:rsid w:val="003A1B3E"/>
    <w:rsid w:val="003A1EF8"/>
    <w:rsid w:val="003A27C3"/>
    <w:rsid w:val="003A2E18"/>
    <w:rsid w:val="003A2E7F"/>
    <w:rsid w:val="003A37D6"/>
    <w:rsid w:val="003A38F1"/>
    <w:rsid w:val="003A416A"/>
    <w:rsid w:val="003A4513"/>
    <w:rsid w:val="003A4DE7"/>
    <w:rsid w:val="003A4ED0"/>
    <w:rsid w:val="003A50D9"/>
    <w:rsid w:val="003A609F"/>
    <w:rsid w:val="003A629D"/>
    <w:rsid w:val="003A66D3"/>
    <w:rsid w:val="003A6E6C"/>
    <w:rsid w:val="003B0147"/>
    <w:rsid w:val="003B0437"/>
    <w:rsid w:val="003B0B19"/>
    <w:rsid w:val="003B1396"/>
    <w:rsid w:val="003B15ED"/>
    <w:rsid w:val="003B19AE"/>
    <w:rsid w:val="003B1F9D"/>
    <w:rsid w:val="003B205F"/>
    <w:rsid w:val="003B2068"/>
    <w:rsid w:val="003B236E"/>
    <w:rsid w:val="003B26ED"/>
    <w:rsid w:val="003B38E0"/>
    <w:rsid w:val="003B3CA7"/>
    <w:rsid w:val="003B3D90"/>
    <w:rsid w:val="003B4147"/>
    <w:rsid w:val="003B4188"/>
    <w:rsid w:val="003B469F"/>
    <w:rsid w:val="003B4F5A"/>
    <w:rsid w:val="003B56E3"/>
    <w:rsid w:val="003B58F4"/>
    <w:rsid w:val="003B58F9"/>
    <w:rsid w:val="003B5AE5"/>
    <w:rsid w:val="003B6186"/>
    <w:rsid w:val="003B6E1C"/>
    <w:rsid w:val="003B72FF"/>
    <w:rsid w:val="003B76F6"/>
    <w:rsid w:val="003B7F64"/>
    <w:rsid w:val="003C04AA"/>
    <w:rsid w:val="003C0B43"/>
    <w:rsid w:val="003C0F79"/>
    <w:rsid w:val="003C1AD1"/>
    <w:rsid w:val="003C1DA5"/>
    <w:rsid w:val="003C3429"/>
    <w:rsid w:val="003C3438"/>
    <w:rsid w:val="003C438B"/>
    <w:rsid w:val="003C4C17"/>
    <w:rsid w:val="003C5EAC"/>
    <w:rsid w:val="003C6745"/>
    <w:rsid w:val="003C7202"/>
    <w:rsid w:val="003C7AAB"/>
    <w:rsid w:val="003D1947"/>
    <w:rsid w:val="003D198B"/>
    <w:rsid w:val="003D1D88"/>
    <w:rsid w:val="003D1E62"/>
    <w:rsid w:val="003D1F1F"/>
    <w:rsid w:val="003D2D7C"/>
    <w:rsid w:val="003D3460"/>
    <w:rsid w:val="003D36F9"/>
    <w:rsid w:val="003D39E3"/>
    <w:rsid w:val="003D3F17"/>
    <w:rsid w:val="003D424A"/>
    <w:rsid w:val="003D51D8"/>
    <w:rsid w:val="003D52F6"/>
    <w:rsid w:val="003D5F4D"/>
    <w:rsid w:val="003D6D37"/>
    <w:rsid w:val="003D6D57"/>
    <w:rsid w:val="003D732F"/>
    <w:rsid w:val="003D74E4"/>
    <w:rsid w:val="003D7E8B"/>
    <w:rsid w:val="003E039F"/>
    <w:rsid w:val="003E0B3A"/>
    <w:rsid w:val="003E15E7"/>
    <w:rsid w:val="003E17EA"/>
    <w:rsid w:val="003E23AA"/>
    <w:rsid w:val="003E2A8F"/>
    <w:rsid w:val="003E378C"/>
    <w:rsid w:val="003E4106"/>
    <w:rsid w:val="003E48A9"/>
    <w:rsid w:val="003E56C4"/>
    <w:rsid w:val="003E609E"/>
    <w:rsid w:val="003E6640"/>
    <w:rsid w:val="003E67D0"/>
    <w:rsid w:val="003E6F52"/>
    <w:rsid w:val="003E7290"/>
    <w:rsid w:val="003E7572"/>
    <w:rsid w:val="003E7774"/>
    <w:rsid w:val="003E799E"/>
    <w:rsid w:val="003E7A17"/>
    <w:rsid w:val="003E7C19"/>
    <w:rsid w:val="003E7DAE"/>
    <w:rsid w:val="003F00B6"/>
    <w:rsid w:val="003F0C2A"/>
    <w:rsid w:val="003F0DBA"/>
    <w:rsid w:val="003F1E6F"/>
    <w:rsid w:val="003F25E3"/>
    <w:rsid w:val="003F2B9F"/>
    <w:rsid w:val="003F315A"/>
    <w:rsid w:val="003F3BE3"/>
    <w:rsid w:val="003F3D65"/>
    <w:rsid w:val="003F423A"/>
    <w:rsid w:val="003F50A4"/>
    <w:rsid w:val="003F5D13"/>
    <w:rsid w:val="003F5D53"/>
    <w:rsid w:val="003F5DB4"/>
    <w:rsid w:val="003F6A42"/>
    <w:rsid w:val="003F6A68"/>
    <w:rsid w:val="004000B6"/>
    <w:rsid w:val="004000F8"/>
    <w:rsid w:val="00400554"/>
    <w:rsid w:val="00400598"/>
    <w:rsid w:val="004019FD"/>
    <w:rsid w:val="004029FE"/>
    <w:rsid w:val="004041DF"/>
    <w:rsid w:val="00404D96"/>
    <w:rsid w:val="004053FF"/>
    <w:rsid w:val="004064CD"/>
    <w:rsid w:val="0040692D"/>
    <w:rsid w:val="00406D4B"/>
    <w:rsid w:val="00406FBB"/>
    <w:rsid w:val="00407472"/>
    <w:rsid w:val="0040748F"/>
    <w:rsid w:val="004076B0"/>
    <w:rsid w:val="00407B59"/>
    <w:rsid w:val="004101F3"/>
    <w:rsid w:val="00410D0A"/>
    <w:rsid w:val="00411247"/>
    <w:rsid w:val="004114AA"/>
    <w:rsid w:val="00411803"/>
    <w:rsid w:val="004122A1"/>
    <w:rsid w:val="00412316"/>
    <w:rsid w:val="0041340F"/>
    <w:rsid w:val="00413636"/>
    <w:rsid w:val="004138E5"/>
    <w:rsid w:val="00414758"/>
    <w:rsid w:val="00414BA8"/>
    <w:rsid w:val="004162B3"/>
    <w:rsid w:val="00416AD5"/>
    <w:rsid w:val="00417EFF"/>
    <w:rsid w:val="00417FC9"/>
    <w:rsid w:val="004202F3"/>
    <w:rsid w:val="00422B59"/>
    <w:rsid w:val="00422D58"/>
    <w:rsid w:val="0042391C"/>
    <w:rsid w:val="0042423D"/>
    <w:rsid w:val="00425119"/>
    <w:rsid w:val="0042595C"/>
    <w:rsid w:val="00426C5A"/>
    <w:rsid w:val="00426C64"/>
    <w:rsid w:val="00426CEB"/>
    <w:rsid w:val="004271DA"/>
    <w:rsid w:val="004273A4"/>
    <w:rsid w:val="00430CDB"/>
    <w:rsid w:val="00430D85"/>
    <w:rsid w:val="00430F66"/>
    <w:rsid w:val="00430F97"/>
    <w:rsid w:val="004311B1"/>
    <w:rsid w:val="00431E5A"/>
    <w:rsid w:val="0043263C"/>
    <w:rsid w:val="00432EDF"/>
    <w:rsid w:val="00433078"/>
    <w:rsid w:val="004336B3"/>
    <w:rsid w:val="00433DB4"/>
    <w:rsid w:val="0043445B"/>
    <w:rsid w:val="00434C91"/>
    <w:rsid w:val="00434DA2"/>
    <w:rsid w:val="0043557B"/>
    <w:rsid w:val="00435636"/>
    <w:rsid w:val="00436102"/>
    <w:rsid w:val="00436F90"/>
    <w:rsid w:val="0043715F"/>
    <w:rsid w:val="00437581"/>
    <w:rsid w:val="0044022A"/>
    <w:rsid w:val="00440505"/>
    <w:rsid w:val="004414CA"/>
    <w:rsid w:val="00441E33"/>
    <w:rsid w:val="0044214E"/>
    <w:rsid w:val="00442E71"/>
    <w:rsid w:val="0044320A"/>
    <w:rsid w:val="004433D7"/>
    <w:rsid w:val="00443E04"/>
    <w:rsid w:val="0044575B"/>
    <w:rsid w:val="004458CC"/>
    <w:rsid w:val="00445A04"/>
    <w:rsid w:val="00445BE2"/>
    <w:rsid w:val="00445BE9"/>
    <w:rsid w:val="00445DCA"/>
    <w:rsid w:val="0044623C"/>
    <w:rsid w:val="00446A0B"/>
    <w:rsid w:val="00446A55"/>
    <w:rsid w:val="00446A76"/>
    <w:rsid w:val="004471E9"/>
    <w:rsid w:val="00447503"/>
    <w:rsid w:val="004479F8"/>
    <w:rsid w:val="00447A87"/>
    <w:rsid w:val="00447A88"/>
    <w:rsid w:val="00447B45"/>
    <w:rsid w:val="00450426"/>
    <w:rsid w:val="00450680"/>
    <w:rsid w:val="0045075A"/>
    <w:rsid w:val="0045345E"/>
    <w:rsid w:val="004542A3"/>
    <w:rsid w:val="0045436E"/>
    <w:rsid w:val="004545C7"/>
    <w:rsid w:val="00454959"/>
    <w:rsid w:val="00454E5E"/>
    <w:rsid w:val="004550D9"/>
    <w:rsid w:val="004551D6"/>
    <w:rsid w:val="004561D7"/>
    <w:rsid w:val="00456A30"/>
    <w:rsid w:val="00456D45"/>
    <w:rsid w:val="00457433"/>
    <w:rsid w:val="0045788B"/>
    <w:rsid w:val="00457A15"/>
    <w:rsid w:val="00457AA2"/>
    <w:rsid w:val="00457E14"/>
    <w:rsid w:val="00457E87"/>
    <w:rsid w:val="00460029"/>
    <w:rsid w:val="004600EC"/>
    <w:rsid w:val="00460594"/>
    <w:rsid w:val="00461DDA"/>
    <w:rsid w:val="004624CA"/>
    <w:rsid w:val="00462639"/>
    <w:rsid w:val="0046265A"/>
    <w:rsid w:val="00462935"/>
    <w:rsid w:val="00462D12"/>
    <w:rsid w:val="00462F27"/>
    <w:rsid w:val="0046340E"/>
    <w:rsid w:val="004639D6"/>
    <w:rsid w:val="00463AFF"/>
    <w:rsid w:val="00463BD5"/>
    <w:rsid w:val="00464153"/>
    <w:rsid w:val="004645F6"/>
    <w:rsid w:val="00465228"/>
    <w:rsid w:val="00465C67"/>
    <w:rsid w:val="004663E8"/>
    <w:rsid w:val="0046772B"/>
    <w:rsid w:val="00467802"/>
    <w:rsid w:val="00467CA4"/>
    <w:rsid w:val="0047012F"/>
    <w:rsid w:val="00470BB5"/>
    <w:rsid w:val="00471132"/>
    <w:rsid w:val="004717CC"/>
    <w:rsid w:val="00471906"/>
    <w:rsid w:val="0047195C"/>
    <w:rsid w:val="00472793"/>
    <w:rsid w:val="0047301D"/>
    <w:rsid w:val="00473D9F"/>
    <w:rsid w:val="00473E50"/>
    <w:rsid w:val="0047416A"/>
    <w:rsid w:val="00474323"/>
    <w:rsid w:val="00474CC2"/>
    <w:rsid w:val="004750C6"/>
    <w:rsid w:val="00475175"/>
    <w:rsid w:val="004751F4"/>
    <w:rsid w:val="00475F33"/>
    <w:rsid w:val="0047612B"/>
    <w:rsid w:val="00476586"/>
    <w:rsid w:val="004770E2"/>
    <w:rsid w:val="00477D13"/>
    <w:rsid w:val="00477FC3"/>
    <w:rsid w:val="00480484"/>
    <w:rsid w:val="004815E4"/>
    <w:rsid w:val="00481C39"/>
    <w:rsid w:val="004820E6"/>
    <w:rsid w:val="00482AA5"/>
    <w:rsid w:val="00482AD0"/>
    <w:rsid w:val="004840D2"/>
    <w:rsid w:val="00484709"/>
    <w:rsid w:val="004851CB"/>
    <w:rsid w:val="0048525F"/>
    <w:rsid w:val="00485974"/>
    <w:rsid w:val="00485A47"/>
    <w:rsid w:val="00486298"/>
    <w:rsid w:val="00486672"/>
    <w:rsid w:val="00486700"/>
    <w:rsid w:val="004867BD"/>
    <w:rsid w:val="00486A42"/>
    <w:rsid w:val="00487BF4"/>
    <w:rsid w:val="004903CF"/>
    <w:rsid w:val="00490DED"/>
    <w:rsid w:val="0049127B"/>
    <w:rsid w:val="0049155B"/>
    <w:rsid w:val="00491E14"/>
    <w:rsid w:val="00491EC1"/>
    <w:rsid w:val="0049270D"/>
    <w:rsid w:val="00492D83"/>
    <w:rsid w:val="0049355C"/>
    <w:rsid w:val="00493A34"/>
    <w:rsid w:val="00494210"/>
    <w:rsid w:val="004947CE"/>
    <w:rsid w:val="00494DB2"/>
    <w:rsid w:val="004954B9"/>
    <w:rsid w:val="0049587C"/>
    <w:rsid w:val="00496034"/>
    <w:rsid w:val="00496247"/>
    <w:rsid w:val="00496654"/>
    <w:rsid w:val="00496D98"/>
    <w:rsid w:val="00496E2C"/>
    <w:rsid w:val="004972B1"/>
    <w:rsid w:val="00497D69"/>
    <w:rsid w:val="004A02F3"/>
    <w:rsid w:val="004A0B24"/>
    <w:rsid w:val="004A0D5C"/>
    <w:rsid w:val="004A0DD2"/>
    <w:rsid w:val="004A1362"/>
    <w:rsid w:val="004A1B0D"/>
    <w:rsid w:val="004A1C7E"/>
    <w:rsid w:val="004A2456"/>
    <w:rsid w:val="004A2671"/>
    <w:rsid w:val="004A2A27"/>
    <w:rsid w:val="004A2C8D"/>
    <w:rsid w:val="004A3BCB"/>
    <w:rsid w:val="004A4376"/>
    <w:rsid w:val="004A47C2"/>
    <w:rsid w:val="004A4F3B"/>
    <w:rsid w:val="004A544D"/>
    <w:rsid w:val="004A5498"/>
    <w:rsid w:val="004A68D6"/>
    <w:rsid w:val="004A69A5"/>
    <w:rsid w:val="004A7000"/>
    <w:rsid w:val="004A74E2"/>
    <w:rsid w:val="004A7A45"/>
    <w:rsid w:val="004A7CD6"/>
    <w:rsid w:val="004B004A"/>
    <w:rsid w:val="004B373A"/>
    <w:rsid w:val="004B3915"/>
    <w:rsid w:val="004B3F98"/>
    <w:rsid w:val="004B4206"/>
    <w:rsid w:val="004B45D8"/>
    <w:rsid w:val="004B48D1"/>
    <w:rsid w:val="004B4CF5"/>
    <w:rsid w:val="004B4F88"/>
    <w:rsid w:val="004B5478"/>
    <w:rsid w:val="004B59B0"/>
    <w:rsid w:val="004B5A47"/>
    <w:rsid w:val="004B6EAD"/>
    <w:rsid w:val="004B72E6"/>
    <w:rsid w:val="004B739D"/>
    <w:rsid w:val="004B7786"/>
    <w:rsid w:val="004B7893"/>
    <w:rsid w:val="004B7940"/>
    <w:rsid w:val="004B7C2E"/>
    <w:rsid w:val="004C0029"/>
    <w:rsid w:val="004C018A"/>
    <w:rsid w:val="004C0236"/>
    <w:rsid w:val="004C06F3"/>
    <w:rsid w:val="004C0A74"/>
    <w:rsid w:val="004C1F57"/>
    <w:rsid w:val="004C2ABE"/>
    <w:rsid w:val="004C2B37"/>
    <w:rsid w:val="004C2DC8"/>
    <w:rsid w:val="004C2DD1"/>
    <w:rsid w:val="004C3226"/>
    <w:rsid w:val="004C33BD"/>
    <w:rsid w:val="004C50AA"/>
    <w:rsid w:val="004C595E"/>
    <w:rsid w:val="004C5B44"/>
    <w:rsid w:val="004C5FDC"/>
    <w:rsid w:val="004C6AED"/>
    <w:rsid w:val="004C704A"/>
    <w:rsid w:val="004C7D41"/>
    <w:rsid w:val="004C7F05"/>
    <w:rsid w:val="004D01AE"/>
    <w:rsid w:val="004D0D62"/>
    <w:rsid w:val="004D21C1"/>
    <w:rsid w:val="004D21D4"/>
    <w:rsid w:val="004D2CA1"/>
    <w:rsid w:val="004D38D5"/>
    <w:rsid w:val="004D3D45"/>
    <w:rsid w:val="004D4359"/>
    <w:rsid w:val="004D4B04"/>
    <w:rsid w:val="004D4FB4"/>
    <w:rsid w:val="004D5642"/>
    <w:rsid w:val="004D5CF2"/>
    <w:rsid w:val="004D5D33"/>
    <w:rsid w:val="004D7E81"/>
    <w:rsid w:val="004E173C"/>
    <w:rsid w:val="004E1F4D"/>
    <w:rsid w:val="004E206B"/>
    <w:rsid w:val="004E206C"/>
    <w:rsid w:val="004E2EE5"/>
    <w:rsid w:val="004E2F08"/>
    <w:rsid w:val="004E4313"/>
    <w:rsid w:val="004E4547"/>
    <w:rsid w:val="004E4D32"/>
    <w:rsid w:val="004E538F"/>
    <w:rsid w:val="004E5807"/>
    <w:rsid w:val="004E5AB1"/>
    <w:rsid w:val="004E6086"/>
    <w:rsid w:val="004E6143"/>
    <w:rsid w:val="004E6312"/>
    <w:rsid w:val="004E65F6"/>
    <w:rsid w:val="004E67E8"/>
    <w:rsid w:val="004E6CDA"/>
    <w:rsid w:val="004E76DA"/>
    <w:rsid w:val="004E7981"/>
    <w:rsid w:val="004E7A69"/>
    <w:rsid w:val="004E7B6A"/>
    <w:rsid w:val="004F0085"/>
    <w:rsid w:val="004F0631"/>
    <w:rsid w:val="004F067A"/>
    <w:rsid w:val="004F0886"/>
    <w:rsid w:val="004F0CD3"/>
    <w:rsid w:val="004F0F95"/>
    <w:rsid w:val="004F11B4"/>
    <w:rsid w:val="004F152F"/>
    <w:rsid w:val="004F1CF5"/>
    <w:rsid w:val="004F1D99"/>
    <w:rsid w:val="004F2E7E"/>
    <w:rsid w:val="004F2F63"/>
    <w:rsid w:val="004F3617"/>
    <w:rsid w:val="004F3637"/>
    <w:rsid w:val="004F368A"/>
    <w:rsid w:val="004F39DE"/>
    <w:rsid w:val="004F3A85"/>
    <w:rsid w:val="004F3A8D"/>
    <w:rsid w:val="004F42AA"/>
    <w:rsid w:val="004F4334"/>
    <w:rsid w:val="004F53BE"/>
    <w:rsid w:val="004F6E73"/>
    <w:rsid w:val="004F71CD"/>
    <w:rsid w:val="004F78CA"/>
    <w:rsid w:val="005001F0"/>
    <w:rsid w:val="005006C9"/>
    <w:rsid w:val="0050078B"/>
    <w:rsid w:val="005009AC"/>
    <w:rsid w:val="005009BE"/>
    <w:rsid w:val="00501B36"/>
    <w:rsid w:val="00501BB5"/>
    <w:rsid w:val="00502500"/>
    <w:rsid w:val="00502596"/>
    <w:rsid w:val="005027E8"/>
    <w:rsid w:val="005030E2"/>
    <w:rsid w:val="00503F94"/>
    <w:rsid w:val="005048D9"/>
    <w:rsid w:val="0050559A"/>
    <w:rsid w:val="00505AF3"/>
    <w:rsid w:val="00505E78"/>
    <w:rsid w:val="005062F9"/>
    <w:rsid w:val="005065AA"/>
    <w:rsid w:val="0050705A"/>
    <w:rsid w:val="00507483"/>
    <w:rsid w:val="00507C46"/>
    <w:rsid w:val="00510A58"/>
    <w:rsid w:val="00510C7E"/>
    <w:rsid w:val="00511000"/>
    <w:rsid w:val="0051125A"/>
    <w:rsid w:val="005115B7"/>
    <w:rsid w:val="0051166F"/>
    <w:rsid w:val="00511B21"/>
    <w:rsid w:val="00511EAD"/>
    <w:rsid w:val="00511EDF"/>
    <w:rsid w:val="00512A77"/>
    <w:rsid w:val="00512D8D"/>
    <w:rsid w:val="005138F2"/>
    <w:rsid w:val="00513D73"/>
    <w:rsid w:val="00514F36"/>
    <w:rsid w:val="00515147"/>
    <w:rsid w:val="0051514E"/>
    <w:rsid w:val="005154E4"/>
    <w:rsid w:val="005154FE"/>
    <w:rsid w:val="005157CF"/>
    <w:rsid w:val="00515888"/>
    <w:rsid w:val="00515A79"/>
    <w:rsid w:val="00515BEA"/>
    <w:rsid w:val="00516368"/>
    <w:rsid w:val="005170A7"/>
    <w:rsid w:val="00517C49"/>
    <w:rsid w:val="00517DF0"/>
    <w:rsid w:val="005211AD"/>
    <w:rsid w:val="00521474"/>
    <w:rsid w:val="0052153D"/>
    <w:rsid w:val="005215CF"/>
    <w:rsid w:val="00521691"/>
    <w:rsid w:val="00521AF4"/>
    <w:rsid w:val="00521B75"/>
    <w:rsid w:val="00523684"/>
    <w:rsid w:val="00524123"/>
    <w:rsid w:val="00525453"/>
    <w:rsid w:val="005256B4"/>
    <w:rsid w:val="00525A33"/>
    <w:rsid w:val="00525B64"/>
    <w:rsid w:val="00525CD5"/>
    <w:rsid w:val="0052643B"/>
    <w:rsid w:val="005266CE"/>
    <w:rsid w:val="00526900"/>
    <w:rsid w:val="005269F3"/>
    <w:rsid w:val="005270DD"/>
    <w:rsid w:val="005274ED"/>
    <w:rsid w:val="0052789E"/>
    <w:rsid w:val="005307F6"/>
    <w:rsid w:val="00531FA3"/>
    <w:rsid w:val="00532D1B"/>
    <w:rsid w:val="005331D7"/>
    <w:rsid w:val="00533D78"/>
    <w:rsid w:val="005340FC"/>
    <w:rsid w:val="00534843"/>
    <w:rsid w:val="005357D5"/>
    <w:rsid w:val="00535A3C"/>
    <w:rsid w:val="00535A60"/>
    <w:rsid w:val="00535F8C"/>
    <w:rsid w:val="005363BF"/>
    <w:rsid w:val="005365EF"/>
    <w:rsid w:val="005379AF"/>
    <w:rsid w:val="005411F2"/>
    <w:rsid w:val="0054188A"/>
    <w:rsid w:val="00542430"/>
    <w:rsid w:val="005425B7"/>
    <w:rsid w:val="00542B02"/>
    <w:rsid w:val="00542D54"/>
    <w:rsid w:val="005435DD"/>
    <w:rsid w:val="005437AA"/>
    <w:rsid w:val="00543E3D"/>
    <w:rsid w:val="00544274"/>
    <w:rsid w:val="0054473A"/>
    <w:rsid w:val="005449E5"/>
    <w:rsid w:val="00544CB3"/>
    <w:rsid w:val="00544EA3"/>
    <w:rsid w:val="005458B4"/>
    <w:rsid w:val="00545970"/>
    <w:rsid w:val="00545CD5"/>
    <w:rsid w:val="00546C9E"/>
    <w:rsid w:val="005500CB"/>
    <w:rsid w:val="00550154"/>
    <w:rsid w:val="0055060B"/>
    <w:rsid w:val="005507D6"/>
    <w:rsid w:val="00550CCF"/>
    <w:rsid w:val="00551C9E"/>
    <w:rsid w:val="00552236"/>
    <w:rsid w:val="00552B42"/>
    <w:rsid w:val="00553011"/>
    <w:rsid w:val="00553BFF"/>
    <w:rsid w:val="005542CF"/>
    <w:rsid w:val="00554A64"/>
    <w:rsid w:val="00554D05"/>
    <w:rsid w:val="00555176"/>
    <w:rsid w:val="00555177"/>
    <w:rsid w:val="005552FF"/>
    <w:rsid w:val="0055580B"/>
    <w:rsid w:val="00555AC3"/>
    <w:rsid w:val="00555E95"/>
    <w:rsid w:val="00556287"/>
    <w:rsid w:val="00560449"/>
    <w:rsid w:val="00560A07"/>
    <w:rsid w:val="00560D13"/>
    <w:rsid w:val="00560D59"/>
    <w:rsid w:val="00561BA1"/>
    <w:rsid w:val="00563065"/>
    <w:rsid w:val="00563DF2"/>
    <w:rsid w:val="00563E37"/>
    <w:rsid w:val="00564CD9"/>
    <w:rsid w:val="00564D66"/>
    <w:rsid w:val="005663B4"/>
    <w:rsid w:val="00566433"/>
    <w:rsid w:val="00566A4C"/>
    <w:rsid w:val="00567B9D"/>
    <w:rsid w:val="00567E13"/>
    <w:rsid w:val="0057030D"/>
    <w:rsid w:val="00570A80"/>
    <w:rsid w:val="00570BA9"/>
    <w:rsid w:val="005711AF"/>
    <w:rsid w:val="00571EAA"/>
    <w:rsid w:val="005722E8"/>
    <w:rsid w:val="005726F8"/>
    <w:rsid w:val="00572896"/>
    <w:rsid w:val="00572DF0"/>
    <w:rsid w:val="00573247"/>
    <w:rsid w:val="005734A4"/>
    <w:rsid w:val="005746EC"/>
    <w:rsid w:val="00575578"/>
    <w:rsid w:val="005759B0"/>
    <w:rsid w:val="00575BC8"/>
    <w:rsid w:val="0057621A"/>
    <w:rsid w:val="00576513"/>
    <w:rsid w:val="0057672B"/>
    <w:rsid w:val="0057707A"/>
    <w:rsid w:val="005770F6"/>
    <w:rsid w:val="0057724C"/>
    <w:rsid w:val="005775E2"/>
    <w:rsid w:val="00577B5C"/>
    <w:rsid w:val="00577BF6"/>
    <w:rsid w:val="00580F38"/>
    <w:rsid w:val="0058152E"/>
    <w:rsid w:val="005818A6"/>
    <w:rsid w:val="00581D26"/>
    <w:rsid w:val="00582A76"/>
    <w:rsid w:val="0058303F"/>
    <w:rsid w:val="0058309B"/>
    <w:rsid w:val="005830FE"/>
    <w:rsid w:val="005844D6"/>
    <w:rsid w:val="00584723"/>
    <w:rsid w:val="00584774"/>
    <w:rsid w:val="00584973"/>
    <w:rsid w:val="00584D8A"/>
    <w:rsid w:val="00584F73"/>
    <w:rsid w:val="00585681"/>
    <w:rsid w:val="0058568E"/>
    <w:rsid w:val="00586806"/>
    <w:rsid w:val="00586949"/>
    <w:rsid w:val="00587334"/>
    <w:rsid w:val="00587408"/>
    <w:rsid w:val="00587FEA"/>
    <w:rsid w:val="00590063"/>
    <w:rsid w:val="0059136D"/>
    <w:rsid w:val="00591985"/>
    <w:rsid w:val="00592283"/>
    <w:rsid w:val="00592F35"/>
    <w:rsid w:val="0059416B"/>
    <w:rsid w:val="0059455B"/>
    <w:rsid w:val="0059459C"/>
    <w:rsid w:val="005952B4"/>
    <w:rsid w:val="005952D2"/>
    <w:rsid w:val="005957C2"/>
    <w:rsid w:val="00595FF1"/>
    <w:rsid w:val="00596C70"/>
    <w:rsid w:val="00596D70"/>
    <w:rsid w:val="0059701E"/>
    <w:rsid w:val="00597208"/>
    <w:rsid w:val="00597224"/>
    <w:rsid w:val="005978EE"/>
    <w:rsid w:val="00597D48"/>
    <w:rsid w:val="00597FDE"/>
    <w:rsid w:val="005A05A2"/>
    <w:rsid w:val="005A0A36"/>
    <w:rsid w:val="005A0F85"/>
    <w:rsid w:val="005A1CEC"/>
    <w:rsid w:val="005A2244"/>
    <w:rsid w:val="005A2D82"/>
    <w:rsid w:val="005A305B"/>
    <w:rsid w:val="005A31FD"/>
    <w:rsid w:val="005A32C7"/>
    <w:rsid w:val="005A504D"/>
    <w:rsid w:val="005A5273"/>
    <w:rsid w:val="005A548B"/>
    <w:rsid w:val="005A54BA"/>
    <w:rsid w:val="005A58AA"/>
    <w:rsid w:val="005A5E69"/>
    <w:rsid w:val="005A6E5E"/>
    <w:rsid w:val="005B02E4"/>
    <w:rsid w:val="005B078F"/>
    <w:rsid w:val="005B080E"/>
    <w:rsid w:val="005B0A07"/>
    <w:rsid w:val="005B0FDB"/>
    <w:rsid w:val="005B0FED"/>
    <w:rsid w:val="005B23C2"/>
    <w:rsid w:val="005B2FAD"/>
    <w:rsid w:val="005B34A8"/>
    <w:rsid w:val="005B46EF"/>
    <w:rsid w:val="005B4A9D"/>
    <w:rsid w:val="005B4F5F"/>
    <w:rsid w:val="005B557E"/>
    <w:rsid w:val="005B5977"/>
    <w:rsid w:val="005B5F92"/>
    <w:rsid w:val="005B6375"/>
    <w:rsid w:val="005B7BCA"/>
    <w:rsid w:val="005C0381"/>
    <w:rsid w:val="005C0473"/>
    <w:rsid w:val="005C07F5"/>
    <w:rsid w:val="005C0B6F"/>
    <w:rsid w:val="005C0C0B"/>
    <w:rsid w:val="005C0EFC"/>
    <w:rsid w:val="005C138C"/>
    <w:rsid w:val="005C1755"/>
    <w:rsid w:val="005C259C"/>
    <w:rsid w:val="005C27E0"/>
    <w:rsid w:val="005C2B9C"/>
    <w:rsid w:val="005C3DDB"/>
    <w:rsid w:val="005C4280"/>
    <w:rsid w:val="005C4484"/>
    <w:rsid w:val="005C44B1"/>
    <w:rsid w:val="005C54A5"/>
    <w:rsid w:val="005C5969"/>
    <w:rsid w:val="005C6DC9"/>
    <w:rsid w:val="005C71C7"/>
    <w:rsid w:val="005C791B"/>
    <w:rsid w:val="005C7A1A"/>
    <w:rsid w:val="005C7C6E"/>
    <w:rsid w:val="005C7F62"/>
    <w:rsid w:val="005D0428"/>
    <w:rsid w:val="005D0A78"/>
    <w:rsid w:val="005D0DDD"/>
    <w:rsid w:val="005D100C"/>
    <w:rsid w:val="005D1211"/>
    <w:rsid w:val="005D1AA5"/>
    <w:rsid w:val="005D266C"/>
    <w:rsid w:val="005D2B75"/>
    <w:rsid w:val="005D34E4"/>
    <w:rsid w:val="005D3995"/>
    <w:rsid w:val="005D425E"/>
    <w:rsid w:val="005D5E53"/>
    <w:rsid w:val="005D6118"/>
    <w:rsid w:val="005D6450"/>
    <w:rsid w:val="005D6C1A"/>
    <w:rsid w:val="005D7266"/>
    <w:rsid w:val="005D78B5"/>
    <w:rsid w:val="005D7946"/>
    <w:rsid w:val="005E0814"/>
    <w:rsid w:val="005E0B9B"/>
    <w:rsid w:val="005E0E40"/>
    <w:rsid w:val="005E0FFC"/>
    <w:rsid w:val="005E132A"/>
    <w:rsid w:val="005E177B"/>
    <w:rsid w:val="005E2916"/>
    <w:rsid w:val="005E4225"/>
    <w:rsid w:val="005E4C8A"/>
    <w:rsid w:val="005E66AC"/>
    <w:rsid w:val="005F0AA0"/>
    <w:rsid w:val="005F0FC9"/>
    <w:rsid w:val="005F0FFA"/>
    <w:rsid w:val="005F12E8"/>
    <w:rsid w:val="005F160A"/>
    <w:rsid w:val="005F1918"/>
    <w:rsid w:val="005F1A2D"/>
    <w:rsid w:val="005F1C11"/>
    <w:rsid w:val="005F23AD"/>
    <w:rsid w:val="005F3876"/>
    <w:rsid w:val="005F38F1"/>
    <w:rsid w:val="005F3A3E"/>
    <w:rsid w:val="005F3C6E"/>
    <w:rsid w:val="005F3D50"/>
    <w:rsid w:val="005F4EF9"/>
    <w:rsid w:val="005F5148"/>
    <w:rsid w:val="005F5733"/>
    <w:rsid w:val="005F6309"/>
    <w:rsid w:val="005F6A38"/>
    <w:rsid w:val="005F7285"/>
    <w:rsid w:val="005F7586"/>
    <w:rsid w:val="005F7747"/>
    <w:rsid w:val="005F7E8D"/>
    <w:rsid w:val="005F7EDD"/>
    <w:rsid w:val="00600055"/>
    <w:rsid w:val="0060112E"/>
    <w:rsid w:val="00601172"/>
    <w:rsid w:val="00601573"/>
    <w:rsid w:val="006019C0"/>
    <w:rsid w:val="00601CFA"/>
    <w:rsid w:val="00601D21"/>
    <w:rsid w:val="00601EB5"/>
    <w:rsid w:val="00601ECE"/>
    <w:rsid w:val="00602B21"/>
    <w:rsid w:val="0060344C"/>
    <w:rsid w:val="0060383F"/>
    <w:rsid w:val="00604EDD"/>
    <w:rsid w:val="00605771"/>
    <w:rsid w:val="00605C0C"/>
    <w:rsid w:val="00606F90"/>
    <w:rsid w:val="006070D2"/>
    <w:rsid w:val="00607785"/>
    <w:rsid w:val="006079A8"/>
    <w:rsid w:val="0061051A"/>
    <w:rsid w:val="00610AF1"/>
    <w:rsid w:val="00611207"/>
    <w:rsid w:val="00611DDE"/>
    <w:rsid w:val="00612B1F"/>
    <w:rsid w:val="00612D26"/>
    <w:rsid w:val="00613F46"/>
    <w:rsid w:val="00614689"/>
    <w:rsid w:val="00614B94"/>
    <w:rsid w:val="00614F11"/>
    <w:rsid w:val="006166DA"/>
    <w:rsid w:val="00616C1A"/>
    <w:rsid w:val="00616D22"/>
    <w:rsid w:val="006171B9"/>
    <w:rsid w:val="00620343"/>
    <w:rsid w:val="006207B6"/>
    <w:rsid w:val="0062190F"/>
    <w:rsid w:val="0062313C"/>
    <w:rsid w:val="0062324F"/>
    <w:rsid w:val="0062395A"/>
    <w:rsid w:val="006248BF"/>
    <w:rsid w:val="00624F3C"/>
    <w:rsid w:val="00624F5C"/>
    <w:rsid w:val="006252E7"/>
    <w:rsid w:val="00625958"/>
    <w:rsid w:val="00625D12"/>
    <w:rsid w:val="00625F02"/>
    <w:rsid w:val="00626101"/>
    <w:rsid w:val="0062628B"/>
    <w:rsid w:val="00626446"/>
    <w:rsid w:val="0063042A"/>
    <w:rsid w:val="006308D6"/>
    <w:rsid w:val="006312F4"/>
    <w:rsid w:val="006315C5"/>
    <w:rsid w:val="006321AD"/>
    <w:rsid w:val="0063377D"/>
    <w:rsid w:val="00633DCD"/>
    <w:rsid w:val="00633EC6"/>
    <w:rsid w:val="00633FCB"/>
    <w:rsid w:val="00633FE2"/>
    <w:rsid w:val="0063456E"/>
    <w:rsid w:val="00634819"/>
    <w:rsid w:val="006348BB"/>
    <w:rsid w:val="00634A8A"/>
    <w:rsid w:val="006350F4"/>
    <w:rsid w:val="00635493"/>
    <w:rsid w:val="006356EF"/>
    <w:rsid w:val="00636119"/>
    <w:rsid w:val="0063721F"/>
    <w:rsid w:val="0063758A"/>
    <w:rsid w:val="00637D1E"/>
    <w:rsid w:val="006401F5"/>
    <w:rsid w:val="00640E3B"/>
    <w:rsid w:val="006411E3"/>
    <w:rsid w:val="00641959"/>
    <w:rsid w:val="00641A84"/>
    <w:rsid w:val="006425E2"/>
    <w:rsid w:val="0064260C"/>
    <w:rsid w:val="0064275C"/>
    <w:rsid w:val="00642B8B"/>
    <w:rsid w:val="00642C30"/>
    <w:rsid w:val="006445AB"/>
    <w:rsid w:val="00644BD6"/>
    <w:rsid w:val="00645E4E"/>
    <w:rsid w:val="00645F06"/>
    <w:rsid w:val="006461C6"/>
    <w:rsid w:val="00646265"/>
    <w:rsid w:val="006462C0"/>
    <w:rsid w:val="00647049"/>
    <w:rsid w:val="0064789E"/>
    <w:rsid w:val="00647B53"/>
    <w:rsid w:val="00647EC6"/>
    <w:rsid w:val="00647FE9"/>
    <w:rsid w:val="00650897"/>
    <w:rsid w:val="00651240"/>
    <w:rsid w:val="00651672"/>
    <w:rsid w:val="00651838"/>
    <w:rsid w:val="00651887"/>
    <w:rsid w:val="00651963"/>
    <w:rsid w:val="00651CFE"/>
    <w:rsid w:val="006523C1"/>
    <w:rsid w:val="006525C5"/>
    <w:rsid w:val="00652F65"/>
    <w:rsid w:val="0065300B"/>
    <w:rsid w:val="00653029"/>
    <w:rsid w:val="006530D4"/>
    <w:rsid w:val="0065372C"/>
    <w:rsid w:val="0065456B"/>
    <w:rsid w:val="00654796"/>
    <w:rsid w:val="00654B6A"/>
    <w:rsid w:val="00654BB1"/>
    <w:rsid w:val="006553B0"/>
    <w:rsid w:val="0065555E"/>
    <w:rsid w:val="006560A9"/>
    <w:rsid w:val="00656932"/>
    <w:rsid w:val="00657629"/>
    <w:rsid w:val="0065763D"/>
    <w:rsid w:val="00657AD5"/>
    <w:rsid w:val="00657C85"/>
    <w:rsid w:val="00660312"/>
    <w:rsid w:val="00660A34"/>
    <w:rsid w:val="00660EFC"/>
    <w:rsid w:val="00661921"/>
    <w:rsid w:val="0066293D"/>
    <w:rsid w:val="00662ACF"/>
    <w:rsid w:val="00662AF0"/>
    <w:rsid w:val="00662C61"/>
    <w:rsid w:val="006633F5"/>
    <w:rsid w:val="00663912"/>
    <w:rsid w:val="00663A66"/>
    <w:rsid w:val="0066439D"/>
    <w:rsid w:val="00664408"/>
    <w:rsid w:val="00664494"/>
    <w:rsid w:val="00664EF4"/>
    <w:rsid w:val="00665D74"/>
    <w:rsid w:val="00665DE9"/>
    <w:rsid w:val="0066635C"/>
    <w:rsid w:val="006663DE"/>
    <w:rsid w:val="00667518"/>
    <w:rsid w:val="00667A78"/>
    <w:rsid w:val="00667AC6"/>
    <w:rsid w:val="006708A0"/>
    <w:rsid w:val="00670975"/>
    <w:rsid w:val="00670BAD"/>
    <w:rsid w:val="00671030"/>
    <w:rsid w:val="006712AE"/>
    <w:rsid w:val="006715C3"/>
    <w:rsid w:val="0067184E"/>
    <w:rsid w:val="0067197B"/>
    <w:rsid w:val="0067384D"/>
    <w:rsid w:val="00673E7D"/>
    <w:rsid w:val="0067400B"/>
    <w:rsid w:val="0067451B"/>
    <w:rsid w:val="00674AB1"/>
    <w:rsid w:val="00675A7D"/>
    <w:rsid w:val="00675BF8"/>
    <w:rsid w:val="00676107"/>
    <w:rsid w:val="006761F9"/>
    <w:rsid w:val="006762F2"/>
    <w:rsid w:val="006769BF"/>
    <w:rsid w:val="00676D4A"/>
    <w:rsid w:val="00680353"/>
    <w:rsid w:val="00680808"/>
    <w:rsid w:val="006811C2"/>
    <w:rsid w:val="00682072"/>
    <w:rsid w:val="00682149"/>
    <w:rsid w:val="00682E82"/>
    <w:rsid w:val="00682EE9"/>
    <w:rsid w:val="00683AAB"/>
    <w:rsid w:val="00683CB1"/>
    <w:rsid w:val="006843DC"/>
    <w:rsid w:val="00684FC6"/>
    <w:rsid w:val="006856C7"/>
    <w:rsid w:val="0068588F"/>
    <w:rsid w:val="00685895"/>
    <w:rsid w:val="0068590F"/>
    <w:rsid w:val="00685C99"/>
    <w:rsid w:val="006860A6"/>
    <w:rsid w:val="00686655"/>
    <w:rsid w:val="0068667E"/>
    <w:rsid w:val="00686808"/>
    <w:rsid w:val="0068681C"/>
    <w:rsid w:val="00686F2D"/>
    <w:rsid w:val="0068736A"/>
    <w:rsid w:val="00687789"/>
    <w:rsid w:val="00687CDA"/>
    <w:rsid w:val="00687D35"/>
    <w:rsid w:val="00691D90"/>
    <w:rsid w:val="006923D6"/>
    <w:rsid w:val="00692EA9"/>
    <w:rsid w:val="00693236"/>
    <w:rsid w:val="0069382D"/>
    <w:rsid w:val="00693861"/>
    <w:rsid w:val="00693DC8"/>
    <w:rsid w:val="0069491D"/>
    <w:rsid w:val="006949F6"/>
    <w:rsid w:val="00695208"/>
    <w:rsid w:val="00695848"/>
    <w:rsid w:val="00696248"/>
    <w:rsid w:val="00696565"/>
    <w:rsid w:val="0069676D"/>
    <w:rsid w:val="006A05A0"/>
    <w:rsid w:val="006A08EC"/>
    <w:rsid w:val="006A2CA3"/>
    <w:rsid w:val="006A3148"/>
    <w:rsid w:val="006A3423"/>
    <w:rsid w:val="006A363E"/>
    <w:rsid w:val="006A3C2D"/>
    <w:rsid w:val="006A3E35"/>
    <w:rsid w:val="006A432D"/>
    <w:rsid w:val="006A4365"/>
    <w:rsid w:val="006A4C13"/>
    <w:rsid w:val="006A543C"/>
    <w:rsid w:val="006A6476"/>
    <w:rsid w:val="006A6F44"/>
    <w:rsid w:val="006A7107"/>
    <w:rsid w:val="006A76F9"/>
    <w:rsid w:val="006A7BE6"/>
    <w:rsid w:val="006B099C"/>
    <w:rsid w:val="006B1334"/>
    <w:rsid w:val="006B14C1"/>
    <w:rsid w:val="006B1F98"/>
    <w:rsid w:val="006B2601"/>
    <w:rsid w:val="006B278C"/>
    <w:rsid w:val="006B286A"/>
    <w:rsid w:val="006B2D10"/>
    <w:rsid w:val="006B302C"/>
    <w:rsid w:val="006B39D6"/>
    <w:rsid w:val="006B3F23"/>
    <w:rsid w:val="006B4656"/>
    <w:rsid w:val="006B6139"/>
    <w:rsid w:val="006B6547"/>
    <w:rsid w:val="006B6D9A"/>
    <w:rsid w:val="006B7FD6"/>
    <w:rsid w:val="006C020C"/>
    <w:rsid w:val="006C021C"/>
    <w:rsid w:val="006C0F18"/>
    <w:rsid w:val="006C0FC1"/>
    <w:rsid w:val="006C15D0"/>
    <w:rsid w:val="006C28F8"/>
    <w:rsid w:val="006C2DA7"/>
    <w:rsid w:val="006C300E"/>
    <w:rsid w:val="006C425C"/>
    <w:rsid w:val="006C48B7"/>
    <w:rsid w:val="006C5E50"/>
    <w:rsid w:val="006C6C86"/>
    <w:rsid w:val="006C6F2E"/>
    <w:rsid w:val="006C6F3C"/>
    <w:rsid w:val="006C75FA"/>
    <w:rsid w:val="006C7DD1"/>
    <w:rsid w:val="006C7E02"/>
    <w:rsid w:val="006D0142"/>
    <w:rsid w:val="006D0B3B"/>
    <w:rsid w:val="006D0E18"/>
    <w:rsid w:val="006D10D6"/>
    <w:rsid w:val="006D1B2F"/>
    <w:rsid w:val="006D1E5B"/>
    <w:rsid w:val="006D288E"/>
    <w:rsid w:val="006D2F21"/>
    <w:rsid w:val="006D315A"/>
    <w:rsid w:val="006D4054"/>
    <w:rsid w:val="006D46E5"/>
    <w:rsid w:val="006D6097"/>
    <w:rsid w:val="006D60C4"/>
    <w:rsid w:val="006D6151"/>
    <w:rsid w:val="006D64D4"/>
    <w:rsid w:val="006D6C17"/>
    <w:rsid w:val="006E02BD"/>
    <w:rsid w:val="006E0432"/>
    <w:rsid w:val="006E0591"/>
    <w:rsid w:val="006E0A3B"/>
    <w:rsid w:val="006E0E8E"/>
    <w:rsid w:val="006E0F01"/>
    <w:rsid w:val="006E1A63"/>
    <w:rsid w:val="006E3EBD"/>
    <w:rsid w:val="006E3F1A"/>
    <w:rsid w:val="006E3F33"/>
    <w:rsid w:val="006E4028"/>
    <w:rsid w:val="006E4400"/>
    <w:rsid w:val="006E5232"/>
    <w:rsid w:val="006E52DC"/>
    <w:rsid w:val="006E5988"/>
    <w:rsid w:val="006E5B37"/>
    <w:rsid w:val="006E5DA8"/>
    <w:rsid w:val="006E6CDD"/>
    <w:rsid w:val="006E7012"/>
    <w:rsid w:val="006E7A25"/>
    <w:rsid w:val="006E7A9D"/>
    <w:rsid w:val="006E7C4B"/>
    <w:rsid w:val="006F0D35"/>
    <w:rsid w:val="006F169D"/>
    <w:rsid w:val="006F23DA"/>
    <w:rsid w:val="006F2A3E"/>
    <w:rsid w:val="006F2BFE"/>
    <w:rsid w:val="006F2D8F"/>
    <w:rsid w:val="006F3522"/>
    <w:rsid w:val="006F35C9"/>
    <w:rsid w:val="006F3D86"/>
    <w:rsid w:val="006F3F41"/>
    <w:rsid w:val="006F3FAF"/>
    <w:rsid w:val="006F4A10"/>
    <w:rsid w:val="006F4A75"/>
    <w:rsid w:val="006F4BF3"/>
    <w:rsid w:val="006F54A7"/>
    <w:rsid w:val="006F5792"/>
    <w:rsid w:val="006F70E0"/>
    <w:rsid w:val="006F7338"/>
    <w:rsid w:val="006F772A"/>
    <w:rsid w:val="006F7D3B"/>
    <w:rsid w:val="006F7DE6"/>
    <w:rsid w:val="006F7EAA"/>
    <w:rsid w:val="007025EB"/>
    <w:rsid w:val="007027B4"/>
    <w:rsid w:val="00702CF3"/>
    <w:rsid w:val="00702D2D"/>
    <w:rsid w:val="00702EC5"/>
    <w:rsid w:val="00703265"/>
    <w:rsid w:val="00703569"/>
    <w:rsid w:val="00704218"/>
    <w:rsid w:val="007045AD"/>
    <w:rsid w:val="00704613"/>
    <w:rsid w:val="00704E60"/>
    <w:rsid w:val="00705390"/>
    <w:rsid w:val="0070585C"/>
    <w:rsid w:val="00705AFC"/>
    <w:rsid w:val="007063E6"/>
    <w:rsid w:val="00707B80"/>
    <w:rsid w:val="00707C13"/>
    <w:rsid w:val="0071008A"/>
    <w:rsid w:val="007106AC"/>
    <w:rsid w:val="007109B2"/>
    <w:rsid w:val="00711333"/>
    <w:rsid w:val="007114A5"/>
    <w:rsid w:val="00711961"/>
    <w:rsid w:val="0071208F"/>
    <w:rsid w:val="00712744"/>
    <w:rsid w:val="007131BE"/>
    <w:rsid w:val="00713271"/>
    <w:rsid w:val="007148BE"/>
    <w:rsid w:val="00714E5F"/>
    <w:rsid w:val="007150AE"/>
    <w:rsid w:val="00715243"/>
    <w:rsid w:val="0071597E"/>
    <w:rsid w:val="00715AB5"/>
    <w:rsid w:val="00716321"/>
    <w:rsid w:val="0071636B"/>
    <w:rsid w:val="007169CF"/>
    <w:rsid w:val="00716E80"/>
    <w:rsid w:val="007170E4"/>
    <w:rsid w:val="00717543"/>
    <w:rsid w:val="00720B3F"/>
    <w:rsid w:val="00720DFB"/>
    <w:rsid w:val="00722196"/>
    <w:rsid w:val="00722F07"/>
    <w:rsid w:val="00722FB7"/>
    <w:rsid w:val="0072301D"/>
    <w:rsid w:val="007232FD"/>
    <w:rsid w:val="00723491"/>
    <w:rsid w:val="0072363D"/>
    <w:rsid w:val="00723A13"/>
    <w:rsid w:val="00723F99"/>
    <w:rsid w:val="00723FC7"/>
    <w:rsid w:val="0072431E"/>
    <w:rsid w:val="0072642A"/>
    <w:rsid w:val="007267B8"/>
    <w:rsid w:val="00726DEB"/>
    <w:rsid w:val="00726E29"/>
    <w:rsid w:val="007274AF"/>
    <w:rsid w:val="007300E0"/>
    <w:rsid w:val="0073026D"/>
    <w:rsid w:val="00730CD5"/>
    <w:rsid w:val="0073165F"/>
    <w:rsid w:val="00731891"/>
    <w:rsid w:val="00731A98"/>
    <w:rsid w:val="00731B34"/>
    <w:rsid w:val="0073266B"/>
    <w:rsid w:val="0073285A"/>
    <w:rsid w:val="007328C6"/>
    <w:rsid w:val="0073309F"/>
    <w:rsid w:val="00733CBD"/>
    <w:rsid w:val="00733F4B"/>
    <w:rsid w:val="007341C4"/>
    <w:rsid w:val="0073489A"/>
    <w:rsid w:val="007352DB"/>
    <w:rsid w:val="00735345"/>
    <w:rsid w:val="007354F1"/>
    <w:rsid w:val="007357AF"/>
    <w:rsid w:val="007357B3"/>
    <w:rsid w:val="00735B0F"/>
    <w:rsid w:val="00735F3B"/>
    <w:rsid w:val="007360BD"/>
    <w:rsid w:val="007366EA"/>
    <w:rsid w:val="00736706"/>
    <w:rsid w:val="00736A14"/>
    <w:rsid w:val="00737C58"/>
    <w:rsid w:val="00740620"/>
    <w:rsid w:val="007409D2"/>
    <w:rsid w:val="00740E16"/>
    <w:rsid w:val="00741004"/>
    <w:rsid w:val="00741566"/>
    <w:rsid w:val="007418FE"/>
    <w:rsid w:val="00741F47"/>
    <w:rsid w:val="007427E1"/>
    <w:rsid w:val="0074281A"/>
    <w:rsid w:val="00742EA6"/>
    <w:rsid w:val="00743425"/>
    <w:rsid w:val="007438B6"/>
    <w:rsid w:val="00743D6F"/>
    <w:rsid w:val="007440B8"/>
    <w:rsid w:val="0074438C"/>
    <w:rsid w:val="00744DBA"/>
    <w:rsid w:val="0074605D"/>
    <w:rsid w:val="00746429"/>
    <w:rsid w:val="00747075"/>
    <w:rsid w:val="0074761D"/>
    <w:rsid w:val="00747669"/>
    <w:rsid w:val="00747D36"/>
    <w:rsid w:val="007501B0"/>
    <w:rsid w:val="00750981"/>
    <w:rsid w:val="00751432"/>
    <w:rsid w:val="007519A0"/>
    <w:rsid w:val="00751F6C"/>
    <w:rsid w:val="007520FA"/>
    <w:rsid w:val="00752574"/>
    <w:rsid w:val="00753221"/>
    <w:rsid w:val="007535D1"/>
    <w:rsid w:val="00753E3D"/>
    <w:rsid w:val="007544D4"/>
    <w:rsid w:val="00754591"/>
    <w:rsid w:val="0075483E"/>
    <w:rsid w:val="00754C0F"/>
    <w:rsid w:val="00754F96"/>
    <w:rsid w:val="00755265"/>
    <w:rsid w:val="00755D4A"/>
    <w:rsid w:val="00755D72"/>
    <w:rsid w:val="007564F8"/>
    <w:rsid w:val="007567C5"/>
    <w:rsid w:val="00756D46"/>
    <w:rsid w:val="00757431"/>
    <w:rsid w:val="007574DF"/>
    <w:rsid w:val="007578C0"/>
    <w:rsid w:val="00757CE6"/>
    <w:rsid w:val="00760F0C"/>
    <w:rsid w:val="007612F1"/>
    <w:rsid w:val="00761ABD"/>
    <w:rsid w:val="00762632"/>
    <w:rsid w:val="007629C5"/>
    <w:rsid w:val="00762ABA"/>
    <w:rsid w:val="00762B73"/>
    <w:rsid w:val="00762C3C"/>
    <w:rsid w:val="0076300B"/>
    <w:rsid w:val="00764211"/>
    <w:rsid w:val="00765EE0"/>
    <w:rsid w:val="007662BA"/>
    <w:rsid w:val="00767051"/>
    <w:rsid w:val="007671D4"/>
    <w:rsid w:val="007677DE"/>
    <w:rsid w:val="00767E5A"/>
    <w:rsid w:val="007700AB"/>
    <w:rsid w:val="007700BE"/>
    <w:rsid w:val="0077024B"/>
    <w:rsid w:val="007705E9"/>
    <w:rsid w:val="00770BB4"/>
    <w:rsid w:val="00771126"/>
    <w:rsid w:val="00771316"/>
    <w:rsid w:val="007717A4"/>
    <w:rsid w:val="007722FB"/>
    <w:rsid w:val="007727C2"/>
    <w:rsid w:val="007729BA"/>
    <w:rsid w:val="00772E10"/>
    <w:rsid w:val="00773CDB"/>
    <w:rsid w:val="00774118"/>
    <w:rsid w:val="0077426D"/>
    <w:rsid w:val="00774279"/>
    <w:rsid w:val="00774B0D"/>
    <w:rsid w:val="00775643"/>
    <w:rsid w:val="00775B82"/>
    <w:rsid w:val="00775D6B"/>
    <w:rsid w:val="00775F09"/>
    <w:rsid w:val="00775F90"/>
    <w:rsid w:val="00776667"/>
    <w:rsid w:val="00777805"/>
    <w:rsid w:val="00777998"/>
    <w:rsid w:val="00780588"/>
    <w:rsid w:val="007811E9"/>
    <w:rsid w:val="0078177B"/>
    <w:rsid w:val="00781A16"/>
    <w:rsid w:val="00781C36"/>
    <w:rsid w:val="00782954"/>
    <w:rsid w:val="00783317"/>
    <w:rsid w:val="0078384F"/>
    <w:rsid w:val="00783989"/>
    <w:rsid w:val="00783E56"/>
    <w:rsid w:val="00784488"/>
    <w:rsid w:val="007845AB"/>
    <w:rsid w:val="007848D1"/>
    <w:rsid w:val="007855E8"/>
    <w:rsid w:val="00785923"/>
    <w:rsid w:val="00785A5E"/>
    <w:rsid w:val="00785A61"/>
    <w:rsid w:val="00786AA3"/>
    <w:rsid w:val="00787FB7"/>
    <w:rsid w:val="0079069A"/>
    <w:rsid w:val="007907D7"/>
    <w:rsid w:val="0079187D"/>
    <w:rsid w:val="00792BA5"/>
    <w:rsid w:val="00793101"/>
    <w:rsid w:val="00794A75"/>
    <w:rsid w:val="00794B15"/>
    <w:rsid w:val="007954EA"/>
    <w:rsid w:val="0079572C"/>
    <w:rsid w:val="0079612D"/>
    <w:rsid w:val="00796338"/>
    <w:rsid w:val="00796959"/>
    <w:rsid w:val="00796C02"/>
    <w:rsid w:val="00796C90"/>
    <w:rsid w:val="007971DD"/>
    <w:rsid w:val="00797397"/>
    <w:rsid w:val="00797C47"/>
    <w:rsid w:val="007A177E"/>
    <w:rsid w:val="007A262D"/>
    <w:rsid w:val="007A2703"/>
    <w:rsid w:val="007A27EB"/>
    <w:rsid w:val="007A348A"/>
    <w:rsid w:val="007A3BB7"/>
    <w:rsid w:val="007A4088"/>
    <w:rsid w:val="007A410C"/>
    <w:rsid w:val="007A443B"/>
    <w:rsid w:val="007A44E8"/>
    <w:rsid w:val="007A58CD"/>
    <w:rsid w:val="007A6A68"/>
    <w:rsid w:val="007A6E09"/>
    <w:rsid w:val="007A77D6"/>
    <w:rsid w:val="007A7980"/>
    <w:rsid w:val="007B1071"/>
    <w:rsid w:val="007B13C0"/>
    <w:rsid w:val="007B14EB"/>
    <w:rsid w:val="007B1744"/>
    <w:rsid w:val="007B1ACB"/>
    <w:rsid w:val="007B28C3"/>
    <w:rsid w:val="007B3399"/>
    <w:rsid w:val="007B38D4"/>
    <w:rsid w:val="007B438F"/>
    <w:rsid w:val="007B4CA9"/>
    <w:rsid w:val="007B51D0"/>
    <w:rsid w:val="007B574F"/>
    <w:rsid w:val="007B5F6D"/>
    <w:rsid w:val="007B60B6"/>
    <w:rsid w:val="007B6B96"/>
    <w:rsid w:val="007B7087"/>
    <w:rsid w:val="007B75FF"/>
    <w:rsid w:val="007B794F"/>
    <w:rsid w:val="007B7A8A"/>
    <w:rsid w:val="007B7D4C"/>
    <w:rsid w:val="007B7F1B"/>
    <w:rsid w:val="007B7F35"/>
    <w:rsid w:val="007B7F53"/>
    <w:rsid w:val="007C1068"/>
    <w:rsid w:val="007C10FA"/>
    <w:rsid w:val="007C1239"/>
    <w:rsid w:val="007C1245"/>
    <w:rsid w:val="007C17F6"/>
    <w:rsid w:val="007C19F1"/>
    <w:rsid w:val="007C1E0E"/>
    <w:rsid w:val="007C2021"/>
    <w:rsid w:val="007C2462"/>
    <w:rsid w:val="007C300E"/>
    <w:rsid w:val="007C32F0"/>
    <w:rsid w:val="007C3757"/>
    <w:rsid w:val="007C43E4"/>
    <w:rsid w:val="007C445E"/>
    <w:rsid w:val="007C56E9"/>
    <w:rsid w:val="007C5A88"/>
    <w:rsid w:val="007C5B09"/>
    <w:rsid w:val="007C5F40"/>
    <w:rsid w:val="007C69BB"/>
    <w:rsid w:val="007C6D80"/>
    <w:rsid w:val="007C6FB8"/>
    <w:rsid w:val="007C7D2F"/>
    <w:rsid w:val="007D0555"/>
    <w:rsid w:val="007D09C9"/>
    <w:rsid w:val="007D0D41"/>
    <w:rsid w:val="007D1BEA"/>
    <w:rsid w:val="007D1CC4"/>
    <w:rsid w:val="007D1FED"/>
    <w:rsid w:val="007D2096"/>
    <w:rsid w:val="007D2373"/>
    <w:rsid w:val="007D293A"/>
    <w:rsid w:val="007D2EC6"/>
    <w:rsid w:val="007D2F23"/>
    <w:rsid w:val="007D30CB"/>
    <w:rsid w:val="007D3E8F"/>
    <w:rsid w:val="007D4EFE"/>
    <w:rsid w:val="007D515D"/>
    <w:rsid w:val="007D5311"/>
    <w:rsid w:val="007D58BD"/>
    <w:rsid w:val="007D5AB1"/>
    <w:rsid w:val="007D63D5"/>
    <w:rsid w:val="007D67D4"/>
    <w:rsid w:val="007D67EF"/>
    <w:rsid w:val="007D6DFC"/>
    <w:rsid w:val="007D74C3"/>
    <w:rsid w:val="007D76B1"/>
    <w:rsid w:val="007D7F51"/>
    <w:rsid w:val="007E0768"/>
    <w:rsid w:val="007E08B7"/>
    <w:rsid w:val="007E0A9D"/>
    <w:rsid w:val="007E1225"/>
    <w:rsid w:val="007E15D5"/>
    <w:rsid w:val="007E1E8B"/>
    <w:rsid w:val="007E22AE"/>
    <w:rsid w:val="007E315B"/>
    <w:rsid w:val="007E3418"/>
    <w:rsid w:val="007E386E"/>
    <w:rsid w:val="007E3CD6"/>
    <w:rsid w:val="007E502B"/>
    <w:rsid w:val="007E5457"/>
    <w:rsid w:val="007E562D"/>
    <w:rsid w:val="007E5687"/>
    <w:rsid w:val="007E5D9E"/>
    <w:rsid w:val="007E6B5E"/>
    <w:rsid w:val="007E7BAC"/>
    <w:rsid w:val="007E7FE3"/>
    <w:rsid w:val="007F0564"/>
    <w:rsid w:val="007F07FB"/>
    <w:rsid w:val="007F11B2"/>
    <w:rsid w:val="007F16F6"/>
    <w:rsid w:val="007F175A"/>
    <w:rsid w:val="007F1766"/>
    <w:rsid w:val="007F20E2"/>
    <w:rsid w:val="007F2880"/>
    <w:rsid w:val="007F2E29"/>
    <w:rsid w:val="007F2EEC"/>
    <w:rsid w:val="007F3ED7"/>
    <w:rsid w:val="007F4076"/>
    <w:rsid w:val="007F41F7"/>
    <w:rsid w:val="007F48A8"/>
    <w:rsid w:val="007F4AC2"/>
    <w:rsid w:val="007F50BC"/>
    <w:rsid w:val="007F560D"/>
    <w:rsid w:val="007F569A"/>
    <w:rsid w:val="007F60A2"/>
    <w:rsid w:val="007F6179"/>
    <w:rsid w:val="007F6B69"/>
    <w:rsid w:val="007F6CAA"/>
    <w:rsid w:val="007F6EE1"/>
    <w:rsid w:val="007F6FDD"/>
    <w:rsid w:val="007F70D1"/>
    <w:rsid w:val="007F7688"/>
    <w:rsid w:val="007F781F"/>
    <w:rsid w:val="007F78F2"/>
    <w:rsid w:val="007F7A95"/>
    <w:rsid w:val="0080062E"/>
    <w:rsid w:val="008007E1"/>
    <w:rsid w:val="00800C12"/>
    <w:rsid w:val="00801190"/>
    <w:rsid w:val="00801407"/>
    <w:rsid w:val="00801D16"/>
    <w:rsid w:val="00802926"/>
    <w:rsid w:val="0080325B"/>
    <w:rsid w:val="00803FD5"/>
    <w:rsid w:val="00804AD4"/>
    <w:rsid w:val="00804B6C"/>
    <w:rsid w:val="00804C80"/>
    <w:rsid w:val="008060A4"/>
    <w:rsid w:val="008060E6"/>
    <w:rsid w:val="0080646F"/>
    <w:rsid w:val="00806633"/>
    <w:rsid w:val="008067B0"/>
    <w:rsid w:val="00806A38"/>
    <w:rsid w:val="00806F79"/>
    <w:rsid w:val="0080729D"/>
    <w:rsid w:val="00810CC7"/>
    <w:rsid w:val="00811F3E"/>
    <w:rsid w:val="00811FE7"/>
    <w:rsid w:val="00812215"/>
    <w:rsid w:val="008126F0"/>
    <w:rsid w:val="00812D2D"/>
    <w:rsid w:val="00812E5F"/>
    <w:rsid w:val="00812EE8"/>
    <w:rsid w:val="00813D61"/>
    <w:rsid w:val="008144C0"/>
    <w:rsid w:val="0081474F"/>
    <w:rsid w:val="008147E6"/>
    <w:rsid w:val="00815881"/>
    <w:rsid w:val="008163FC"/>
    <w:rsid w:val="008172B3"/>
    <w:rsid w:val="0082028C"/>
    <w:rsid w:val="00820293"/>
    <w:rsid w:val="008205D3"/>
    <w:rsid w:val="00821817"/>
    <w:rsid w:val="00823700"/>
    <w:rsid w:val="00823DF1"/>
    <w:rsid w:val="00823FFE"/>
    <w:rsid w:val="00824CAC"/>
    <w:rsid w:val="00824EF7"/>
    <w:rsid w:val="00825E62"/>
    <w:rsid w:val="00825FB5"/>
    <w:rsid w:val="0082620F"/>
    <w:rsid w:val="008272E1"/>
    <w:rsid w:val="008278F0"/>
    <w:rsid w:val="00827CC6"/>
    <w:rsid w:val="00827DB0"/>
    <w:rsid w:val="00827F1F"/>
    <w:rsid w:val="00830D7E"/>
    <w:rsid w:val="00832633"/>
    <w:rsid w:val="0083352D"/>
    <w:rsid w:val="008338B8"/>
    <w:rsid w:val="00833912"/>
    <w:rsid w:val="00833FA1"/>
    <w:rsid w:val="00834B72"/>
    <w:rsid w:val="008350E7"/>
    <w:rsid w:val="00835B04"/>
    <w:rsid w:val="00835BDF"/>
    <w:rsid w:val="00835CD1"/>
    <w:rsid w:val="00836077"/>
    <w:rsid w:val="00836748"/>
    <w:rsid w:val="00837150"/>
    <w:rsid w:val="0083733D"/>
    <w:rsid w:val="008376AD"/>
    <w:rsid w:val="00837799"/>
    <w:rsid w:val="00837A8F"/>
    <w:rsid w:val="00837C57"/>
    <w:rsid w:val="00837F9A"/>
    <w:rsid w:val="00837FB5"/>
    <w:rsid w:val="008404B4"/>
    <w:rsid w:val="0084081A"/>
    <w:rsid w:val="00840DB1"/>
    <w:rsid w:val="0084178D"/>
    <w:rsid w:val="008419FC"/>
    <w:rsid w:val="00841BC8"/>
    <w:rsid w:val="00841E00"/>
    <w:rsid w:val="00842323"/>
    <w:rsid w:val="0084244B"/>
    <w:rsid w:val="00842E4E"/>
    <w:rsid w:val="008432BD"/>
    <w:rsid w:val="00843448"/>
    <w:rsid w:val="00843555"/>
    <w:rsid w:val="00843DD6"/>
    <w:rsid w:val="0084461A"/>
    <w:rsid w:val="00844966"/>
    <w:rsid w:val="00844AAF"/>
    <w:rsid w:val="00844BBA"/>
    <w:rsid w:val="00845036"/>
    <w:rsid w:val="008455D5"/>
    <w:rsid w:val="00846207"/>
    <w:rsid w:val="0084674C"/>
    <w:rsid w:val="00846BA7"/>
    <w:rsid w:val="00846CDA"/>
    <w:rsid w:val="00846CDF"/>
    <w:rsid w:val="008470F6"/>
    <w:rsid w:val="0084714F"/>
    <w:rsid w:val="0084742A"/>
    <w:rsid w:val="00847508"/>
    <w:rsid w:val="008502BB"/>
    <w:rsid w:val="008502BD"/>
    <w:rsid w:val="00850488"/>
    <w:rsid w:val="00850510"/>
    <w:rsid w:val="00850BED"/>
    <w:rsid w:val="008511C6"/>
    <w:rsid w:val="008518D4"/>
    <w:rsid w:val="00851A4E"/>
    <w:rsid w:val="00852700"/>
    <w:rsid w:val="0085279E"/>
    <w:rsid w:val="008535AC"/>
    <w:rsid w:val="00853CD3"/>
    <w:rsid w:val="0085447D"/>
    <w:rsid w:val="00854866"/>
    <w:rsid w:val="00854A5D"/>
    <w:rsid w:val="00854D63"/>
    <w:rsid w:val="008558B4"/>
    <w:rsid w:val="00855BAD"/>
    <w:rsid w:val="00857117"/>
    <w:rsid w:val="00857463"/>
    <w:rsid w:val="008578D0"/>
    <w:rsid w:val="00861D57"/>
    <w:rsid w:val="008628E9"/>
    <w:rsid w:val="008644EC"/>
    <w:rsid w:val="00864537"/>
    <w:rsid w:val="00864BD4"/>
    <w:rsid w:val="00864C3B"/>
    <w:rsid w:val="00864D44"/>
    <w:rsid w:val="00865748"/>
    <w:rsid w:val="00865B48"/>
    <w:rsid w:val="008671B5"/>
    <w:rsid w:val="00867A90"/>
    <w:rsid w:val="0087024D"/>
    <w:rsid w:val="00870E99"/>
    <w:rsid w:val="008711DC"/>
    <w:rsid w:val="00871F53"/>
    <w:rsid w:val="00872DA8"/>
    <w:rsid w:val="008730B2"/>
    <w:rsid w:val="008731E3"/>
    <w:rsid w:val="00873597"/>
    <w:rsid w:val="00873828"/>
    <w:rsid w:val="0087468B"/>
    <w:rsid w:val="008748EC"/>
    <w:rsid w:val="00874B37"/>
    <w:rsid w:val="008752A9"/>
    <w:rsid w:val="0087580D"/>
    <w:rsid w:val="008760C0"/>
    <w:rsid w:val="008765E1"/>
    <w:rsid w:val="008767C5"/>
    <w:rsid w:val="008769F0"/>
    <w:rsid w:val="008771F7"/>
    <w:rsid w:val="008773A2"/>
    <w:rsid w:val="008806F1"/>
    <w:rsid w:val="0088074A"/>
    <w:rsid w:val="00880E0D"/>
    <w:rsid w:val="00880E8E"/>
    <w:rsid w:val="00881315"/>
    <w:rsid w:val="008813B6"/>
    <w:rsid w:val="00881546"/>
    <w:rsid w:val="008816B2"/>
    <w:rsid w:val="008816B5"/>
    <w:rsid w:val="008818FC"/>
    <w:rsid w:val="00881C00"/>
    <w:rsid w:val="00881D52"/>
    <w:rsid w:val="00881E51"/>
    <w:rsid w:val="00882508"/>
    <w:rsid w:val="0088306E"/>
    <w:rsid w:val="008831F9"/>
    <w:rsid w:val="0088369F"/>
    <w:rsid w:val="00885751"/>
    <w:rsid w:val="00886742"/>
    <w:rsid w:val="00887365"/>
    <w:rsid w:val="00887558"/>
    <w:rsid w:val="008878D1"/>
    <w:rsid w:val="00887A5B"/>
    <w:rsid w:val="00887BD7"/>
    <w:rsid w:val="0089050A"/>
    <w:rsid w:val="008909EE"/>
    <w:rsid w:val="008909FA"/>
    <w:rsid w:val="00890DDA"/>
    <w:rsid w:val="008910C4"/>
    <w:rsid w:val="008911CB"/>
    <w:rsid w:val="0089141F"/>
    <w:rsid w:val="008914DB"/>
    <w:rsid w:val="0089255A"/>
    <w:rsid w:val="00892AC0"/>
    <w:rsid w:val="00892E08"/>
    <w:rsid w:val="00892F0C"/>
    <w:rsid w:val="008939C0"/>
    <w:rsid w:val="00894089"/>
    <w:rsid w:val="008942DC"/>
    <w:rsid w:val="00895B0D"/>
    <w:rsid w:val="00895D56"/>
    <w:rsid w:val="00896748"/>
    <w:rsid w:val="00897149"/>
    <w:rsid w:val="0089718C"/>
    <w:rsid w:val="008972F9"/>
    <w:rsid w:val="0089772A"/>
    <w:rsid w:val="00897746"/>
    <w:rsid w:val="00897C5F"/>
    <w:rsid w:val="008A022D"/>
    <w:rsid w:val="008A07E4"/>
    <w:rsid w:val="008A0D31"/>
    <w:rsid w:val="008A0F74"/>
    <w:rsid w:val="008A13DF"/>
    <w:rsid w:val="008A173B"/>
    <w:rsid w:val="008A1B32"/>
    <w:rsid w:val="008A25B4"/>
    <w:rsid w:val="008A2B67"/>
    <w:rsid w:val="008A366D"/>
    <w:rsid w:val="008A3A19"/>
    <w:rsid w:val="008A3FCC"/>
    <w:rsid w:val="008A4EB0"/>
    <w:rsid w:val="008A5361"/>
    <w:rsid w:val="008A5A90"/>
    <w:rsid w:val="008A5ECF"/>
    <w:rsid w:val="008A6240"/>
    <w:rsid w:val="008A63F8"/>
    <w:rsid w:val="008A6EDE"/>
    <w:rsid w:val="008A7D11"/>
    <w:rsid w:val="008B0218"/>
    <w:rsid w:val="008B034F"/>
    <w:rsid w:val="008B03C9"/>
    <w:rsid w:val="008B0B83"/>
    <w:rsid w:val="008B0CD3"/>
    <w:rsid w:val="008B1A0D"/>
    <w:rsid w:val="008B1A95"/>
    <w:rsid w:val="008B231F"/>
    <w:rsid w:val="008B280B"/>
    <w:rsid w:val="008B29E0"/>
    <w:rsid w:val="008B32D6"/>
    <w:rsid w:val="008B3EFC"/>
    <w:rsid w:val="008B4F02"/>
    <w:rsid w:val="008B4F5F"/>
    <w:rsid w:val="008B519F"/>
    <w:rsid w:val="008B527B"/>
    <w:rsid w:val="008B5882"/>
    <w:rsid w:val="008B5BB4"/>
    <w:rsid w:val="008B6088"/>
    <w:rsid w:val="008B6753"/>
    <w:rsid w:val="008B762B"/>
    <w:rsid w:val="008B7D6C"/>
    <w:rsid w:val="008B7DA2"/>
    <w:rsid w:val="008C00CD"/>
    <w:rsid w:val="008C0336"/>
    <w:rsid w:val="008C04FA"/>
    <w:rsid w:val="008C09F4"/>
    <w:rsid w:val="008C0BE3"/>
    <w:rsid w:val="008C2D04"/>
    <w:rsid w:val="008C2DCA"/>
    <w:rsid w:val="008C2E45"/>
    <w:rsid w:val="008C2EAD"/>
    <w:rsid w:val="008C3218"/>
    <w:rsid w:val="008C3B3E"/>
    <w:rsid w:val="008C40B1"/>
    <w:rsid w:val="008C4404"/>
    <w:rsid w:val="008C4508"/>
    <w:rsid w:val="008C4527"/>
    <w:rsid w:val="008C5142"/>
    <w:rsid w:val="008C595B"/>
    <w:rsid w:val="008C5AFE"/>
    <w:rsid w:val="008C5B9C"/>
    <w:rsid w:val="008C6354"/>
    <w:rsid w:val="008C69B2"/>
    <w:rsid w:val="008C7875"/>
    <w:rsid w:val="008C7BA4"/>
    <w:rsid w:val="008C7EFE"/>
    <w:rsid w:val="008D0024"/>
    <w:rsid w:val="008D0055"/>
    <w:rsid w:val="008D0091"/>
    <w:rsid w:val="008D031C"/>
    <w:rsid w:val="008D09DD"/>
    <w:rsid w:val="008D0E70"/>
    <w:rsid w:val="008D127B"/>
    <w:rsid w:val="008D1BB0"/>
    <w:rsid w:val="008D243B"/>
    <w:rsid w:val="008D2803"/>
    <w:rsid w:val="008D29BC"/>
    <w:rsid w:val="008D2FB7"/>
    <w:rsid w:val="008D31E6"/>
    <w:rsid w:val="008D323E"/>
    <w:rsid w:val="008D35D2"/>
    <w:rsid w:val="008D39F2"/>
    <w:rsid w:val="008D3E29"/>
    <w:rsid w:val="008D42EC"/>
    <w:rsid w:val="008D4BE0"/>
    <w:rsid w:val="008D5B22"/>
    <w:rsid w:val="008D5E2D"/>
    <w:rsid w:val="008D6228"/>
    <w:rsid w:val="008D6D1A"/>
    <w:rsid w:val="008D6D6A"/>
    <w:rsid w:val="008D710B"/>
    <w:rsid w:val="008D768F"/>
    <w:rsid w:val="008D78B3"/>
    <w:rsid w:val="008D7D0E"/>
    <w:rsid w:val="008E0181"/>
    <w:rsid w:val="008E0297"/>
    <w:rsid w:val="008E02E5"/>
    <w:rsid w:val="008E070D"/>
    <w:rsid w:val="008E0949"/>
    <w:rsid w:val="008E0A70"/>
    <w:rsid w:val="008E1F22"/>
    <w:rsid w:val="008E24F5"/>
    <w:rsid w:val="008E2534"/>
    <w:rsid w:val="008E2965"/>
    <w:rsid w:val="008E2D5A"/>
    <w:rsid w:val="008E2E96"/>
    <w:rsid w:val="008E328E"/>
    <w:rsid w:val="008E354A"/>
    <w:rsid w:val="008E37DF"/>
    <w:rsid w:val="008E3B66"/>
    <w:rsid w:val="008E41EA"/>
    <w:rsid w:val="008E4A06"/>
    <w:rsid w:val="008E4E66"/>
    <w:rsid w:val="008E51AB"/>
    <w:rsid w:val="008E55EA"/>
    <w:rsid w:val="008E5719"/>
    <w:rsid w:val="008E5C4F"/>
    <w:rsid w:val="008E5E18"/>
    <w:rsid w:val="008E5EA1"/>
    <w:rsid w:val="008F003F"/>
    <w:rsid w:val="008F020D"/>
    <w:rsid w:val="008F135D"/>
    <w:rsid w:val="008F1698"/>
    <w:rsid w:val="008F1914"/>
    <w:rsid w:val="008F1CEE"/>
    <w:rsid w:val="008F200D"/>
    <w:rsid w:val="008F29BC"/>
    <w:rsid w:val="008F2D5D"/>
    <w:rsid w:val="008F489E"/>
    <w:rsid w:val="008F4B44"/>
    <w:rsid w:val="008F5038"/>
    <w:rsid w:val="008F5DA1"/>
    <w:rsid w:val="008F5DC7"/>
    <w:rsid w:val="008F65BA"/>
    <w:rsid w:val="008F73BF"/>
    <w:rsid w:val="008F768F"/>
    <w:rsid w:val="0090091A"/>
    <w:rsid w:val="00900C23"/>
    <w:rsid w:val="0090104E"/>
    <w:rsid w:val="0090147C"/>
    <w:rsid w:val="009026F1"/>
    <w:rsid w:val="009027BC"/>
    <w:rsid w:val="00902E0E"/>
    <w:rsid w:val="00903033"/>
    <w:rsid w:val="009030B4"/>
    <w:rsid w:val="00903837"/>
    <w:rsid w:val="00903E17"/>
    <w:rsid w:val="00903F0C"/>
    <w:rsid w:val="00904B44"/>
    <w:rsid w:val="00905382"/>
    <w:rsid w:val="0090572A"/>
    <w:rsid w:val="00905D3F"/>
    <w:rsid w:val="0090647E"/>
    <w:rsid w:val="00906EDC"/>
    <w:rsid w:val="009070C4"/>
    <w:rsid w:val="009075B2"/>
    <w:rsid w:val="0090784E"/>
    <w:rsid w:val="00910A91"/>
    <w:rsid w:val="00910CAD"/>
    <w:rsid w:val="009118E9"/>
    <w:rsid w:val="00911D93"/>
    <w:rsid w:val="009122E1"/>
    <w:rsid w:val="00913579"/>
    <w:rsid w:val="009135E9"/>
    <w:rsid w:val="00914344"/>
    <w:rsid w:val="009146D0"/>
    <w:rsid w:val="00914B35"/>
    <w:rsid w:val="00915D7F"/>
    <w:rsid w:val="00916BB9"/>
    <w:rsid w:val="009175B3"/>
    <w:rsid w:val="00917B00"/>
    <w:rsid w:val="0092019C"/>
    <w:rsid w:val="0092071C"/>
    <w:rsid w:val="00920A04"/>
    <w:rsid w:val="009213FA"/>
    <w:rsid w:val="0092169D"/>
    <w:rsid w:val="00921709"/>
    <w:rsid w:val="00921898"/>
    <w:rsid w:val="00922631"/>
    <w:rsid w:val="00922699"/>
    <w:rsid w:val="00922AA9"/>
    <w:rsid w:val="00922DEC"/>
    <w:rsid w:val="00923921"/>
    <w:rsid w:val="00924B0F"/>
    <w:rsid w:val="00924E5F"/>
    <w:rsid w:val="00924EF9"/>
    <w:rsid w:val="00925475"/>
    <w:rsid w:val="0092630A"/>
    <w:rsid w:val="009265B8"/>
    <w:rsid w:val="00926B9D"/>
    <w:rsid w:val="009279C9"/>
    <w:rsid w:val="00927A36"/>
    <w:rsid w:val="00927C91"/>
    <w:rsid w:val="00930B8C"/>
    <w:rsid w:val="00930BA6"/>
    <w:rsid w:val="009315EE"/>
    <w:rsid w:val="009329FC"/>
    <w:rsid w:val="00932BEB"/>
    <w:rsid w:val="00933A43"/>
    <w:rsid w:val="00933BE2"/>
    <w:rsid w:val="0093413C"/>
    <w:rsid w:val="00934151"/>
    <w:rsid w:val="009346D3"/>
    <w:rsid w:val="00934D94"/>
    <w:rsid w:val="009353C8"/>
    <w:rsid w:val="0093566D"/>
    <w:rsid w:val="00935984"/>
    <w:rsid w:val="00935A3B"/>
    <w:rsid w:val="00935BA2"/>
    <w:rsid w:val="00935DA6"/>
    <w:rsid w:val="00936F6C"/>
    <w:rsid w:val="009377E6"/>
    <w:rsid w:val="00937866"/>
    <w:rsid w:val="00940288"/>
    <w:rsid w:val="00940E25"/>
    <w:rsid w:val="00940E64"/>
    <w:rsid w:val="00941BB0"/>
    <w:rsid w:val="00941BDD"/>
    <w:rsid w:val="0094231A"/>
    <w:rsid w:val="00942806"/>
    <w:rsid w:val="00943166"/>
    <w:rsid w:val="00943559"/>
    <w:rsid w:val="0094389D"/>
    <w:rsid w:val="00943F8B"/>
    <w:rsid w:val="00944CA4"/>
    <w:rsid w:val="009460E8"/>
    <w:rsid w:val="009462DE"/>
    <w:rsid w:val="00946844"/>
    <w:rsid w:val="00946C9D"/>
    <w:rsid w:val="0095095C"/>
    <w:rsid w:val="009509EC"/>
    <w:rsid w:val="00950B48"/>
    <w:rsid w:val="00950EE7"/>
    <w:rsid w:val="009510EC"/>
    <w:rsid w:val="00951307"/>
    <w:rsid w:val="009513AD"/>
    <w:rsid w:val="00952375"/>
    <w:rsid w:val="00952517"/>
    <w:rsid w:val="00952951"/>
    <w:rsid w:val="00952AE2"/>
    <w:rsid w:val="009531A5"/>
    <w:rsid w:val="009540F8"/>
    <w:rsid w:val="00954172"/>
    <w:rsid w:val="00954A3A"/>
    <w:rsid w:val="009552C8"/>
    <w:rsid w:val="00955BA6"/>
    <w:rsid w:val="00955F52"/>
    <w:rsid w:val="009560DC"/>
    <w:rsid w:val="00956BB0"/>
    <w:rsid w:val="00956D0A"/>
    <w:rsid w:val="009579D9"/>
    <w:rsid w:val="00957CCF"/>
    <w:rsid w:val="00957E3F"/>
    <w:rsid w:val="00957FBB"/>
    <w:rsid w:val="009605E1"/>
    <w:rsid w:val="00960F66"/>
    <w:rsid w:val="00961623"/>
    <w:rsid w:val="009617D9"/>
    <w:rsid w:val="00961DE9"/>
    <w:rsid w:val="00962984"/>
    <w:rsid w:val="009629A7"/>
    <w:rsid w:val="00962EF5"/>
    <w:rsid w:val="00963112"/>
    <w:rsid w:val="0096369C"/>
    <w:rsid w:val="00963B69"/>
    <w:rsid w:val="00963BB6"/>
    <w:rsid w:val="00963D35"/>
    <w:rsid w:val="00963E28"/>
    <w:rsid w:val="00964494"/>
    <w:rsid w:val="009646D9"/>
    <w:rsid w:val="00964B46"/>
    <w:rsid w:val="00964E25"/>
    <w:rsid w:val="0096522F"/>
    <w:rsid w:val="00965897"/>
    <w:rsid w:val="00965E14"/>
    <w:rsid w:val="0096607A"/>
    <w:rsid w:val="0096614B"/>
    <w:rsid w:val="00966182"/>
    <w:rsid w:val="009661D4"/>
    <w:rsid w:val="0096666E"/>
    <w:rsid w:val="0096691C"/>
    <w:rsid w:val="009672D8"/>
    <w:rsid w:val="00967679"/>
    <w:rsid w:val="00967AE2"/>
    <w:rsid w:val="00970E7F"/>
    <w:rsid w:val="00970EFB"/>
    <w:rsid w:val="0097140D"/>
    <w:rsid w:val="0097153F"/>
    <w:rsid w:val="009715EA"/>
    <w:rsid w:val="00971CAF"/>
    <w:rsid w:val="00971EBD"/>
    <w:rsid w:val="00971EFA"/>
    <w:rsid w:val="00972211"/>
    <w:rsid w:val="009722C1"/>
    <w:rsid w:val="00972CD7"/>
    <w:rsid w:val="00972D4A"/>
    <w:rsid w:val="009732E8"/>
    <w:rsid w:val="00973A88"/>
    <w:rsid w:val="00973C04"/>
    <w:rsid w:val="009746D9"/>
    <w:rsid w:val="00974D61"/>
    <w:rsid w:val="009752C8"/>
    <w:rsid w:val="00975711"/>
    <w:rsid w:val="00975FA0"/>
    <w:rsid w:val="0097643B"/>
    <w:rsid w:val="00976ACB"/>
    <w:rsid w:val="00976E03"/>
    <w:rsid w:val="009775D3"/>
    <w:rsid w:val="009778F5"/>
    <w:rsid w:val="00977D82"/>
    <w:rsid w:val="00977F16"/>
    <w:rsid w:val="00980AEC"/>
    <w:rsid w:val="00980B48"/>
    <w:rsid w:val="00981108"/>
    <w:rsid w:val="0098187D"/>
    <w:rsid w:val="0098225D"/>
    <w:rsid w:val="00982387"/>
    <w:rsid w:val="00982535"/>
    <w:rsid w:val="00983784"/>
    <w:rsid w:val="00983CFF"/>
    <w:rsid w:val="00983E43"/>
    <w:rsid w:val="00983FAA"/>
    <w:rsid w:val="0098463C"/>
    <w:rsid w:val="00984E47"/>
    <w:rsid w:val="009855E2"/>
    <w:rsid w:val="00985E67"/>
    <w:rsid w:val="009861BB"/>
    <w:rsid w:val="0098670D"/>
    <w:rsid w:val="0098682E"/>
    <w:rsid w:val="00986D80"/>
    <w:rsid w:val="009874EE"/>
    <w:rsid w:val="0099052A"/>
    <w:rsid w:val="00990954"/>
    <w:rsid w:val="00991684"/>
    <w:rsid w:val="009918A8"/>
    <w:rsid w:val="00991D1A"/>
    <w:rsid w:val="00992ACA"/>
    <w:rsid w:val="00992CBB"/>
    <w:rsid w:val="00992D55"/>
    <w:rsid w:val="00992F78"/>
    <w:rsid w:val="009936CD"/>
    <w:rsid w:val="009938BB"/>
    <w:rsid w:val="00993989"/>
    <w:rsid w:val="00993D45"/>
    <w:rsid w:val="00994215"/>
    <w:rsid w:val="00994756"/>
    <w:rsid w:val="009957F7"/>
    <w:rsid w:val="00995A5E"/>
    <w:rsid w:val="00995CE2"/>
    <w:rsid w:val="00995D32"/>
    <w:rsid w:val="009965D2"/>
    <w:rsid w:val="009968E8"/>
    <w:rsid w:val="00997CF5"/>
    <w:rsid w:val="00997E86"/>
    <w:rsid w:val="00997FE9"/>
    <w:rsid w:val="009A0075"/>
    <w:rsid w:val="009A00EF"/>
    <w:rsid w:val="009A020E"/>
    <w:rsid w:val="009A1BE4"/>
    <w:rsid w:val="009A2635"/>
    <w:rsid w:val="009A3566"/>
    <w:rsid w:val="009A38D2"/>
    <w:rsid w:val="009A4284"/>
    <w:rsid w:val="009A4A57"/>
    <w:rsid w:val="009A5A46"/>
    <w:rsid w:val="009A61F1"/>
    <w:rsid w:val="009A63D1"/>
    <w:rsid w:val="009A67DA"/>
    <w:rsid w:val="009A6AD0"/>
    <w:rsid w:val="009A6C7B"/>
    <w:rsid w:val="009A6F0C"/>
    <w:rsid w:val="009A7282"/>
    <w:rsid w:val="009B01B4"/>
    <w:rsid w:val="009B0322"/>
    <w:rsid w:val="009B18A5"/>
    <w:rsid w:val="009B2107"/>
    <w:rsid w:val="009B277C"/>
    <w:rsid w:val="009B32E1"/>
    <w:rsid w:val="009B41C5"/>
    <w:rsid w:val="009B53CE"/>
    <w:rsid w:val="009B5668"/>
    <w:rsid w:val="009B5FCA"/>
    <w:rsid w:val="009B7A99"/>
    <w:rsid w:val="009B7B3D"/>
    <w:rsid w:val="009C05A7"/>
    <w:rsid w:val="009C081C"/>
    <w:rsid w:val="009C08F0"/>
    <w:rsid w:val="009C0CDB"/>
    <w:rsid w:val="009C1244"/>
    <w:rsid w:val="009C327A"/>
    <w:rsid w:val="009C4C66"/>
    <w:rsid w:val="009C5BFA"/>
    <w:rsid w:val="009C5D7D"/>
    <w:rsid w:val="009C5F98"/>
    <w:rsid w:val="009C5FA7"/>
    <w:rsid w:val="009C6BB6"/>
    <w:rsid w:val="009C73ED"/>
    <w:rsid w:val="009C7AED"/>
    <w:rsid w:val="009D04DC"/>
    <w:rsid w:val="009D04F0"/>
    <w:rsid w:val="009D0855"/>
    <w:rsid w:val="009D08A3"/>
    <w:rsid w:val="009D0973"/>
    <w:rsid w:val="009D0BC1"/>
    <w:rsid w:val="009D0EFE"/>
    <w:rsid w:val="009D107C"/>
    <w:rsid w:val="009D10AB"/>
    <w:rsid w:val="009D1E39"/>
    <w:rsid w:val="009D2624"/>
    <w:rsid w:val="009D2D97"/>
    <w:rsid w:val="009D2E4A"/>
    <w:rsid w:val="009D3575"/>
    <w:rsid w:val="009D415D"/>
    <w:rsid w:val="009D44D3"/>
    <w:rsid w:val="009D469E"/>
    <w:rsid w:val="009D46E1"/>
    <w:rsid w:val="009D507C"/>
    <w:rsid w:val="009D5316"/>
    <w:rsid w:val="009D5593"/>
    <w:rsid w:val="009D5AC0"/>
    <w:rsid w:val="009D6041"/>
    <w:rsid w:val="009D61B1"/>
    <w:rsid w:val="009D67CA"/>
    <w:rsid w:val="009D68DF"/>
    <w:rsid w:val="009D7424"/>
    <w:rsid w:val="009D7F85"/>
    <w:rsid w:val="009E00D6"/>
    <w:rsid w:val="009E0247"/>
    <w:rsid w:val="009E079E"/>
    <w:rsid w:val="009E1021"/>
    <w:rsid w:val="009E362D"/>
    <w:rsid w:val="009E36F9"/>
    <w:rsid w:val="009E40B7"/>
    <w:rsid w:val="009E4B0C"/>
    <w:rsid w:val="009E4CF8"/>
    <w:rsid w:val="009E4FE6"/>
    <w:rsid w:val="009E58CB"/>
    <w:rsid w:val="009E5B5D"/>
    <w:rsid w:val="009E5C75"/>
    <w:rsid w:val="009E5E00"/>
    <w:rsid w:val="009E6430"/>
    <w:rsid w:val="009E6477"/>
    <w:rsid w:val="009E6705"/>
    <w:rsid w:val="009E7246"/>
    <w:rsid w:val="009F12C9"/>
    <w:rsid w:val="009F16B7"/>
    <w:rsid w:val="009F19C8"/>
    <w:rsid w:val="009F1F89"/>
    <w:rsid w:val="009F29E8"/>
    <w:rsid w:val="009F2AC1"/>
    <w:rsid w:val="009F2F38"/>
    <w:rsid w:val="009F366E"/>
    <w:rsid w:val="009F3F1D"/>
    <w:rsid w:val="009F4379"/>
    <w:rsid w:val="009F4B52"/>
    <w:rsid w:val="009F56A3"/>
    <w:rsid w:val="009F6213"/>
    <w:rsid w:val="009F634D"/>
    <w:rsid w:val="009F6611"/>
    <w:rsid w:val="009F6C5F"/>
    <w:rsid w:val="009F6EA5"/>
    <w:rsid w:val="009F73F0"/>
    <w:rsid w:val="009F7BFC"/>
    <w:rsid w:val="00A0010B"/>
    <w:rsid w:val="00A0057F"/>
    <w:rsid w:val="00A01226"/>
    <w:rsid w:val="00A012CC"/>
    <w:rsid w:val="00A01471"/>
    <w:rsid w:val="00A015F7"/>
    <w:rsid w:val="00A01692"/>
    <w:rsid w:val="00A019F3"/>
    <w:rsid w:val="00A01BA7"/>
    <w:rsid w:val="00A0207D"/>
    <w:rsid w:val="00A02498"/>
    <w:rsid w:val="00A0282F"/>
    <w:rsid w:val="00A02C01"/>
    <w:rsid w:val="00A037A1"/>
    <w:rsid w:val="00A040D8"/>
    <w:rsid w:val="00A04421"/>
    <w:rsid w:val="00A047BA"/>
    <w:rsid w:val="00A04C5D"/>
    <w:rsid w:val="00A04F82"/>
    <w:rsid w:val="00A050E7"/>
    <w:rsid w:val="00A0522D"/>
    <w:rsid w:val="00A05B5E"/>
    <w:rsid w:val="00A060D7"/>
    <w:rsid w:val="00A06555"/>
    <w:rsid w:val="00A066D7"/>
    <w:rsid w:val="00A06B67"/>
    <w:rsid w:val="00A074A7"/>
    <w:rsid w:val="00A07A10"/>
    <w:rsid w:val="00A07C9B"/>
    <w:rsid w:val="00A07F95"/>
    <w:rsid w:val="00A10E8B"/>
    <w:rsid w:val="00A117B7"/>
    <w:rsid w:val="00A11824"/>
    <w:rsid w:val="00A11DDB"/>
    <w:rsid w:val="00A124D5"/>
    <w:rsid w:val="00A130EE"/>
    <w:rsid w:val="00A13175"/>
    <w:rsid w:val="00A13F2E"/>
    <w:rsid w:val="00A1406D"/>
    <w:rsid w:val="00A14322"/>
    <w:rsid w:val="00A14B6C"/>
    <w:rsid w:val="00A14B8E"/>
    <w:rsid w:val="00A15ED3"/>
    <w:rsid w:val="00A1640C"/>
    <w:rsid w:val="00A1694A"/>
    <w:rsid w:val="00A173AD"/>
    <w:rsid w:val="00A173F0"/>
    <w:rsid w:val="00A17B13"/>
    <w:rsid w:val="00A17BA0"/>
    <w:rsid w:val="00A17DE6"/>
    <w:rsid w:val="00A2062A"/>
    <w:rsid w:val="00A20F2F"/>
    <w:rsid w:val="00A2128A"/>
    <w:rsid w:val="00A2152F"/>
    <w:rsid w:val="00A21C81"/>
    <w:rsid w:val="00A21E6D"/>
    <w:rsid w:val="00A222EA"/>
    <w:rsid w:val="00A22303"/>
    <w:rsid w:val="00A22AF8"/>
    <w:rsid w:val="00A22BF6"/>
    <w:rsid w:val="00A237D7"/>
    <w:rsid w:val="00A23AF6"/>
    <w:rsid w:val="00A24C28"/>
    <w:rsid w:val="00A2555A"/>
    <w:rsid w:val="00A259C2"/>
    <w:rsid w:val="00A26057"/>
    <w:rsid w:val="00A264EA"/>
    <w:rsid w:val="00A264F6"/>
    <w:rsid w:val="00A26864"/>
    <w:rsid w:val="00A27962"/>
    <w:rsid w:val="00A27F3E"/>
    <w:rsid w:val="00A30054"/>
    <w:rsid w:val="00A30497"/>
    <w:rsid w:val="00A30752"/>
    <w:rsid w:val="00A30E54"/>
    <w:rsid w:val="00A311A5"/>
    <w:rsid w:val="00A3191B"/>
    <w:rsid w:val="00A31E50"/>
    <w:rsid w:val="00A321A0"/>
    <w:rsid w:val="00A32BD2"/>
    <w:rsid w:val="00A32BE5"/>
    <w:rsid w:val="00A3301C"/>
    <w:rsid w:val="00A33646"/>
    <w:rsid w:val="00A34250"/>
    <w:rsid w:val="00A35DBB"/>
    <w:rsid w:val="00A363CA"/>
    <w:rsid w:val="00A366F2"/>
    <w:rsid w:val="00A36D06"/>
    <w:rsid w:val="00A37657"/>
    <w:rsid w:val="00A40693"/>
    <w:rsid w:val="00A407C5"/>
    <w:rsid w:val="00A40BEA"/>
    <w:rsid w:val="00A40F86"/>
    <w:rsid w:val="00A41915"/>
    <w:rsid w:val="00A41C0F"/>
    <w:rsid w:val="00A41F01"/>
    <w:rsid w:val="00A41F17"/>
    <w:rsid w:val="00A4247E"/>
    <w:rsid w:val="00A42F02"/>
    <w:rsid w:val="00A433F9"/>
    <w:rsid w:val="00A436C0"/>
    <w:rsid w:val="00A43880"/>
    <w:rsid w:val="00A43C5F"/>
    <w:rsid w:val="00A4443F"/>
    <w:rsid w:val="00A468A7"/>
    <w:rsid w:val="00A47B1D"/>
    <w:rsid w:val="00A47F4D"/>
    <w:rsid w:val="00A50A3A"/>
    <w:rsid w:val="00A50F57"/>
    <w:rsid w:val="00A510CA"/>
    <w:rsid w:val="00A5116C"/>
    <w:rsid w:val="00A51549"/>
    <w:rsid w:val="00A5229E"/>
    <w:rsid w:val="00A5306F"/>
    <w:rsid w:val="00A54A0C"/>
    <w:rsid w:val="00A54B64"/>
    <w:rsid w:val="00A5568E"/>
    <w:rsid w:val="00A56091"/>
    <w:rsid w:val="00A563EF"/>
    <w:rsid w:val="00A5662D"/>
    <w:rsid w:val="00A569EB"/>
    <w:rsid w:val="00A57B7E"/>
    <w:rsid w:val="00A57C2C"/>
    <w:rsid w:val="00A60D85"/>
    <w:rsid w:val="00A61437"/>
    <w:rsid w:val="00A6150F"/>
    <w:rsid w:val="00A61A80"/>
    <w:rsid w:val="00A61F2F"/>
    <w:rsid w:val="00A62011"/>
    <w:rsid w:val="00A620FF"/>
    <w:rsid w:val="00A62630"/>
    <w:rsid w:val="00A62BCF"/>
    <w:rsid w:val="00A62FA9"/>
    <w:rsid w:val="00A63B37"/>
    <w:rsid w:val="00A63D1E"/>
    <w:rsid w:val="00A645C5"/>
    <w:rsid w:val="00A64942"/>
    <w:rsid w:val="00A64945"/>
    <w:rsid w:val="00A64B95"/>
    <w:rsid w:val="00A65B14"/>
    <w:rsid w:val="00A66008"/>
    <w:rsid w:val="00A6682A"/>
    <w:rsid w:val="00A66FCA"/>
    <w:rsid w:val="00A714BB"/>
    <w:rsid w:val="00A71975"/>
    <w:rsid w:val="00A725D3"/>
    <w:rsid w:val="00A727A5"/>
    <w:rsid w:val="00A72AA0"/>
    <w:rsid w:val="00A72C68"/>
    <w:rsid w:val="00A731A6"/>
    <w:rsid w:val="00A73842"/>
    <w:rsid w:val="00A73B95"/>
    <w:rsid w:val="00A74523"/>
    <w:rsid w:val="00A74840"/>
    <w:rsid w:val="00A7520C"/>
    <w:rsid w:val="00A7531B"/>
    <w:rsid w:val="00A7754E"/>
    <w:rsid w:val="00A77AA0"/>
    <w:rsid w:val="00A8034B"/>
    <w:rsid w:val="00A80E44"/>
    <w:rsid w:val="00A81CCD"/>
    <w:rsid w:val="00A81FF0"/>
    <w:rsid w:val="00A84062"/>
    <w:rsid w:val="00A84107"/>
    <w:rsid w:val="00A841FE"/>
    <w:rsid w:val="00A84858"/>
    <w:rsid w:val="00A848F9"/>
    <w:rsid w:val="00A84CE0"/>
    <w:rsid w:val="00A85554"/>
    <w:rsid w:val="00A86088"/>
    <w:rsid w:val="00A8649C"/>
    <w:rsid w:val="00A86AB7"/>
    <w:rsid w:val="00A86CBE"/>
    <w:rsid w:val="00A877D4"/>
    <w:rsid w:val="00A87A93"/>
    <w:rsid w:val="00A87B74"/>
    <w:rsid w:val="00A87C42"/>
    <w:rsid w:val="00A87CE3"/>
    <w:rsid w:val="00A912BA"/>
    <w:rsid w:val="00A91A54"/>
    <w:rsid w:val="00A91EAD"/>
    <w:rsid w:val="00A92BBB"/>
    <w:rsid w:val="00A93747"/>
    <w:rsid w:val="00A945F9"/>
    <w:rsid w:val="00A949F0"/>
    <w:rsid w:val="00A949F3"/>
    <w:rsid w:val="00A94C5B"/>
    <w:rsid w:val="00A9541A"/>
    <w:rsid w:val="00A958EC"/>
    <w:rsid w:val="00A95DA5"/>
    <w:rsid w:val="00A9608B"/>
    <w:rsid w:val="00A967AA"/>
    <w:rsid w:val="00A97AD0"/>
    <w:rsid w:val="00AA0114"/>
    <w:rsid w:val="00AA0BF4"/>
    <w:rsid w:val="00AA0EFB"/>
    <w:rsid w:val="00AA0F9B"/>
    <w:rsid w:val="00AA18DC"/>
    <w:rsid w:val="00AA25E2"/>
    <w:rsid w:val="00AA2C39"/>
    <w:rsid w:val="00AA3235"/>
    <w:rsid w:val="00AA4377"/>
    <w:rsid w:val="00AA4577"/>
    <w:rsid w:val="00AA4D06"/>
    <w:rsid w:val="00AA5508"/>
    <w:rsid w:val="00AA5BB2"/>
    <w:rsid w:val="00AA5E2C"/>
    <w:rsid w:val="00AA6AEA"/>
    <w:rsid w:val="00AA6CD2"/>
    <w:rsid w:val="00AA6DF3"/>
    <w:rsid w:val="00AA74B1"/>
    <w:rsid w:val="00AA78CC"/>
    <w:rsid w:val="00AA7B56"/>
    <w:rsid w:val="00AB0B77"/>
    <w:rsid w:val="00AB0D11"/>
    <w:rsid w:val="00AB1131"/>
    <w:rsid w:val="00AB1605"/>
    <w:rsid w:val="00AB1D63"/>
    <w:rsid w:val="00AB1DB0"/>
    <w:rsid w:val="00AB1E2E"/>
    <w:rsid w:val="00AB2D0A"/>
    <w:rsid w:val="00AB3009"/>
    <w:rsid w:val="00AB309E"/>
    <w:rsid w:val="00AB315D"/>
    <w:rsid w:val="00AB3689"/>
    <w:rsid w:val="00AB4309"/>
    <w:rsid w:val="00AB454F"/>
    <w:rsid w:val="00AB48D9"/>
    <w:rsid w:val="00AB49C9"/>
    <w:rsid w:val="00AB4C95"/>
    <w:rsid w:val="00AB50C7"/>
    <w:rsid w:val="00AB57E5"/>
    <w:rsid w:val="00AB5F5E"/>
    <w:rsid w:val="00AB6421"/>
    <w:rsid w:val="00AB716B"/>
    <w:rsid w:val="00AB7382"/>
    <w:rsid w:val="00AB738D"/>
    <w:rsid w:val="00AB7514"/>
    <w:rsid w:val="00AB79FF"/>
    <w:rsid w:val="00AB7B22"/>
    <w:rsid w:val="00AB7C74"/>
    <w:rsid w:val="00AB7DAE"/>
    <w:rsid w:val="00AC0199"/>
    <w:rsid w:val="00AC03E0"/>
    <w:rsid w:val="00AC107A"/>
    <w:rsid w:val="00AC1126"/>
    <w:rsid w:val="00AC1633"/>
    <w:rsid w:val="00AC16C9"/>
    <w:rsid w:val="00AC16D1"/>
    <w:rsid w:val="00AC1C5D"/>
    <w:rsid w:val="00AC2D6B"/>
    <w:rsid w:val="00AC3151"/>
    <w:rsid w:val="00AC3158"/>
    <w:rsid w:val="00AC3470"/>
    <w:rsid w:val="00AC3A4C"/>
    <w:rsid w:val="00AC3ED5"/>
    <w:rsid w:val="00AC4139"/>
    <w:rsid w:val="00AC43C9"/>
    <w:rsid w:val="00AC4D55"/>
    <w:rsid w:val="00AC507A"/>
    <w:rsid w:val="00AC5784"/>
    <w:rsid w:val="00AC593D"/>
    <w:rsid w:val="00AC63A8"/>
    <w:rsid w:val="00AC63E7"/>
    <w:rsid w:val="00AC6BB7"/>
    <w:rsid w:val="00AC7304"/>
    <w:rsid w:val="00AC7398"/>
    <w:rsid w:val="00AC75C1"/>
    <w:rsid w:val="00AC787F"/>
    <w:rsid w:val="00AC7D97"/>
    <w:rsid w:val="00AD12EA"/>
    <w:rsid w:val="00AD20CE"/>
    <w:rsid w:val="00AD2AD3"/>
    <w:rsid w:val="00AD2D09"/>
    <w:rsid w:val="00AD3A2A"/>
    <w:rsid w:val="00AD3C6B"/>
    <w:rsid w:val="00AD3C77"/>
    <w:rsid w:val="00AD4337"/>
    <w:rsid w:val="00AD494F"/>
    <w:rsid w:val="00AD5AD8"/>
    <w:rsid w:val="00AD5B5C"/>
    <w:rsid w:val="00AD5D57"/>
    <w:rsid w:val="00AD6151"/>
    <w:rsid w:val="00AD6AA0"/>
    <w:rsid w:val="00AD6B54"/>
    <w:rsid w:val="00AD779F"/>
    <w:rsid w:val="00AE02B4"/>
    <w:rsid w:val="00AE0948"/>
    <w:rsid w:val="00AE10DC"/>
    <w:rsid w:val="00AE1782"/>
    <w:rsid w:val="00AE19E8"/>
    <w:rsid w:val="00AE1AB5"/>
    <w:rsid w:val="00AE2992"/>
    <w:rsid w:val="00AE2A5A"/>
    <w:rsid w:val="00AE2A89"/>
    <w:rsid w:val="00AE2C9C"/>
    <w:rsid w:val="00AE2E92"/>
    <w:rsid w:val="00AE333A"/>
    <w:rsid w:val="00AE3DF3"/>
    <w:rsid w:val="00AE4693"/>
    <w:rsid w:val="00AE5784"/>
    <w:rsid w:val="00AE5BBC"/>
    <w:rsid w:val="00AE6BEC"/>
    <w:rsid w:val="00AE7C9B"/>
    <w:rsid w:val="00AF164C"/>
    <w:rsid w:val="00AF1AB2"/>
    <w:rsid w:val="00AF1C3D"/>
    <w:rsid w:val="00AF2508"/>
    <w:rsid w:val="00AF2FEF"/>
    <w:rsid w:val="00AF32BB"/>
    <w:rsid w:val="00AF32E8"/>
    <w:rsid w:val="00AF3ED0"/>
    <w:rsid w:val="00AF465F"/>
    <w:rsid w:val="00AF4A26"/>
    <w:rsid w:val="00AF52A8"/>
    <w:rsid w:val="00AF569E"/>
    <w:rsid w:val="00AF5E85"/>
    <w:rsid w:val="00AF67BA"/>
    <w:rsid w:val="00AF76D8"/>
    <w:rsid w:val="00B00517"/>
    <w:rsid w:val="00B0053B"/>
    <w:rsid w:val="00B008A4"/>
    <w:rsid w:val="00B0099C"/>
    <w:rsid w:val="00B01909"/>
    <w:rsid w:val="00B01C3D"/>
    <w:rsid w:val="00B0230B"/>
    <w:rsid w:val="00B0288D"/>
    <w:rsid w:val="00B02E98"/>
    <w:rsid w:val="00B034FE"/>
    <w:rsid w:val="00B0369D"/>
    <w:rsid w:val="00B03B05"/>
    <w:rsid w:val="00B04214"/>
    <w:rsid w:val="00B04649"/>
    <w:rsid w:val="00B04862"/>
    <w:rsid w:val="00B04E64"/>
    <w:rsid w:val="00B05062"/>
    <w:rsid w:val="00B05235"/>
    <w:rsid w:val="00B05383"/>
    <w:rsid w:val="00B055FA"/>
    <w:rsid w:val="00B06B8C"/>
    <w:rsid w:val="00B06D93"/>
    <w:rsid w:val="00B06FA3"/>
    <w:rsid w:val="00B07F14"/>
    <w:rsid w:val="00B1026F"/>
    <w:rsid w:val="00B1032F"/>
    <w:rsid w:val="00B103D8"/>
    <w:rsid w:val="00B104AD"/>
    <w:rsid w:val="00B11301"/>
    <w:rsid w:val="00B1154D"/>
    <w:rsid w:val="00B11C94"/>
    <w:rsid w:val="00B12B67"/>
    <w:rsid w:val="00B13DFD"/>
    <w:rsid w:val="00B13EC9"/>
    <w:rsid w:val="00B14ECC"/>
    <w:rsid w:val="00B159D9"/>
    <w:rsid w:val="00B15A35"/>
    <w:rsid w:val="00B162B4"/>
    <w:rsid w:val="00B16B74"/>
    <w:rsid w:val="00B16E12"/>
    <w:rsid w:val="00B173EC"/>
    <w:rsid w:val="00B17BD1"/>
    <w:rsid w:val="00B20B91"/>
    <w:rsid w:val="00B2279F"/>
    <w:rsid w:val="00B22B81"/>
    <w:rsid w:val="00B2436C"/>
    <w:rsid w:val="00B24523"/>
    <w:rsid w:val="00B24928"/>
    <w:rsid w:val="00B249E5"/>
    <w:rsid w:val="00B2525D"/>
    <w:rsid w:val="00B2560D"/>
    <w:rsid w:val="00B267DC"/>
    <w:rsid w:val="00B26D2A"/>
    <w:rsid w:val="00B300F1"/>
    <w:rsid w:val="00B30367"/>
    <w:rsid w:val="00B31C40"/>
    <w:rsid w:val="00B3201F"/>
    <w:rsid w:val="00B32481"/>
    <w:rsid w:val="00B3257A"/>
    <w:rsid w:val="00B332F2"/>
    <w:rsid w:val="00B33990"/>
    <w:rsid w:val="00B3479D"/>
    <w:rsid w:val="00B3508F"/>
    <w:rsid w:val="00B3520D"/>
    <w:rsid w:val="00B35463"/>
    <w:rsid w:val="00B360E2"/>
    <w:rsid w:val="00B36121"/>
    <w:rsid w:val="00B36308"/>
    <w:rsid w:val="00B36DE0"/>
    <w:rsid w:val="00B36EE2"/>
    <w:rsid w:val="00B371EF"/>
    <w:rsid w:val="00B406E8"/>
    <w:rsid w:val="00B40F4F"/>
    <w:rsid w:val="00B4169E"/>
    <w:rsid w:val="00B42104"/>
    <w:rsid w:val="00B4217E"/>
    <w:rsid w:val="00B423F0"/>
    <w:rsid w:val="00B4309A"/>
    <w:rsid w:val="00B430BF"/>
    <w:rsid w:val="00B4354F"/>
    <w:rsid w:val="00B43553"/>
    <w:rsid w:val="00B43865"/>
    <w:rsid w:val="00B43AB2"/>
    <w:rsid w:val="00B453D8"/>
    <w:rsid w:val="00B45F3D"/>
    <w:rsid w:val="00B45F88"/>
    <w:rsid w:val="00B469A9"/>
    <w:rsid w:val="00B47374"/>
    <w:rsid w:val="00B501B8"/>
    <w:rsid w:val="00B5051F"/>
    <w:rsid w:val="00B50694"/>
    <w:rsid w:val="00B50C9A"/>
    <w:rsid w:val="00B50CD5"/>
    <w:rsid w:val="00B50EC9"/>
    <w:rsid w:val="00B513F6"/>
    <w:rsid w:val="00B52149"/>
    <w:rsid w:val="00B522B6"/>
    <w:rsid w:val="00B52FE8"/>
    <w:rsid w:val="00B53201"/>
    <w:rsid w:val="00B542D2"/>
    <w:rsid w:val="00B54491"/>
    <w:rsid w:val="00B544B4"/>
    <w:rsid w:val="00B54539"/>
    <w:rsid w:val="00B545E1"/>
    <w:rsid w:val="00B55084"/>
    <w:rsid w:val="00B5526B"/>
    <w:rsid w:val="00B55403"/>
    <w:rsid w:val="00B55A5E"/>
    <w:rsid w:val="00B562B8"/>
    <w:rsid w:val="00B5663F"/>
    <w:rsid w:val="00B573D5"/>
    <w:rsid w:val="00B578B1"/>
    <w:rsid w:val="00B608BA"/>
    <w:rsid w:val="00B60902"/>
    <w:rsid w:val="00B61B4D"/>
    <w:rsid w:val="00B61B7A"/>
    <w:rsid w:val="00B61D2B"/>
    <w:rsid w:val="00B62083"/>
    <w:rsid w:val="00B648D8"/>
    <w:rsid w:val="00B65452"/>
    <w:rsid w:val="00B65DC0"/>
    <w:rsid w:val="00B66048"/>
    <w:rsid w:val="00B660DE"/>
    <w:rsid w:val="00B66438"/>
    <w:rsid w:val="00B664C2"/>
    <w:rsid w:val="00B67353"/>
    <w:rsid w:val="00B67941"/>
    <w:rsid w:val="00B67A97"/>
    <w:rsid w:val="00B705F6"/>
    <w:rsid w:val="00B70BE1"/>
    <w:rsid w:val="00B70E75"/>
    <w:rsid w:val="00B71386"/>
    <w:rsid w:val="00B71A60"/>
    <w:rsid w:val="00B71E61"/>
    <w:rsid w:val="00B721F0"/>
    <w:rsid w:val="00B7250A"/>
    <w:rsid w:val="00B729BA"/>
    <w:rsid w:val="00B72B76"/>
    <w:rsid w:val="00B73383"/>
    <w:rsid w:val="00B7370D"/>
    <w:rsid w:val="00B73D12"/>
    <w:rsid w:val="00B74CD0"/>
    <w:rsid w:val="00B759FE"/>
    <w:rsid w:val="00B75BB3"/>
    <w:rsid w:val="00B76086"/>
    <w:rsid w:val="00B766B3"/>
    <w:rsid w:val="00B77D32"/>
    <w:rsid w:val="00B77F6C"/>
    <w:rsid w:val="00B80123"/>
    <w:rsid w:val="00B81379"/>
    <w:rsid w:val="00B81543"/>
    <w:rsid w:val="00B81B28"/>
    <w:rsid w:val="00B82734"/>
    <w:rsid w:val="00B82C83"/>
    <w:rsid w:val="00B82ED0"/>
    <w:rsid w:val="00B83145"/>
    <w:rsid w:val="00B8415C"/>
    <w:rsid w:val="00B8490C"/>
    <w:rsid w:val="00B84942"/>
    <w:rsid w:val="00B853C9"/>
    <w:rsid w:val="00B85967"/>
    <w:rsid w:val="00B863CB"/>
    <w:rsid w:val="00B86EFE"/>
    <w:rsid w:val="00B86F28"/>
    <w:rsid w:val="00B86FD5"/>
    <w:rsid w:val="00B879AE"/>
    <w:rsid w:val="00B87F01"/>
    <w:rsid w:val="00B9003E"/>
    <w:rsid w:val="00B90332"/>
    <w:rsid w:val="00B914AA"/>
    <w:rsid w:val="00B92250"/>
    <w:rsid w:val="00B92284"/>
    <w:rsid w:val="00B92545"/>
    <w:rsid w:val="00B93342"/>
    <w:rsid w:val="00B93704"/>
    <w:rsid w:val="00B948D4"/>
    <w:rsid w:val="00B9502D"/>
    <w:rsid w:val="00B958BE"/>
    <w:rsid w:val="00B95FE0"/>
    <w:rsid w:val="00B96132"/>
    <w:rsid w:val="00B965A6"/>
    <w:rsid w:val="00B965AF"/>
    <w:rsid w:val="00B9776B"/>
    <w:rsid w:val="00B9799B"/>
    <w:rsid w:val="00BA0218"/>
    <w:rsid w:val="00BA05C5"/>
    <w:rsid w:val="00BA08D4"/>
    <w:rsid w:val="00BA1D02"/>
    <w:rsid w:val="00BA2AC6"/>
    <w:rsid w:val="00BA2F50"/>
    <w:rsid w:val="00BA3369"/>
    <w:rsid w:val="00BA3428"/>
    <w:rsid w:val="00BA3488"/>
    <w:rsid w:val="00BA3680"/>
    <w:rsid w:val="00BA3B90"/>
    <w:rsid w:val="00BA43A7"/>
    <w:rsid w:val="00BA442E"/>
    <w:rsid w:val="00BA5453"/>
    <w:rsid w:val="00BA58C5"/>
    <w:rsid w:val="00BA5CC7"/>
    <w:rsid w:val="00BA608A"/>
    <w:rsid w:val="00BA616A"/>
    <w:rsid w:val="00BA6B3F"/>
    <w:rsid w:val="00BA7108"/>
    <w:rsid w:val="00BA7D5D"/>
    <w:rsid w:val="00BB0443"/>
    <w:rsid w:val="00BB06FB"/>
    <w:rsid w:val="00BB070A"/>
    <w:rsid w:val="00BB0A4C"/>
    <w:rsid w:val="00BB160B"/>
    <w:rsid w:val="00BB177F"/>
    <w:rsid w:val="00BB20B3"/>
    <w:rsid w:val="00BB211B"/>
    <w:rsid w:val="00BB23DE"/>
    <w:rsid w:val="00BB26BD"/>
    <w:rsid w:val="00BB26CF"/>
    <w:rsid w:val="00BB2719"/>
    <w:rsid w:val="00BB2E61"/>
    <w:rsid w:val="00BB3847"/>
    <w:rsid w:val="00BB40CE"/>
    <w:rsid w:val="00BB4C1F"/>
    <w:rsid w:val="00BB5244"/>
    <w:rsid w:val="00BB5ACA"/>
    <w:rsid w:val="00BB64D4"/>
    <w:rsid w:val="00BB6845"/>
    <w:rsid w:val="00BB6885"/>
    <w:rsid w:val="00BB69C9"/>
    <w:rsid w:val="00BB7227"/>
    <w:rsid w:val="00BB7379"/>
    <w:rsid w:val="00BB7BD3"/>
    <w:rsid w:val="00BB7C90"/>
    <w:rsid w:val="00BC0FB2"/>
    <w:rsid w:val="00BC174A"/>
    <w:rsid w:val="00BC1867"/>
    <w:rsid w:val="00BC1B06"/>
    <w:rsid w:val="00BC23F5"/>
    <w:rsid w:val="00BC241D"/>
    <w:rsid w:val="00BC294E"/>
    <w:rsid w:val="00BC36CF"/>
    <w:rsid w:val="00BC3901"/>
    <w:rsid w:val="00BC3F8A"/>
    <w:rsid w:val="00BC40B2"/>
    <w:rsid w:val="00BC421B"/>
    <w:rsid w:val="00BC52B4"/>
    <w:rsid w:val="00BC552B"/>
    <w:rsid w:val="00BC5A04"/>
    <w:rsid w:val="00BC5A2D"/>
    <w:rsid w:val="00BC61FA"/>
    <w:rsid w:val="00BC6BBF"/>
    <w:rsid w:val="00BC6F44"/>
    <w:rsid w:val="00BC72C3"/>
    <w:rsid w:val="00BC76EC"/>
    <w:rsid w:val="00BC7D3B"/>
    <w:rsid w:val="00BC7F83"/>
    <w:rsid w:val="00BD0ABF"/>
    <w:rsid w:val="00BD0D21"/>
    <w:rsid w:val="00BD13FC"/>
    <w:rsid w:val="00BD1C12"/>
    <w:rsid w:val="00BD223D"/>
    <w:rsid w:val="00BD2519"/>
    <w:rsid w:val="00BD2D25"/>
    <w:rsid w:val="00BD30BE"/>
    <w:rsid w:val="00BD3C66"/>
    <w:rsid w:val="00BD4339"/>
    <w:rsid w:val="00BD43EB"/>
    <w:rsid w:val="00BD46C5"/>
    <w:rsid w:val="00BD672D"/>
    <w:rsid w:val="00BD6A38"/>
    <w:rsid w:val="00BD6BC8"/>
    <w:rsid w:val="00BD78AA"/>
    <w:rsid w:val="00BD7A31"/>
    <w:rsid w:val="00BD7E6B"/>
    <w:rsid w:val="00BE099D"/>
    <w:rsid w:val="00BE116E"/>
    <w:rsid w:val="00BE1C18"/>
    <w:rsid w:val="00BE24DE"/>
    <w:rsid w:val="00BE2C77"/>
    <w:rsid w:val="00BE35BC"/>
    <w:rsid w:val="00BE413B"/>
    <w:rsid w:val="00BE4311"/>
    <w:rsid w:val="00BE4345"/>
    <w:rsid w:val="00BE457D"/>
    <w:rsid w:val="00BE4E0E"/>
    <w:rsid w:val="00BE50B2"/>
    <w:rsid w:val="00BE5804"/>
    <w:rsid w:val="00BE60DC"/>
    <w:rsid w:val="00BE63A4"/>
    <w:rsid w:val="00BE6ECE"/>
    <w:rsid w:val="00BE7344"/>
    <w:rsid w:val="00BE76EE"/>
    <w:rsid w:val="00BF0C0C"/>
    <w:rsid w:val="00BF0C3C"/>
    <w:rsid w:val="00BF0D26"/>
    <w:rsid w:val="00BF13EA"/>
    <w:rsid w:val="00BF172F"/>
    <w:rsid w:val="00BF18C5"/>
    <w:rsid w:val="00BF247E"/>
    <w:rsid w:val="00BF2698"/>
    <w:rsid w:val="00BF2C51"/>
    <w:rsid w:val="00BF2F05"/>
    <w:rsid w:val="00BF3171"/>
    <w:rsid w:val="00BF3694"/>
    <w:rsid w:val="00BF37E9"/>
    <w:rsid w:val="00BF3CC3"/>
    <w:rsid w:val="00BF4CA4"/>
    <w:rsid w:val="00BF4E05"/>
    <w:rsid w:val="00BF4EBB"/>
    <w:rsid w:val="00BF543E"/>
    <w:rsid w:val="00BF5573"/>
    <w:rsid w:val="00BF6ACD"/>
    <w:rsid w:val="00BF6D64"/>
    <w:rsid w:val="00BF721D"/>
    <w:rsid w:val="00BF7969"/>
    <w:rsid w:val="00C001AB"/>
    <w:rsid w:val="00C004C1"/>
    <w:rsid w:val="00C00576"/>
    <w:rsid w:val="00C0201C"/>
    <w:rsid w:val="00C0230E"/>
    <w:rsid w:val="00C02664"/>
    <w:rsid w:val="00C02812"/>
    <w:rsid w:val="00C033D3"/>
    <w:rsid w:val="00C03761"/>
    <w:rsid w:val="00C03FE1"/>
    <w:rsid w:val="00C054C7"/>
    <w:rsid w:val="00C05826"/>
    <w:rsid w:val="00C05EB6"/>
    <w:rsid w:val="00C06EB5"/>
    <w:rsid w:val="00C07C05"/>
    <w:rsid w:val="00C103E1"/>
    <w:rsid w:val="00C107D7"/>
    <w:rsid w:val="00C10889"/>
    <w:rsid w:val="00C10A10"/>
    <w:rsid w:val="00C123A1"/>
    <w:rsid w:val="00C12791"/>
    <w:rsid w:val="00C13156"/>
    <w:rsid w:val="00C133B4"/>
    <w:rsid w:val="00C13701"/>
    <w:rsid w:val="00C1391F"/>
    <w:rsid w:val="00C13C56"/>
    <w:rsid w:val="00C1423B"/>
    <w:rsid w:val="00C145CF"/>
    <w:rsid w:val="00C14A3A"/>
    <w:rsid w:val="00C14FDA"/>
    <w:rsid w:val="00C1505E"/>
    <w:rsid w:val="00C15143"/>
    <w:rsid w:val="00C15221"/>
    <w:rsid w:val="00C16287"/>
    <w:rsid w:val="00C170B9"/>
    <w:rsid w:val="00C17ABE"/>
    <w:rsid w:val="00C201CB"/>
    <w:rsid w:val="00C21424"/>
    <w:rsid w:val="00C21842"/>
    <w:rsid w:val="00C219A7"/>
    <w:rsid w:val="00C21D84"/>
    <w:rsid w:val="00C22C80"/>
    <w:rsid w:val="00C22E86"/>
    <w:rsid w:val="00C23872"/>
    <w:rsid w:val="00C2400B"/>
    <w:rsid w:val="00C24896"/>
    <w:rsid w:val="00C24B8B"/>
    <w:rsid w:val="00C24C09"/>
    <w:rsid w:val="00C24F7A"/>
    <w:rsid w:val="00C25161"/>
    <w:rsid w:val="00C25588"/>
    <w:rsid w:val="00C26200"/>
    <w:rsid w:val="00C262E3"/>
    <w:rsid w:val="00C26449"/>
    <w:rsid w:val="00C267FB"/>
    <w:rsid w:val="00C26BB6"/>
    <w:rsid w:val="00C26F9B"/>
    <w:rsid w:val="00C27936"/>
    <w:rsid w:val="00C30814"/>
    <w:rsid w:val="00C30919"/>
    <w:rsid w:val="00C30C41"/>
    <w:rsid w:val="00C30D7A"/>
    <w:rsid w:val="00C31C64"/>
    <w:rsid w:val="00C3366B"/>
    <w:rsid w:val="00C338B1"/>
    <w:rsid w:val="00C33D80"/>
    <w:rsid w:val="00C34011"/>
    <w:rsid w:val="00C340A7"/>
    <w:rsid w:val="00C341B1"/>
    <w:rsid w:val="00C348D0"/>
    <w:rsid w:val="00C34C37"/>
    <w:rsid w:val="00C3537E"/>
    <w:rsid w:val="00C35902"/>
    <w:rsid w:val="00C3608F"/>
    <w:rsid w:val="00C36F2F"/>
    <w:rsid w:val="00C374FA"/>
    <w:rsid w:val="00C3773A"/>
    <w:rsid w:val="00C40925"/>
    <w:rsid w:val="00C41188"/>
    <w:rsid w:val="00C416AB"/>
    <w:rsid w:val="00C41714"/>
    <w:rsid w:val="00C417C0"/>
    <w:rsid w:val="00C422E7"/>
    <w:rsid w:val="00C4241E"/>
    <w:rsid w:val="00C4296D"/>
    <w:rsid w:val="00C42ADC"/>
    <w:rsid w:val="00C434E0"/>
    <w:rsid w:val="00C44163"/>
    <w:rsid w:val="00C442EF"/>
    <w:rsid w:val="00C44F71"/>
    <w:rsid w:val="00C45465"/>
    <w:rsid w:val="00C462D0"/>
    <w:rsid w:val="00C46326"/>
    <w:rsid w:val="00C4641F"/>
    <w:rsid w:val="00C46465"/>
    <w:rsid w:val="00C46D5D"/>
    <w:rsid w:val="00C473A0"/>
    <w:rsid w:val="00C47638"/>
    <w:rsid w:val="00C47720"/>
    <w:rsid w:val="00C514E0"/>
    <w:rsid w:val="00C5182F"/>
    <w:rsid w:val="00C51838"/>
    <w:rsid w:val="00C51853"/>
    <w:rsid w:val="00C5236D"/>
    <w:rsid w:val="00C52553"/>
    <w:rsid w:val="00C5339E"/>
    <w:rsid w:val="00C535C3"/>
    <w:rsid w:val="00C5441E"/>
    <w:rsid w:val="00C54718"/>
    <w:rsid w:val="00C54940"/>
    <w:rsid w:val="00C54B38"/>
    <w:rsid w:val="00C54C78"/>
    <w:rsid w:val="00C54CD7"/>
    <w:rsid w:val="00C54E85"/>
    <w:rsid w:val="00C54EC2"/>
    <w:rsid w:val="00C54F23"/>
    <w:rsid w:val="00C54F93"/>
    <w:rsid w:val="00C5567F"/>
    <w:rsid w:val="00C55D92"/>
    <w:rsid w:val="00C56424"/>
    <w:rsid w:val="00C56582"/>
    <w:rsid w:val="00C56794"/>
    <w:rsid w:val="00C56A5B"/>
    <w:rsid w:val="00C56D36"/>
    <w:rsid w:val="00C57323"/>
    <w:rsid w:val="00C60BB4"/>
    <w:rsid w:val="00C60EE1"/>
    <w:rsid w:val="00C60F1E"/>
    <w:rsid w:val="00C61C94"/>
    <w:rsid w:val="00C61D13"/>
    <w:rsid w:val="00C61D3E"/>
    <w:rsid w:val="00C6211F"/>
    <w:rsid w:val="00C62C33"/>
    <w:rsid w:val="00C6335E"/>
    <w:rsid w:val="00C64937"/>
    <w:rsid w:val="00C650F1"/>
    <w:rsid w:val="00C65711"/>
    <w:rsid w:val="00C667AC"/>
    <w:rsid w:val="00C67BEF"/>
    <w:rsid w:val="00C701F2"/>
    <w:rsid w:val="00C7048D"/>
    <w:rsid w:val="00C70524"/>
    <w:rsid w:val="00C7053A"/>
    <w:rsid w:val="00C706EB"/>
    <w:rsid w:val="00C70ABF"/>
    <w:rsid w:val="00C70C66"/>
    <w:rsid w:val="00C70E8D"/>
    <w:rsid w:val="00C712EC"/>
    <w:rsid w:val="00C72D71"/>
    <w:rsid w:val="00C731F0"/>
    <w:rsid w:val="00C7325E"/>
    <w:rsid w:val="00C73BB3"/>
    <w:rsid w:val="00C73D79"/>
    <w:rsid w:val="00C73EB7"/>
    <w:rsid w:val="00C73F32"/>
    <w:rsid w:val="00C74170"/>
    <w:rsid w:val="00C750DC"/>
    <w:rsid w:val="00C754DC"/>
    <w:rsid w:val="00C75699"/>
    <w:rsid w:val="00C759B7"/>
    <w:rsid w:val="00C75CA2"/>
    <w:rsid w:val="00C7658D"/>
    <w:rsid w:val="00C76BE7"/>
    <w:rsid w:val="00C76E63"/>
    <w:rsid w:val="00C76EB7"/>
    <w:rsid w:val="00C7788C"/>
    <w:rsid w:val="00C77A03"/>
    <w:rsid w:val="00C77DDF"/>
    <w:rsid w:val="00C77FE0"/>
    <w:rsid w:val="00C8113F"/>
    <w:rsid w:val="00C813BB"/>
    <w:rsid w:val="00C8189F"/>
    <w:rsid w:val="00C8224C"/>
    <w:rsid w:val="00C82648"/>
    <w:rsid w:val="00C831B1"/>
    <w:rsid w:val="00C83549"/>
    <w:rsid w:val="00C8467E"/>
    <w:rsid w:val="00C84B99"/>
    <w:rsid w:val="00C856D2"/>
    <w:rsid w:val="00C85F20"/>
    <w:rsid w:val="00C8678B"/>
    <w:rsid w:val="00C86EB0"/>
    <w:rsid w:val="00C87461"/>
    <w:rsid w:val="00C8762C"/>
    <w:rsid w:val="00C879AB"/>
    <w:rsid w:val="00C90292"/>
    <w:rsid w:val="00C9061A"/>
    <w:rsid w:val="00C90689"/>
    <w:rsid w:val="00C923B3"/>
    <w:rsid w:val="00C93E64"/>
    <w:rsid w:val="00C9401E"/>
    <w:rsid w:val="00C948F3"/>
    <w:rsid w:val="00C94F87"/>
    <w:rsid w:val="00C952F1"/>
    <w:rsid w:val="00C95434"/>
    <w:rsid w:val="00C9544A"/>
    <w:rsid w:val="00C97133"/>
    <w:rsid w:val="00C97210"/>
    <w:rsid w:val="00C97960"/>
    <w:rsid w:val="00C97A16"/>
    <w:rsid w:val="00C97CAC"/>
    <w:rsid w:val="00CA0A00"/>
    <w:rsid w:val="00CA0E05"/>
    <w:rsid w:val="00CA0F72"/>
    <w:rsid w:val="00CA10D3"/>
    <w:rsid w:val="00CA14FE"/>
    <w:rsid w:val="00CA17C2"/>
    <w:rsid w:val="00CA1B4E"/>
    <w:rsid w:val="00CA1C03"/>
    <w:rsid w:val="00CA2448"/>
    <w:rsid w:val="00CA286F"/>
    <w:rsid w:val="00CA288B"/>
    <w:rsid w:val="00CA2D7F"/>
    <w:rsid w:val="00CA3060"/>
    <w:rsid w:val="00CA3878"/>
    <w:rsid w:val="00CA3F96"/>
    <w:rsid w:val="00CA4105"/>
    <w:rsid w:val="00CA5596"/>
    <w:rsid w:val="00CA6253"/>
    <w:rsid w:val="00CA6405"/>
    <w:rsid w:val="00CA6A90"/>
    <w:rsid w:val="00CA70F8"/>
    <w:rsid w:val="00CA7133"/>
    <w:rsid w:val="00CA7248"/>
    <w:rsid w:val="00CA7319"/>
    <w:rsid w:val="00CA7B8F"/>
    <w:rsid w:val="00CB0364"/>
    <w:rsid w:val="00CB0520"/>
    <w:rsid w:val="00CB0BBA"/>
    <w:rsid w:val="00CB105D"/>
    <w:rsid w:val="00CB1211"/>
    <w:rsid w:val="00CB15F0"/>
    <w:rsid w:val="00CB1837"/>
    <w:rsid w:val="00CB1D00"/>
    <w:rsid w:val="00CB1EB2"/>
    <w:rsid w:val="00CB2352"/>
    <w:rsid w:val="00CB27F3"/>
    <w:rsid w:val="00CB2E58"/>
    <w:rsid w:val="00CB312D"/>
    <w:rsid w:val="00CB323E"/>
    <w:rsid w:val="00CB348A"/>
    <w:rsid w:val="00CB3F7E"/>
    <w:rsid w:val="00CB41BF"/>
    <w:rsid w:val="00CB47FC"/>
    <w:rsid w:val="00CB4FB3"/>
    <w:rsid w:val="00CB50DB"/>
    <w:rsid w:val="00CB528A"/>
    <w:rsid w:val="00CB5347"/>
    <w:rsid w:val="00CB5455"/>
    <w:rsid w:val="00CB59A7"/>
    <w:rsid w:val="00CB59E8"/>
    <w:rsid w:val="00CB5AAD"/>
    <w:rsid w:val="00CB6738"/>
    <w:rsid w:val="00CB7701"/>
    <w:rsid w:val="00CB7A08"/>
    <w:rsid w:val="00CC02CE"/>
    <w:rsid w:val="00CC0AD3"/>
    <w:rsid w:val="00CC0C19"/>
    <w:rsid w:val="00CC1B1C"/>
    <w:rsid w:val="00CC2789"/>
    <w:rsid w:val="00CC2D01"/>
    <w:rsid w:val="00CC2E87"/>
    <w:rsid w:val="00CC2FFA"/>
    <w:rsid w:val="00CC35EE"/>
    <w:rsid w:val="00CC395F"/>
    <w:rsid w:val="00CC3D6D"/>
    <w:rsid w:val="00CC3FEE"/>
    <w:rsid w:val="00CC4089"/>
    <w:rsid w:val="00CC40CE"/>
    <w:rsid w:val="00CC437A"/>
    <w:rsid w:val="00CC437B"/>
    <w:rsid w:val="00CC4619"/>
    <w:rsid w:val="00CC540D"/>
    <w:rsid w:val="00CC5569"/>
    <w:rsid w:val="00CC6C2A"/>
    <w:rsid w:val="00CC6C4B"/>
    <w:rsid w:val="00CC7510"/>
    <w:rsid w:val="00CC7586"/>
    <w:rsid w:val="00CC7843"/>
    <w:rsid w:val="00CC7F47"/>
    <w:rsid w:val="00CD0099"/>
    <w:rsid w:val="00CD019B"/>
    <w:rsid w:val="00CD02DB"/>
    <w:rsid w:val="00CD1190"/>
    <w:rsid w:val="00CD1290"/>
    <w:rsid w:val="00CD22C7"/>
    <w:rsid w:val="00CD2BBE"/>
    <w:rsid w:val="00CD36E5"/>
    <w:rsid w:val="00CD407B"/>
    <w:rsid w:val="00CD456E"/>
    <w:rsid w:val="00CD47DA"/>
    <w:rsid w:val="00CD4B37"/>
    <w:rsid w:val="00CD4D75"/>
    <w:rsid w:val="00CD5681"/>
    <w:rsid w:val="00CD5A46"/>
    <w:rsid w:val="00CD5F37"/>
    <w:rsid w:val="00CD6040"/>
    <w:rsid w:val="00CD66B0"/>
    <w:rsid w:val="00CD6FA6"/>
    <w:rsid w:val="00CD718F"/>
    <w:rsid w:val="00CD75F0"/>
    <w:rsid w:val="00CE0BCF"/>
    <w:rsid w:val="00CE0DBB"/>
    <w:rsid w:val="00CE14E4"/>
    <w:rsid w:val="00CE15F6"/>
    <w:rsid w:val="00CE17FA"/>
    <w:rsid w:val="00CE1AE6"/>
    <w:rsid w:val="00CE1C0B"/>
    <w:rsid w:val="00CE231C"/>
    <w:rsid w:val="00CE2604"/>
    <w:rsid w:val="00CE29F1"/>
    <w:rsid w:val="00CE2F74"/>
    <w:rsid w:val="00CE31FA"/>
    <w:rsid w:val="00CE372F"/>
    <w:rsid w:val="00CE3C7A"/>
    <w:rsid w:val="00CE4714"/>
    <w:rsid w:val="00CE48DC"/>
    <w:rsid w:val="00CE5155"/>
    <w:rsid w:val="00CE5A9C"/>
    <w:rsid w:val="00CE6754"/>
    <w:rsid w:val="00CE7034"/>
    <w:rsid w:val="00CE71F3"/>
    <w:rsid w:val="00CE731B"/>
    <w:rsid w:val="00CE75B6"/>
    <w:rsid w:val="00CE7F59"/>
    <w:rsid w:val="00CF0FAA"/>
    <w:rsid w:val="00CF1857"/>
    <w:rsid w:val="00CF2B3D"/>
    <w:rsid w:val="00CF2C53"/>
    <w:rsid w:val="00CF2FA4"/>
    <w:rsid w:val="00CF30D4"/>
    <w:rsid w:val="00CF3C29"/>
    <w:rsid w:val="00CF40BA"/>
    <w:rsid w:val="00CF443F"/>
    <w:rsid w:val="00CF4C43"/>
    <w:rsid w:val="00CF59D7"/>
    <w:rsid w:val="00CF5B67"/>
    <w:rsid w:val="00CF5CC7"/>
    <w:rsid w:val="00CF5EAA"/>
    <w:rsid w:val="00CF6182"/>
    <w:rsid w:val="00CF670E"/>
    <w:rsid w:val="00CF6F68"/>
    <w:rsid w:val="00CF743A"/>
    <w:rsid w:val="00CF7F5D"/>
    <w:rsid w:val="00D003F5"/>
    <w:rsid w:val="00D00D14"/>
    <w:rsid w:val="00D00F79"/>
    <w:rsid w:val="00D010CF"/>
    <w:rsid w:val="00D01128"/>
    <w:rsid w:val="00D01161"/>
    <w:rsid w:val="00D017A8"/>
    <w:rsid w:val="00D019D1"/>
    <w:rsid w:val="00D01F11"/>
    <w:rsid w:val="00D027DA"/>
    <w:rsid w:val="00D02AD7"/>
    <w:rsid w:val="00D03236"/>
    <w:rsid w:val="00D03BE3"/>
    <w:rsid w:val="00D04117"/>
    <w:rsid w:val="00D0411D"/>
    <w:rsid w:val="00D04443"/>
    <w:rsid w:val="00D04688"/>
    <w:rsid w:val="00D05830"/>
    <w:rsid w:val="00D0591B"/>
    <w:rsid w:val="00D06243"/>
    <w:rsid w:val="00D0640B"/>
    <w:rsid w:val="00D06CE6"/>
    <w:rsid w:val="00D071EB"/>
    <w:rsid w:val="00D0732B"/>
    <w:rsid w:val="00D10076"/>
    <w:rsid w:val="00D109F1"/>
    <w:rsid w:val="00D10D44"/>
    <w:rsid w:val="00D11306"/>
    <w:rsid w:val="00D11ED8"/>
    <w:rsid w:val="00D11F71"/>
    <w:rsid w:val="00D12147"/>
    <w:rsid w:val="00D121A7"/>
    <w:rsid w:val="00D12EDC"/>
    <w:rsid w:val="00D13027"/>
    <w:rsid w:val="00D13C5A"/>
    <w:rsid w:val="00D13E26"/>
    <w:rsid w:val="00D1431E"/>
    <w:rsid w:val="00D15418"/>
    <w:rsid w:val="00D1551D"/>
    <w:rsid w:val="00D15641"/>
    <w:rsid w:val="00D15719"/>
    <w:rsid w:val="00D1602F"/>
    <w:rsid w:val="00D161D6"/>
    <w:rsid w:val="00D1662A"/>
    <w:rsid w:val="00D16BB6"/>
    <w:rsid w:val="00D16C96"/>
    <w:rsid w:val="00D16E73"/>
    <w:rsid w:val="00D1743A"/>
    <w:rsid w:val="00D17B82"/>
    <w:rsid w:val="00D2012F"/>
    <w:rsid w:val="00D2015A"/>
    <w:rsid w:val="00D20253"/>
    <w:rsid w:val="00D20ABD"/>
    <w:rsid w:val="00D21BDB"/>
    <w:rsid w:val="00D226E3"/>
    <w:rsid w:val="00D22F82"/>
    <w:rsid w:val="00D23394"/>
    <w:rsid w:val="00D23619"/>
    <w:rsid w:val="00D23C41"/>
    <w:rsid w:val="00D23D95"/>
    <w:rsid w:val="00D24581"/>
    <w:rsid w:val="00D246F8"/>
    <w:rsid w:val="00D248CE"/>
    <w:rsid w:val="00D24962"/>
    <w:rsid w:val="00D24AF1"/>
    <w:rsid w:val="00D25127"/>
    <w:rsid w:val="00D25257"/>
    <w:rsid w:val="00D25880"/>
    <w:rsid w:val="00D25AD9"/>
    <w:rsid w:val="00D25D9F"/>
    <w:rsid w:val="00D26025"/>
    <w:rsid w:val="00D2646D"/>
    <w:rsid w:val="00D268A0"/>
    <w:rsid w:val="00D27259"/>
    <w:rsid w:val="00D27496"/>
    <w:rsid w:val="00D2789A"/>
    <w:rsid w:val="00D27AF9"/>
    <w:rsid w:val="00D306B4"/>
    <w:rsid w:val="00D30E6B"/>
    <w:rsid w:val="00D30F01"/>
    <w:rsid w:val="00D317C9"/>
    <w:rsid w:val="00D3218E"/>
    <w:rsid w:val="00D3219B"/>
    <w:rsid w:val="00D3234B"/>
    <w:rsid w:val="00D32357"/>
    <w:rsid w:val="00D325BF"/>
    <w:rsid w:val="00D331CF"/>
    <w:rsid w:val="00D33AB2"/>
    <w:rsid w:val="00D34187"/>
    <w:rsid w:val="00D34268"/>
    <w:rsid w:val="00D34CAD"/>
    <w:rsid w:val="00D353D7"/>
    <w:rsid w:val="00D35632"/>
    <w:rsid w:val="00D364CF"/>
    <w:rsid w:val="00D3653E"/>
    <w:rsid w:val="00D36B17"/>
    <w:rsid w:val="00D37164"/>
    <w:rsid w:val="00D37E71"/>
    <w:rsid w:val="00D40101"/>
    <w:rsid w:val="00D40470"/>
    <w:rsid w:val="00D404DF"/>
    <w:rsid w:val="00D40531"/>
    <w:rsid w:val="00D40C84"/>
    <w:rsid w:val="00D415C7"/>
    <w:rsid w:val="00D429E3"/>
    <w:rsid w:val="00D42ADA"/>
    <w:rsid w:val="00D43AAA"/>
    <w:rsid w:val="00D443E7"/>
    <w:rsid w:val="00D45500"/>
    <w:rsid w:val="00D45635"/>
    <w:rsid w:val="00D45C55"/>
    <w:rsid w:val="00D46377"/>
    <w:rsid w:val="00D47CE9"/>
    <w:rsid w:val="00D47F37"/>
    <w:rsid w:val="00D501C1"/>
    <w:rsid w:val="00D50A12"/>
    <w:rsid w:val="00D50A16"/>
    <w:rsid w:val="00D50BAA"/>
    <w:rsid w:val="00D51A61"/>
    <w:rsid w:val="00D52559"/>
    <w:rsid w:val="00D5257B"/>
    <w:rsid w:val="00D5287A"/>
    <w:rsid w:val="00D53309"/>
    <w:rsid w:val="00D5380C"/>
    <w:rsid w:val="00D53B0D"/>
    <w:rsid w:val="00D55A5B"/>
    <w:rsid w:val="00D567C8"/>
    <w:rsid w:val="00D576FA"/>
    <w:rsid w:val="00D57869"/>
    <w:rsid w:val="00D578B6"/>
    <w:rsid w:val="00D57A16"/>
    <w:rsid w:val="00D6026B"/>
    <w:rsid w:val="00D60468"/>
    <w:rsid w:val="00D60D0B"/>
    <w:rsid w:val="00D6195F"/>
    <w:rsid w:val="00D61EE2"/>
    <w:rsid w:val="00D62C55"/>
    <w:rsid w:val="00D62DCB"/>
    <w:rsid w:val="00D6339D"/>
    <w:rsid w:val="00D643BF"/>
    <w:rsid w:val="00D64467"/>
    <w:rsid w:val="00D64AE9"/>
    <w:rsid w:val="00D64DF9"/>
    <w:rsid w:val="00D655D6"/>
    <w:rsid w:val="00D65788"/>
    <w:rsid w:val="00D65B0A"/>
    <w:rsid w:val="00D671EF"/>
    <w:rsid w:val="00D67453"/>
    <w:rsid w:val="00D67B61"/>
    <w:rsid w:val="00D67CC7"/>
    <w:rsid w:val="00D70174"/>
    <w:rsid w:val="00D70D00"/>
    <w:rsid w:val="00D70F8D"/>
    <w:rsid w:val="00D714A3"/>
    <w:rsid w:val="00D72B22"/>
    <w:rsid w:val="00D72C42"/>
    <w:rsid w:val="00D73A2F"/>
    <w:rsid w:val="00D74368"/>
    <w:rsid w:val="00D74477"/>
    <w:rsid w:val="00D74C33"/>
    <w:rsid w:val="00D74D08"/>
    <w:rsid w:val="00D74FC5"/>
    <w:rsid w:val="00D7610A"/>
    <w:rsid w:val="00D7615D"/>
    <w:rsid w:val="00D762A0"/>
    <w:rsid w:val="00D76588"/>
    <w:rsid w:val="00D76771"/>
    <w:rsid w:val="00D767CD"/>
    <w:rsid w:val="00D778A2"/>
    <w:rsid w:val="00D80B7D"/>
    <w:rsid w:val="00D81269"/>
    <w:rsid w:val="00D81519"/>
    <w:rsid w:val="00D81AA1"/>
    <w:rsid w:val="00D81E50"/>
    <w:rsid w:val="00D8223A"/>
    <w:rsid w:val="00D863D4"/>
    <w:rsid w:val="00D8641C"/>
    <w:rsid w:val="00D86E44"/>
    <w:rsid w:val="00D87213"/>
    <w:rsid w:val="00D87BF3"/>
    <w:rsid w:val="00D87E1C"/>
    <w:rsid w:val="00D906F6"/>
    <w:rsid w:val="00D90E11"/>
    <w:rsid w:val="00D91180"/>
    <w:rsid w:val="00D915B6"/>
    <w:rsid w:val="00D9184E"/>
    <w:rsid w:val="00D919B3"/>
    <w:rsid w:val="00D91A27"/>
    <w:rsid w:val="00D92F0A"/>
    <w:rsid w:val="00D9309F"/>
    <w:rsid w:val="00D93246"/>
    <w:rsid w:val="00D93C45"/>
    <w:rsid w:val="00D94176"/>
    <w:rsid w:val="00D94E71"/>
    <w:rsid w:val="00D951BF"/>
    <w:rsid w:val="00D95EBF"/>
    <w:rsid w:val="00D964DC"/>
    <w:rsid w:val="00D9676A"/>
    <w:rsid w:val="00D971A5"/>
    <w:rsid w:val="00D974ED"/>
    <w:rsid w:val="00D97A5E"/>
    <w:rsid w:val="00DA01D1"/>
    <w:rsid w:val="00DA0536"/>
    <w:rsid w:val="00DA091A"/>
    <w:rsid w:val="00DA0ECA"/>
    <w:rsid w:val="00DA0F18"/>
    <w:rsid w:val="00DA17A5"/>
    <w:rsid w:val="00DA1CAE"/>
    <w:rsid w:val="00DA203E"/>
    <w:rsid w:val="00DA393E"/>
    <w:rsid w:val="00DA495D"/>
    <w:rsid w:val="00DA59F4"/>
    <w:rsid w:val="00DA5A36"/>
    <w:rsid w:val="00DA62CF"/>
    <w:rsid w:val="00DA69B7"/>
    <w:rsid w:val="00DA6D37"/>
    <w:rsid w:val="00DA6FD3"/>
    <w:rsid w:val="00DA7326"/>
    <w:rsid w:val="00DA7D9D"/>
    <w:rsid w:val="00DB08A2"/>
    <w:rsid w:val="00DB08AF"/>
    <w:rsid w:val="00DB2605"/>
    <w:rsid w:val="00DB3723"/>
    <w:rsid w:val="00DB4688"/>
    <w:rsid w:val="00DB46B8"/>
    <w:rsid w:val="00DB4BA6"/>
    <w:rsid w:val="00DB536A"/>
    <w:rsid w:val="00DB590C"/>
    <w:rsid w:val="00DB62D2"/>
    <w:rsid w:val="00DB6835"/>
    <w:rsid w:val="00DB6BC7"/>
    <w:rsid w:val="00DB70F8"/>
    <w:rsid w:val="00DB7934"/>
    <w:rsid w:val="00DC0101"/>
    <w:rsid w:val="00DC0E40"/>
    <w:rsid w:val="00DC2E7E"/>
    <w:rsid w:val="00DC36D8"/>
    <w:rsid w:val="00DC3772"/>
    <w:rsid w:val="00DC3810"/>
    <w:rsid w:val="00DC395E"/>
    <w:rsid w:val="00DC39BF"/>
    <w:rsid w:val="00DC3AC8"/>
    <w:rsid w:val="00DC3B08"/>
    <w:rsid w:val="00DC3E95"/>
    <w:rsid w:val="00DC43AE"/>
    <w:rsid w:val="00DC5529"/>
    <w:rsid w:val="00DC661D"/>
    <w:rsid w:val="00DC6BAC"/>
    <w:rsid w:val="00DC6ECA"/>
    <w:rsid w:val="00DC6F5C"/>
    <w:rsid w:val="00DC7400"/>
    <w:rsid w:val="00DC789F"/>
    <w:rsid w:val="00DC7A19"/>
    <w:rsid w:val="00DC7E0D"/>
    <w:rsid w:val="00DC7F95"/>
    <w:rsid w:val="00DD00D1"/>
    <w:rsid w:val="00DD0BD5"/>
    <w:rsid w:val="00DD1B26"/>
    <w:rsid w:val="00DD1F27"/>
    <w:rsid w:val="00DD2997"/>
    <w:rsid w:val="00DD2AE6"/>
    <w:rsid w:val="00DD2B9F"/>
    <w:rsid w:val="00DD2F24"/>
    <w:rsid w:val="00DD3729"/>
    <w:rsid w:val="00DD3D9F"/>
    <w:rsid w:val="00DD5144"/>
    <w:rsid w:val="00DD58DA"/>
    <w:rsid w:val="00DD5AA3"/>
    <w:rsid w:val="00DD5B42"/>
    <w:rsid w:val="00DD6028"/>
    <w:rsid w:val="00DD61E0"/>
    <w:rsid w:val="00DD67A8"/>
    <w:rsid w:val="00DD799E"/>
    <w:rsid w:val="00DE0096"/>
    <w:rsid w:val="00DE2107"/>
    <w:rsid w:val="00DE2B90"/>
    <w:rsid w:val="00DE356E"/>
    <w:rsid w:val="00DE3AAC"/>
    <w:rsid w:val="00DE3B41"/>
    <w:rsid w:val="00DE43AA"/>
    <w:rsid w:val="00DE485D"/>
    <w:rsid w:val="00DE492C"/>
    <w:rsid w:val="00DE512E"/>
    <w:rsid w:val="00DE5868"/>
    <w:rsid w:val="00DE5B20"/>
    <w:rsid w:val="00DE61D4"/>
    <w:rsid w:val="00DE6456"/>
    <w:rsid w:val="00DE6588"/>
    <w:rsid w:val="00DE67DD"/>
    <w:rsid w:val="00DE6910"/>
    <w:rsid w:val="00DE69DD"/>
    <w:rsid w:val="00DE73A9"/>
    <w:rsid w:val="00DE796E"/>
    <w:rsid w:val="00DE7D82"/>
    <w:rsid w:val="00DF0515"/>
    <w:rsid w:val="00DF0D1C"/>
    <w:rsid w:val="00DF19BF"/>
    <w:rsid w:val="00DF22B5"/>
    <w:rsid w:val="00DF2C53"/>
    <w:rsid w:val="00DF32C9"/>
    <w:rsid w:val="00DF3E9B"/>
    <w:rsid w:val="00DF48F0"/>
    <w:rsid w:val="00DF4CCD"/>
    <w:rsid w:val="00DF5324"/>
    <w:rsid w:val="00DF5A8E"/>
    <w:rsid w:val="00DF5AFC"/>
    <w:rsid w:val="00DF5C00"/>
    <w:rsid w:val="00DF5C44"/>
    <w:rsid w:val="00DF66AE"/>
    <w:rsid w:val="00DF6E27"/>
    <w:rsid w:val="00DF7632"/>
    <w:rsid w:val="00DF7FE8"/>
    <w:rsid w:val="00E00129"/>
    <w:rsid w:val="00E00A07"/>
    <w:rsid w:val="00E00E8A"/>
    <w:rsid w:val="00E012E7"/>
    <w:rsid w:val="00E0191E"/>
    <w:rsid w:val="00E022B7"/>
    <w:rsid w:val="00E02A15"/>
    <w:rsid w:val="00E02B22"/>
    <w:rsid w:val="00E03352"/>
    <w:rsid w:val="00E033BA"/>
    <w:rsid w:val="00E0490C"/>
    <w:rsid w:val="00E05047"/>
    <w:rsid w:val="00E05B53"/>
    <w:rsid w:val="00E06E34"/>
    <w:rsid w:val="00E07E78"/>
    <w:rsid w:val="00E109E2"/>
    <w:rsid w:val="00E11964"/>
    <w:rsid w:val="00E11F91"/>
    <w:rsid w:val="00E1260D"/>
    <w:rsid w:val="00E13218"/>
    <w:rsid w:val="00E144E4"/>
    <w:rsid w:val="00E14559"/>
    <w:rsid w:val="00E1456B"/>
    <w:rsid w:val="00E14784"/>
    <w:rsid w:val="00E14AE4"/>
    <w:rsid w:val="00E14BF2"/>
    <w:rsid w:val="00E14D5F"/>
    <w:rsid w:val="00E14F69"/>
    <w:rsid w:val="00E15653"/>
    <w:rsid w:val="00E15903"/>
    <w:rsid w:val="00E15F89"/>
    <w:rsid w:val="00E166EE"/>
    <w:rsid w:val="00E16D07"/>
    <w:rsid w:val="00E16DC4"/>
    <w:rsid w:val="00E17221"/>
    <w:rsid w:val="00E2025D"/>
    <w:rsid w:val="00E208B8"/>
    <w:rsid w:val="00E20F30"/>
    <w:rsid w:val="00E215A3"/>
    <w:rsid w:val="00E218C1"/>
    <w:rsid w:val="00E2290A"/>
    <w:rsid w:val="00E22B83"/>
    <w:rsid w:val="00E22FFA"/>
    <w:rsid w:val="00E23132"/>
    <w:rsid w:val="00E23411"/>
    <w:rsid w:val="00E23551"/>
    <w:rsid w:val="00E23A74"/>
    <w:rsid w:val="00E2621A"/>
    <w:rsid w:val="00E26481"/>
    <w:rsid w:val="00E26810"/>
    <w:rsid w:val="00E26A8A"/>
    <w:rsid w:val="00E275B5"/>
    <w:rsid w:val="00E27E4E"/>
    <w:rsid w:val="00E301DF"/>
    <w:rsid w:val="00E30315"/>
    <w:rsid w:val="00E303B8"/>
    <w:rsid w:val="00E30524"/>
    <w:rsid w:val="00E3054A"/>
    <w:rsid w:val="00E30638"/>
    <w:rsid w:val="00E30976"/>
    <w:rsid w:val="00E311C3"/>
    <w:rsid w:val="00E31D2D"/>
    <w:rsid w:val="00E3273F"/>
    <w:rsid w:val="00E32B2C"/>
    <w:rsid w:val="00E32EC4"/>
    <w:rsid w:val="00E335F1"/>
    <w:rsid w:val="00E33CB3"/>
    <w:rsid w:val="00E34200"/>
    <w:rsid w:val="00E34730"/>
    <w:rsid w:val="00E34A1C"/>
    <w:rsid w:val="00E34C2F"/>
    <w:rsid w:val="00E34F29"/>
    <w:rsid w:val="00E35A0A"/>
    <w:rsid w:val="00E3761A"/>
    <w:rsid w:val="00E376FC"/>
    <w:rsid w:val="00E37843"/>
    <w:rsid w:val="00E37D0C"/>
    <w:rsid w:val="00E405E2"/>
    <w:rsid w:val="00E40949"/>
    <w:rsid w:val="00E4149B"/>
    <w:rsid w:val="00E414CA"/>
    <w:rsid w:val="00E415DC"/>
    <w:rsid w:val="00E427BB"/>
    <w:rsid w:val="00E427DF"/>
    <w:rsid w:val="00E42965"/>
    <w:rsid w:val="00E42F45"/>
    <w:rsid w:val="00E431D4"/>
    <w:rsid w:val="00E432E5"/>
    <w:rsid w:val="00E43420"/>
    <w:rsid w:val="00E4366A"/>
    <w:rsid w:val="00E4433A"/>
    <w:rsid w:val="00E44412"/>
    <w:rsid w:val="00E44515"/>
    <w:rsid w:val="00E446E5"/>
    <w:rsid w:val="00E44D6E"/>
    <w:rsid w:val="00E457F4"/>
    <w:rsid w:val="00E459F2"/>
    <w:rsid w:val="00E45D1E"/>
    <w:rsid w:val="00E45F5E"/>
    <w:rsid w:val="00E46026"/>
    <w:rsid w:val="00E465F8"/>
    <w:rsid w:val="00E46866"/>
    <w:rsid w:val="00E5078E"/>
    <w:rsid w:val="00E50A0B"/>
    <w:rsid w:val="00E51C54"/>
    <w:rsid w:val="00E532E8"/>
    <w:rsid w:val="00E54227"/>
    <w:rsid w:val="00E546CF"/>
    <w:rsid w:val="00E54F4F"/>
    <w:rsid w:val="00E564E3"/>
    <w:rsid w:val="00E56D67"/>
    <w:rsid w:val="00E60275"/>
    <w:rsid w:val="00E61075"/>
    <w:rsid w:val="00E62D08"/>
    <w:rsid w:val="00E630DC"/>
    <w:rsid w:val="00E630E5"/>
    <w:rsid w:val="00E63439"/>
    <w:rsid w:val="00E638E4"/>
    <w:rsid w:val="00E63CE1"/>
    <w:rsid w:val="00E6419C"/>
    <w:rsid w:val="00E642A3"/>
    <w:rsid w:val="00E64E5C"/>
    <w:rsid w:val="00E650B2"/>
    <w:rsid w:val="00E65B93"/>
    <w:rsid w:val="00E65F33"/>
    <w:rsid w:val="00E66B01"/>
    <w:rsid w:val="00E66F1B"/>
    <w:rsid w:val="00E6740D"/>
    <w:rsid w:val="00E67C96"/>
    <w:rsid w:val="00E70053"/>
    <w:rsid w:val="00E708C2"/>
    <w:rsid w:val="00E70AF4"/>
    <w:rsid w:val="00E70BA8"/>
    <w:rsid w:val="00E71F32"/>
    <w:rsid w:val="00E722C0"/>
    <w:rsid w:val="00E72387"/>
    <w:rsid w:val="00E7311E"/>
    <w:rsid w:val="00E7340D"/>
    <w:rsid w:val="00E73B4F"/>
    <w:rsid w:val="00E7486F"/>
    <w:rsid w:val="00E74F1D"/>
    <w:rsid w:val="00E7567B"/>
    <w:rsid w:val="00E75C6B"/>
    <w:rsid w:val="00E7675D"/>
    <w:rsid w:val="00E767CE"/>
    <w:rsid w:val="00E7749E"/>
    <w:rsid w:val="00E77C76"/>
    <w:rsid w:val="00E80703"/>
    <w:rsid w:val="00E80DB2"/>
    <w:rsid w:val="00E81214"/>
    <w:rsid w:val="00E81B2D"/>
    <w:rsid w:val="00E81CA8"/>
    <w:rsid w:val="00E82707"/>
    <w:rsid w:val="00E830ED"/>
    <w:rsid w:val="00E84450"/>
    <w:rsid w:val="00E84D65"/>
    <w:rsid w:val="00E85214"/>
    <w:rsid w:val="00E85DFE"/>
    <w:rsid w:val="00E85E98"/>
    <w:rsid w:val="00E8695A"/>
    <w:rsid w:val="00E87624"/>
    <w:rsid w:val="00E876AE"/>
    <w:rsid w:val="00E90262"/>
    <w:rsid w:val="00E90ADD"/>
    <w:rsid w:val="00E91840"/>
    <w:rsid w:val="00E92321"/>
    <w:rsid w:val="00E94013"/>
    <w:rsid w:val="00E94107"/>
    <w:rsid w:val="00E94E69"/>
    <w:rsid w:val="00E95132"/>
    <w:rsid w:val="00E9524D"/>
    <w:rsid w:val="00E95306"/>
    <w:rsid w:val="00E95405"/>
    <w:rsid w:val="00E95945"/>
    <w:rsid w:val="00E95A4A"/>
    <w:rsid w:val="00E965E8"/>
    <w:rsid w:val="00E968A5"/>
    <w:rsid w:val="00E97449"/>
    <w:rsid w:val="00E9793C"/>
    <w:rsid w:val="00E97E5D"/>
    <w:rsid w:val="00EA0176"/>
    <w:rsid w:val="00EA020A"/>
    <w:rsid w:val="00EA051C"/>
    <w:rsid w:val="00EA1679"/>
    <w:rsid w:val="00EA1AFF"/>
    <w:rsid w:val="00EA1CFB"/>
    <w:rsid w:val="00EA1E57"/>
    <w:rsid w:val="00EA24FE"/>
    <w:rsid w:val="00EA26C6"/>
    <w:rsid w:val="00EA2C4D"/>
    <w:rsid w:val="00EA315E"/>
    <w:rsid w:val="00EA32B7"/>
    <w:rsid w:val="00EA35EE"/>
    <w:rsid w:val="00EA3B6B"/>
    <w:rsid w:val="00EA41B8"/>
    <w:rsid w:val="00EA43BD"/>
    <w:rsid w:val="00EA4523"/>
    <w:rsid w:val="00EA4626"/>
    <w:rsid w:val="00EA4CFC"/>
    <w:rsid w:val="00EA56EA"/>
    <w:rsid w:val="00EA5D16"/>
    <w:rsid w:val="00EA62BB"/>
    <w:rsid w:val="00EA687F"/>
    <w:rsid w:val="00EA691E"/>
    <w:rsid w:val="00EA6D01"/>
    <w:rsid w:val="00EA6E04"/>
    <w:rsid w:val="00EA7EA0"/>
    <w:rsid w:val="00EB0107"/>
    <w:rsid w:val="00EB09B5"/>
    <w:rsid w:val="00EB0AE6"/>
    <w:rsid w:val="00EB0EE1"/>
    <w:rsid w:val="00EB155D"/>
    <w:rsid w:val="00EB1D2B"/>
    <w:rsid w:val="00EB2969"/>
    <w:rsid w:val="00EB320F"/>
    <w:rsid w:val="00EB3F5E"/>
    <w:rsid w:val="00EB4102"/>
    <w:rsid w:val="00EB48A3"/>
    <w:rsid w:val="00EB48B3"/>
    <w:rsid w:val="00EB4E8C"/>
    <w:rsid w:val="00EB5082"/>
    <w:rsid w:val="00EB56B2"/>
    <w:rsid w:val="00EB68B9"/>
    <w:rsid w:val="00EB74EE"/>
    <w:rsid w:val="00EB7DC8"/>
    <w:rsid w:val="00EC01DB"/>
    <w:rsid w:val="00EC0D10"/>
    <w:rsid w:val="00EC0E3A"/>
    <w:rsid w:val="00EC1962"/>
    <w:rsid w:val="00EC2116"/>
    <w:rsid w:val="00EC2244"/>
    <w:rsid w:val="00EC2291"/>
    <w:rsid w:val="00EC270F"/>
    <w:rsid w:val="00EC4B04"/>
    <w:rsid w:val="00EC5219"/>
    <w:rsid w:val="00EC5B08"/>
    <w:rsid w:val="00EC616E"/>
    <w:rsid w:val="00EC61E5"/>
    <w:rsid w:val="00EC69DF"/>
    <w:rsid w:val="00EC7986"/>
    <w:rsid w:val="00ED0B0D"/>
    <w:rsid w:val="00ED0B80"/>
    <w:rsid w:val="00ED0C8E"/>
    <w:rsid w:val="00ED0E15"/>
    <w:rsid w:val="00ED0E71"/>
    <w:rsid w:val="00ED0FDF"/>
    <w:rsid w:val="00ED215A"/>
    <w:rsid w:val="00ED218A"/>
    <w:rsid w:val="00ED2647"/>
    <w:rsid w:val="00ED264B"/>
    <w:rsid w:val="00ED2939"/>
    <w:rsid w:val="00ED2C9B"/>
    <w:rsid w:val="00ED3C22"/>
    <w:rsid w:val="00ED3E9D"/>
    <w:rsid w:val="00ED3EA8"/>
    <w:rsid w:val="00ED4286"/>
    <w:rsid w:val="00ED45D0"/>
    <w:rsid w:val="00ED4C6C"/>
    <w:rsid w:val="00ED4C9D"/>
    <w:rsid w:val="00ED4CAB"/>
    <w:rsid w:val="00ED4DE5"/>
    <w:rsid w:val="00ED51EA"/>
    <w:rsid w:val="00ED5236"/>
    <w:rsid w:val="00ED548A"/>
    <w:rsid w:val="00ED6211"/>
    <w:rsid w:val="00ED6D53"/>
    <w:rsid w:val="00ED7F06"/>
    <w:rsid w:val="00EE015B"/>
    <w:rsid w:val="00EE0165"/>
    <w:rsid w:val="00EE17F6"/>
    <w:rsid w:val="00EE2A38"/>
    <w:rsid w:val="00EE2E35"/>
    <w:rsid w:val="00EE311F"/>
    <w:rsid w:val="00EE348D"/>
    <w:rsid w:val="00EE3649"/>
    <w:rsid w:val="00EE3DC8"/>
    <w:rsid w:val="00EE5731"/>
    <w:rsid w:val="00EE5838"/>
    <w:rsid w:val="00EE5CFB"/>
    <w:rsid w:val="00EE5E30"/>
    <w:rsid w:val="00EE6896"/>
    <w:rsid w:val="00EE6AB1"/>
    <w:rsid w:val="00EE795D"/>
    <w:rsid w:val="00EE79EF"/>
    <w:rsid w:val="00EE7F55"/>
    <w:rsid w:val="00EF0056"/>
    <w:rsid w:val="00EF1635"/>
    <w:rsid w:val="00EF27A5"/>
    <w:rsid w:val="00EF322A"/>
    <w:rsid w:val="00EF39B8"/>
    <w:rsid w:val="00EF4AD2"/>
    <w:rsid w:val="00EF53C5"/>
    <w:rsid w:val="00EF55AF"/>
    <w:rsid w:val="00EF6040"/>
    <w:rsid w:val="00EF772C"/>
    <w:rsid w:val="00EF77F2"/>
    <w:rsid w:val="00EF7A76"/>
    <w:rsid w:val="00F001E8"/>
    <w:rsid w:val="00F005DC"/>
    <w:rsid w:val="00F0074B"/>
    <w:rsid w:val="00F00F0E"/>
    <w:rsid w:val="00F00F1F"/>
    <w:rsid w:val="00F00F40"/>
    <w:rsid w:val="00F0140F"/>
    <w:rsid w:val="00F014E3"/>
    <w:rsid w:val="00F01A82"/>
    <w:rsid w:val="00F02D25"/>
    <w:rsid w:val="00F03018"/>
    <w:rsid w:val="00F035D5"/>
    <w:rsid w:val="00F03F2F"/>
    <w:rsid w:val="00F0414A"/>
    <w:rsid w:val="00F047C4"/>
    <w:rsid w:val="00F04877"/>
    <w:rsid w:val="00F04B7A"/>
    <w:rsid w:val="00F04C4B"/>
    <w:rsid w:val="00F04D28"/>
    <w:rsid w:val="00F0526E"/>
    <w:rsid w:val="00F05291"/>
    <w:rsid w:val="00F05E01"/>
    <w:rsid w:val="00F062DE"/>
    <w:rsid w:val="00F0651E"/>
    <w:rsid w:val="00F06671"/>
    <w:rsid w:val="00F06768"/>
    <w:rsid w:val="00F06922"/>
    <w:rsid w:val="00F06BAA"/>
    <w:rsid w:val="00F06C54"/>
    <w:rsid w:val="00F07272"/>
    <w:rsid w:val="00F075F0"/>
    <w:rsid w:val="00F079D3"/>
    <w:rsid w:val="00F07EF8"/>
    <w:rsid w:val="00F100A7"/>
    <w:rsid w:val="00F102CE"/>
    <w:rsid w:val="00F10706"/>
    <w:rsid w:val="00F10D68"/>
    <w:rsid w:val="00F11A4C"/>
    <w:rsid w:val="00F11EEE"/>
    <w:rsid w:val="00F12242"/>
    <w:rsid w:val="00F12619"/>
    <w:rsid w:val="00F1336C"/>
    <w:rsid w:val="00F134B3"/>
    <w:rsid w:val="00F14605"/>
    <w:rsid w:val="00F146A4"/>
    <w:rsid w:val="00F148B2"/>
    <w:rsid w:val="00F14E7E"/>
    <w:rsid w:val="00F163CD"/>
    <w:rsid w:val="00F16865"/>
    <w:rsid w:val="00F16EF2"/>
    <w:rsid w:val="00F16F36"/>
    <w:rsid w:val="00F177F2"/>
    <w:rsid w:val="00F178A2"/>
    <w:rsid w:val="00F211E3"/>
    <w:rsid w:val="00F21222"/>
    <w:rsid w:val="00F212EC"/>
    <w:rsid w:val="00F213E4"/>
    <w:rsid w:val="00F21865"/>
    <w:rsid w:val="00F22DEC"/>
    <w:rsid w:val="00F22E63"/>
    <w:rsid w:val="00F23893"/>
    <w:rsid w:val="00F246B5"/>
    <w:rsid w:val="00F248F2"/>
    <w:rsid w:val="00F24C1B"/>
    <w:rsid w:val="00F256C4"/>
    <w:rsid w:val="00F2574F"/>
    <w:rsid w:val="00F257A0"/>
    <w:rsid w:val="00F25961"/>
    <w:rsid w:val="00F25E22"/>
    <w:rsid w:val="00F2662C"/>
    <w:rsid w:val="00F26C0B"/>
    <w:rsid w:val="00F2782D"/>
    <w:rsid w:val="00F30140"/>
    <w:rsid w:val="00F30276"/>
    <w:rsid w:val="00F3033B"/>
    <w:rsid w:val="00F307C2"/>
    <w:rsid w:val="00F309CD"/>
    <w:rsid w:val="00F30C7C"/>
    <w:rsid w:val="00F31592"/>
    <w:rsid w:val="00F31FE5"/>
    <w:rsid w:val="00F325DF"/>
    <w:rsid w:val="00F32E85"/>
    <w:rsid w:val="00F3379F"/>
    <w:rsid w:val="00F33856"/>
    <w:rsid w:val="00F33C7B"/>
    <w:rsid w:val="00F33CDD"/>
    <w:rsid w:val="00F33F29"/>
    <w:rsid w:val="00F34050"/>
    <w:rsid w:val="00F34939"/>
    <w:rsid w:val="00F34AEB"/>
    <w:rsid w:val="00F35857"/>
    <w:rsid w:val="00F35960"/>
    <w:rsid w:val="00F35D55"/>
    <w:rsid w:val="00F36CE8"/>
    <w:rsid w:val="00F37226"/>
    <w:rsid w:val="00F376C1"/>
    <w:rsid w:val="00F37999"/>
    <w:rsid w:val="00F4085C"/>
    <w:rsid w:val="00F40D6A"/>
    <w:rsid w:val="00F40E25"/>
    <w:rsid w:val="00F40FD0"/>
    <w:rsid w:val="00F41219"/>
    <w:rsid w:val="00F418FE"/>
    <w:rsid w:val="00F41D7B"/>
    <w:rsid w:val="00F41E12"/>
    <w:rsid w:val="00F42318"/>
    <w:rsid w:val="00F42D71"/>
    <w:rsid w:val="00F42E50"/>
    <w:rsid w:val="00F437DF"/>
    <w:rsid w:val="00F43B1E"/>
    <w:rsid w:val="00F43ED8"/>
    <w:rsid w:val="00F442CE"/>
    <w:rsid w:val="00F44AF2"/>
    <w:rsid w:val="00F4513B"/>
    <w:rsid w:val="00F45DF6"/>
    <w:rsid w:val="00F46060"/>
    <w:rsid w:val="00F46689"/>
    <w:rsid w:val="00F46A38"/>
    <w:rsid w:val="00F46A9F"/>
    <w:rsid w:val="00F46FEA"/>
    <w:rsid w:val="00F47433"/>
    <w:rsid w:val="00F47AF4"/>
    <w:rsid w:val="00F47B7F"/>
    <w:rsid w:val="00F47D32"/>
    <w:rsid w:val="00F51413"/>
    <w:rsid w:val="00F52E3F"/>
    <w:rsid w:val="00F53A40"/>
    <w:rsid w:val="00F53E5C"/>
    <w:rsid w:val="00F53EEF"/>
    <w:rsid w:val="00F54755"/>
    <w:rsid w:val="00F54A25"/>
    <w:rsid w:val="00F54B21"/>
    <w:rsid w:val="00F54D9C"/>
    <w:rsid w:val="00F54ED6"/>
    <w:rsid w:val="00F55263"/>
    <w:rsid w:val="00F55278"/>
    <w:rsid w:val="00F5536B"/>
    <w:rsid w:val="00F55AC1"/>
    <w:rsid w:val="00F56CB8"/>
    <w:rsid w:val="00F56DB9"/>
    <w:rsid w:val="00F6018E"/>
    <w:rsid w:val="00F606E1"/>
    <w:rsid w:val="00F619D8"/>
    <w:rsid w:val="00F623EB"/>
    <w:rsid w:val="00F6284E"/>
    <w:rsid w:val="00F62914"/>
    <w:rsid w:val="00F62AA4"/>
    <w:rsid w:val="00F62DF0"/>
    <w:rsid w:val="00F62FEE"/>
    <w:rsid w:val="00F635E0"/>
    <w:rsid w:val="00F63612"/>
    <w:rsid w:val="00F63E6E"/>
    <w:rsid w:val="00F645CF"/>
    <w:rsid w:val="00F64777"/>
    <w:rsid w:val="00F647A0"/>
    <w:rsid w:val="00F6481E"/>
    <w:rsid w:val="00F649EB"/>
    <w:rsid w:val="00F6528B"/>
    <w:rsid w:val="00F6548A"/>
    <w:rsid w:val="00F654AC"/>
    <w:rsid w:val="00F65586"/>
    <w:rsid w:val="00F658D0"/>
    <w:rsid w:val="00F65979"/>
    <w:rsid w:val="00F65C17"/>
    <w:rsid w:val="00F66C03"/>
    <w:rsid w:val="00F700C3"/>
    <w:rsid w:val="00F70147"/>
    <w:rsid w:val="00F7077A"/>
    <w:rsid w:val="00F709A8"/>
    <w:rsid w:val="00F712A3"/>
    <w:rsid w:val="00F7154C"/>
    <w:rsid w:val="00F71711"/>
    <w:rsid w:val="00F7179D"/>
    <w:rsid w:val="00F718F4"/>
    <w:rsid w:val="00F71B87"/>
    <w:rsid w:val="00F74DDA"/>
    <w:rsid w:val="00F75EC3"/>
    <w:rsid w:val="00F763D4"/>
    <w:rsid w:val="00F765B7"/>
    <w:rsid w:val="00F76834"/>
    <w:rsid w:val="00F77A84"/>
    <w:rsid w:val="00F810BA"/>
    <w:rsid w:val="00F81250"/>
    <w:rsid w:val="00F816AF"/>
    <w:rsid w:val="00F81AB0"/>
    <w:rsid w:val="00F81AC5"/>
    <w:rsid w:val="00F83F8C"/>
    <w:rsid w:val="00F840BE"/>
    <w:rsid w:val="00F84488"/>
    <w:rsid w:val="00F847B6"/>
    <w:rsid w:val="00F8494A"/>
    <w:rsid w:val="00F84D0D"/>
    <w:rsid w:val="00F86500"/>
    <w:rsid w:val="00F86520"/>
    <w:rsid w:val="00F8654D"/>
    <w:rsid w:val="00F8695C"/>
    <w:rsid w:val="00F869EF"/>
    <w:rsid w:val="00F86F67"/>
    <w:rsid w:val="00F8729A"/>
    <w:rsid w:val="00F877F5"/>
    <w:rsid w:val="00F87DE3"/>
    <w:rsid w:val="00F9029A"/>
    <w:rsid w:val="00F90D10"/>
    <w:rsid w:val="00F90D70"/>
    <w:rsid w:val="00F90F75"/>
    <w:rsid w:val="00F91A2B"/>
    <w:rsid w:val="00F92BC2"/>
    <w:rsid w:val="00F92DE7"/>
    <w:rsid w:val="00F9311A"/>
    <w:rsid w:val="00F932F6"/>
    <w:rsid w:val="00F9389B"/>
    <w:rsid w:val="00F949B2"/>
    <w:rsid w:val="00F94F4D"/>
    <w:rsid w:val="00F969EA"/>
    <w:rsid w:val="00F96A16"/>
    <w:rsid w:val="00F97F18"/>
    <w:rsid w:val="00FA013B"/>
    <w:rsid w:val="00FA0203"/>
    <w:rsid w:val="00FA1B76"/>
    <w:rsid w:val="00FA1C17"/>
    <w:rsid w:val="00FA25FB"/>
    <w:rsid w:val="00FA2752"/>
    <w:rsid w:val="00FA28AC"/>
    <w:rsid w:val="00FA2EF7"/>
    <w:rsid w:val="00FA30F6"/>
    <w:rsid w:val="00FA3176"/>
    <w:rsid w:val="00FA3EAA"/>
    <w:rsid w:val="00FA44E6"/>
    <w:rsid w:val="00FA55A8"/>
    <w:rsid w:val="00FA5D42"/>
    <w:rsid w:val="00FA785E"/>
    <w:rsid w:val="00FA7B87"/>
    <w:rsid w:val="00FA7D27"/>
    <w:rsid w:val="00FB1225"/>
    <w:rsid w:val="00FB1AD3"/>
    <w:rsid w:val="00FB1B58"/>
    <w:rsid w:val="00FB1CAB"/>
    <w:rsid w:val="00FB2235"/>
    <w:rsid w:val="00FB25F5"/>
    <w:rsid w:val="00FB299B"/>
    <w:rsid w:val="00FB34F4"/>
    <w:rsid w:val="00FB37F1"/>
    <w:rsid w:val="00FB39B2"/>
    <w:rsid w:val="00FB450E"/>
    <w:rsid w:val="00FB48D8"/>
    <w:rsid w:val="00FB5AE2"/>
    <w:rsid w:val="00FB5C0C"/>
    <w:rsid w:val="00FB5C95"/>
    <w:rsid w:val="00FB66B6"/>
    <w:rsid w:val="00FB682C"/>
    <w:rsid w:val="00FB6AF6"/>
    <w:rsid w:val="00FB7757"/>
    <w:rsid w:val="00FC00B5"/>
    <w:rsid w:val="00FC0922"/>
    <w:rsid w:val="00FC0E00"/>
    <w:rsid w:val="00FC1583"/>
    <w:rsid w:val="00FC1880"/>
    <w:rsid w:val="00FC1AFA"/>
    <w:rsid w:val="00FC1B55"/>
    <w:rsid w:val="00FC1F39"/>
    <w:rsid w:val="00FC2D1A"/>
    <w:rsid w:val="00FC3FD9"/>
    <w:rsid w:val="00FC5826"/>
    <w:rsid w:val="00FC598E"/>
    <w:rsid w:val="00FC5BE2"/>
    <w:rsid w:val="00FC6142"/>
    <w:rsid w:val="00FC61B4"/>
    <w:rsid w:val="00FC63D2"/>
    <w:rsid w:val="00FC67E6"/>
    <w:rsid w:val="00FC7E5D"/>
    <w:rsid w:val="00FD06B0"/>
    <w:rsid w:val="00FD0790"/>
    <w:rsid w:val="00FD1BEA"/>
    <w:rsid w:val="00FD1F3C"/>
    <w:rsid w:val="00FD35A4"/>
    <w:rsid w:val="00FD36E8"/>
    <w:rsid w:val="00FD4721"/>
    <w:rsid w:val="00FD50CE"/>
    <w:rsid w:val="00FD54C9"/>
    <w:rsid w:val="00FD5557"/>
    <w:rsid w:val="00FD55DC"/>
    <w:rsid w:val="00FD5B9E"/>
    <w:rsid w:val="00FD5F1D"/>
    <w:rsid w:val="00FD699D"/>
    <w:rsid w:val="00FD6C02"/>
    <w:rsid w:val="00FD72BA"/>
    <w:rsid w:val="00FD760D"/>
    <w:rsid w:val="00FD784F"/>
    <w:rsid w:val="00FD7FE4"/>
    <w:rsid w:val="00FE0557"/>
    <w:rsid w:val="00FE0855"/>
    <w:rsid w:val="00FE0953"/>
    <w:rsid w:val="00FE0ABE"/>
    <w:rsid w:val="00FE10E0"/>
    <w:rsid w:val="00FE138E"/>
    <w:rsid w:val="00FE19B9"/>
    <w:rsid w:val="00FE2217"/>
    <w:rsid w:val="00FE27FF"/>
    <w:rsid w:val="00FE33FB"/>
    <w:rsid w:val="00FE3678"/>
    <w:rsid w:val="00FE3D10"/>
    <w:rsid w:val="00FE3D7C"/>
    <w:rsid w:val="00FE46C2"/>
    <w:rsid w:val="00FE4B4A"/>
    <w:rsid w:val="00FE5075"/>
    <w:rsid w:val="00FE58FE"/>
    <w:rsid w:val="00FE5EAC"/>
    <w:rsid w:val="00FE609E"/>
    <w:rsid w:val="00FE64C2"/>
    <w:rsid w:val="00FE699E"/>
    <w:rsid w:val="00FE78EA"/>
    <w:rsid w:val="00FE7976"/>
    <w:rsid w:val="00FE7EFA"/>
    <w:rsid w:val="00FF0A33"/>
    <w:rsid w:val="00FF14E5"/>
    <w:rsid w:val="00FF16A5"/>
    <w:rsid w:val="00FF1894"/>
    <w:rsid w:val="00FF1C36"/>
    <w:rsid w:val="00FF236B"/>
    <w:rsid w:val="00FF256F"/>
    <w:rsid w:val="00FF2B62"/>
    <w:rsid w:val="00FF30DD"/>
    <w:rsid w:val="00FF37EE"/>
    <w:rsid w:val="00FF3B7C"/>
    <w:rsid w:val="00FF3E56"/>
    <w:rsid w:val="00FF3F9E"/>
    <w:rsid w:val="00FF45C7"/>
    <w:rsid w:val="00FF4A9D"/>
    <w:rsid w:val="00FF529C"/>
    <w:rsid w:val="00FF58D5"/>
    <w:rsid w:val="00FF58F7"/>
    <w:rsid w:val="00FF5AF8"/>
    <w:rsid w:val="00FF6C2A"/>
    <w:rsid w:val="00FF6CBD"/>
    <w:rsid w:val="00FF72DD"/>
    <w:rsid w:val="00FF73A8"/>
    <w:rsid w:val="00FF7896"/>
    <w:rsid w:val="00FF7B1A"/>
    <w:rsid w:val="504A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rules v:ext="edit">
        <o:r id="V:Rule1" type="connector" idref="#_x0000_s386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link w:val="31"/>
    <w:qFormat/>
    <w:uiPriority w:val="0"/>
    <w:pPr>
      <w:keepNext/>
      <w:keepLines/>
      <w:spacing w:before="260" w:after="260" w:line="413"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0"/>
    <w:qFormat/>
    <w:uiPriority w:val="0"/>
    <w:pPr>
      <w:ind w:firstLine="420"/>
    </w:pPr>
    <w:rPr>
      <w:sz w:val="28"/>
      <w:szCs w:val="20"/>
    </w:rPr>
  </w:style>
  <w:style w:type="paragraph" w:styleId="6">
    <w:name w:val="annotation text"/>
    <w:basedOn w:val="1"/>
    <w:link w:val="93"/>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Block Text"/>
    <w:basedOn w:val="1"/>
    <w:qFormat/>
    <w:uiPriority w:val="0"/>
    <w:pPr>
      <w:snapToGrid w:val="0"/>
      <w:spacing w:line="420" w:lineRule="exact"/>
      <w:ind w:left="101" w:leftChars="48" w:right="149" w:rightChars="71" w:firstLine="426" w:firstLineChars="203"/>
    </w:pPr>
  </w:style>
  <w:style w:type="paragraph" w:styleId="10">
    <w:name w:val="Plain Text"/>
    <w:basedOn w:val="1"/>
    <w:link w:val="38"/>
    <w:uiPriority w:val="0"/>
    <w:pPr>
      <w:spacing w:line="420" w:lineRule="exact"/>
      <w:ind w:firstLine="200" w:firstLineChars="200"/>
    </w:pPr>
    <w:rPr>
      <w:rFonts w:ascii="宋体" w:hAnsi="Courier New" w:cs="Courier New"/>
      <w:szCs w:val="21"/>
    </w:rPr>
  </w:style>
  <w:style w:type="paragraph" w:styleId="11">
    <w:name w:val="Date"/>
    <w:basedOn w:val="1"/>
    <w:next w:val="1"/>
    <w:link w:val="34"/>
    <w:uiPriority w:val="0"/>
  </w:style>
  <w:style w:type="paragraph" w:styleId="12">
    <w:name w:val="Body Text Indent 2"/>
    <w:basedOn w:val="1"/>
    <w:qFormat/>
    <w:uiPriority w:val="0"/>
    <w:pPr>
      <w:snapToGrid w:val="0"/>
      <w:spacing w:line="520" w:lineRule="exact"/>
      <w:ind w:firstLine="480" w:firstLineChars="200"/>
    </w:pPr>
    <w:rPr>
      <w:rFonts w:ascii="宋体" w:hAnsi="宋体"/>
      <w:color w:val="000000"/>
      <w:sz w:val="24"/>
    </w:rPr>
  </w:style>
  <w:style w:type="paragraph" w:styleId="13">
    <w:name w:val="Balloon Text"/>
    <w:basedOn w:val="1"/>
    <w:qFormat/>
    <w:uiPriority w:val="0"/>
    <w:rPr>
      <w:sz w:val="18"/>
      <w:szCs w:val="18"/>
    </w:rPr>
  </w:style>
  <w:style w:type="paragraph" w:styleId="14">
    <w:name w:val="footer"/>
    <w:basedOn w:val="1"/>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right" w:leader="dot" w:pos="8296"/>
      </w:tabs>
      <w:spacing w:before="120" w:after="120" w:line="720" w:lineRule="auto"/>
      <w:jc w:val="center"/>
    </w:pPr>
    <w:rPr>
      <w:b/>
      <w:bCs/>
      <w:caps/>
      <w:spacing w:val="34"/>
      <w:sz w:val="36"/>
      <w:szCs w:val="36"/>
    </w:rPr>
  </w:style>
  <w:style w:type="paragraph" w:styleId="17">
    <w:name w:val="List"/>
    <w:basedOn w:val="1"/>
    <w:qFormat/>
    <w:uiPriority w:val="0"/>
    <w:pPr>
      <w:ind w:left="200" w:hanging="200" w:hangingChars="200"/>
    </w:pPr>
  </w:style>
  <w:style w:type="paragraph" w:styleId="18">
    <w:name w:val="Body Text Indent 3"/>
    <w:basedOn w:val="1"/>
    <w:uiPriority w:val="0"/>
    <w:pPr>
      <w:spacing w:line="380" w:lineRule="exact"/>
      <w:ind w:left="44" w:firstLine="435" w:firstLineChars="207"/>
    </w:pPr>
    <w:rPr>
      <w:szCs w:val="21"/>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uiPriority w:val="0"/>
    <w:rPr>
      <w:b/>
      <w:bCs/>
    </w:rPr>
  </w:style>
  <w:style w:type="paragraph" w:styleId="21">
    <w:name w:val="Body Text First Indent"/>
    <w:basedOn w:val="7"/>
    <w:uiPriority w:val="0"/>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Hyperlink"/>
    <w:basedOn w:val="24"/>
    <w:qFormat/>
    <w:uiPriority w:val="0"/>
    <w:rPr>
      <w:color w:val="0000CC"/>
      <w:u w:val="single"/>
    </w:rPr>
  </w:style>
  <w:style w:type="character" w:styleId="28">
    <w:name w:val="HTML Code"/>
    <w:basedOn w:val="24"/>
    <w:qFormat/>
    <w:uiPriority w:val="0"/>
    <w:rPr>
      <w:rFonts w:ascii="宋体" w:hAnsi="宋体" w:eastAsia="宋体" w:cs="宋体"/>
      <w:sz w:val="24"/>
      <w:szCs w:val="24"/>
    </w:rPr>
  </w:style>
  <w:style w:type="character" w:styleId="29">
    <w:name w:val="annotation reference"/>
    <w:basedOn w:val="24"/>
    <w:qFormat/>
    <w:uiPriority w:val="0"/>
    <w:rPr>
      <w:sz w:val="21"/>
      <w:szCs w:val="21"/>
    </w:rPr>
  </w:style>
  <w:style w:type="character" w:customStyle="1" w:styleId="30">
    <w:name w:val="text1"/>
    <w:basedOn w:val="24"/>
    <w:qFormat/>
    <w:uiPriority w:val="0"/>
    <w:rPr>
      <w:rFonts w:hint="default" w:ascii="Arial" w:hAnsi="Arial" w:cs="Arial"/>
      <w:color w:val="687074"/>
    </w:rPr>
  </w:style>
  <w:style w:type="character" w:customStyle="1" w:styleId="31">
    <w:name w:val="标题 3 Char"/>
    <w:basedOn w:val="24"/>
    <w:link w:val="3"/>
    <w:qFormat/>
    <w:uiPriority w:val="0"/>
    <w:rPr>
      <w:rFonts w:eastAsia="宋体"/>
      <w:b/>
      <w:bCs/>
      <w:kern w:val="2"/>
      <w:sz w:val="32"/>
      <w:szCs w:val="32"/>
      <w:lang w:val="en-US" w:eastAsia="zh-CN" w:bidi="ar-SA"/>
    </w:rPr>
  </w:style>
  <w:style w:type="character" w:customStyle="1" w:styleId="32">
    <w:name w:val="王正文 Char"/>
    <w:basedOn w:val="24"/>
    <w:link w:val="33"/>
    <w:qFormat/>
    <w:uiPriority w:val="0"/>
    <w:rPr>
      <w:rFonts w:eastAsia="宋体"/>
      <w:color w:val="000000"/>
      <w:kern w:val="2"/>
      <w:sz w:val="24"/>
      <w:lang w:val="en-US" w:eastAsia="zh-CN" w:bidi="ar-SA"/>
    </w:rPr>
  </w:style>
  <w:style w:type="paragraph" w:customStyle="1" w:styleId="33">
    <w:name w:val="王正文"/>
    <w:basedOn w:val="8"/>
    <w:link w:val="32"/>
    <w:uiPriority w:val="0"/>
    <w:pPr>
      <w:adjustRightInd w:val="0"/>
      <w:snapToGrid w:val="0"/>
      <w:spacing w:after="0" w:line="560" w:lineRule="exact"/>
      <w:ind w:left="0" w:leftChars="0" w:firstLine="200" w:firstLineChars="200"/>
      <w:jc w:val="left"/>
    </w:pPr>
    <w:rPr>
      <w:color w:val="000000"/>
      <w:sz w:val="24"/>
    </w:rPr>
  </w:style>
  <w:style w:type="character" w:customStyle="1" w:styleId="34">
    <w:name w:val="日期 Char"/>
    <w:basedOn w:val="24"/>
    <w:link w:val="11"/>
    <w:qFormat/>
    <w:uiPriority w:val="0"/>
    <w:rPr>
      <w:rFonts w:eastAsia="宋体"/>
      <w:kern w:val="2"/>
      <w:sz w:val="21"/>
      <w:szCs w:val="24"/>
      <w:lang w:val="en-US" w:eastAsia="zh-CN" w:bidi="ar-SA"/>
    </w:rPr>
  </w:style>
  <w:style w:type="character" w:customStyle="1" w:styleId="35">
    <w:name w:val="表内文字 Char1"/>
    <w:basedOn w:val="24"/>
    <w:qFormat/>
    <w:uiPriority w:val="0"/>
    <w:rPr>
      <w:rFonts w:ascii="宋体" w:hAnsi="Courier New" w:eastAsia="宋体" w:cs="Courier New"/>
      <w:kern w:val="2"/>
      <w:sz w:val="21"/>
      <w:szCs w:val="21"/>
      <w:lang w:val="en-US" w:eastAsia="zh-CN" w:bidi="ar-SA"/>
    </w:rPr>
  </w:style>
  <w:style w:type="character" w:customStyle="1" w:styleId="36">
    <w:name w:val="样式 正文文本btcontentsbody text?y????×??y?????y????????? + 两端对... Char"/>
    <w:basedOn w:val="24"/>
    <w:link w:val="37"/>
    <w:qFormat/>
    <w:uiPriority w:val="0"/>
    <w:rPr>
      <w:rFonts w:eastAsia="宋体"/>
      <w:sz w:val="28"/>
      <w:szCs w:val="28"/>
      <w:lang w:val="en-US" w:eastAsia="zh-CN" w:bidi="ar-SA"/>
    </w:rPr>
  </w:style>
  <w:style w:type="paragraph" w:customStyle="1" w:styleId="37">
    <w:name w:val="样式 正文文本btcontentsbody text?y????×??y?????y????????? + 两端对..."/>
    <w:basedOn w:val="7"/>
    <w:link w:val="36"/>
    <w:uiPriority w:val="0"/>
    <w:pPr>
      <w:autoSpaceDE w:val="0"/>
      <w:autoSpaceDN w:val="0"/>
      <w:adjustRightInd w:val="0"/>
      <w:spacing w:after="0" w:line="360" w:lineRule="auto"/>
      <w:ind w:firstLine="560" w:firstLineChars="200"/>
      <w:textAlignment w:val="baseline"/>
    </w:pPr>
    <w:rPr>
      <w:sz w:val="28"/>
      <w:szCs w:val="28"/>
    </w:rPr>
  </w:style>
  <w:style w:type="character" w:customStyle="1" w:styleId="38">
    <w:name w:val="纯文本 Char"/>
    <w:basedOn w:val="24"/>
    <w:link w:val="10"/>
    <w:qFormat/>
    <w:uiPriority w:val="0"/>
    <w:rPr>
      <w:rFonts w:ascii="宋体" w:hAnsi="Courier New" w:eastAsia="宋体" w:cs="Courier New"/>
      <w:kern w:val="2"/>
      <w:sz w:val="21"/>
      <w:szCs w:val="21"/>
      <w:lang w:val="en-US" w:eastAsia="zh-CN" w:bidi="ar-SA"/>
    </w:rPr>
  </w:style>
  <w:style w:type="character" w:customStyle="1" w:styleId="39">
    <w:name w:val="rckf1"/>
    <w:basedOn w:val="24"/>
    <w:qFormat/>
    <w:uiPriority w:val="0"/>
    <w:rPr>
      <w:color w:val="000000"/>
      <w:sz w:val="20"/>
      <w:szCs w:val="20"/>
    </w:rPr>
  </w:style>
  <w:style w:type="character" w:customStyle="1" w:styleId="40">
    <w:name w:val="普通文字 Char Char Char Char"/>
    <w:basedOn w:val="24"/>
    <w:qFormat/>
    <w:uiPriority w:val="0"/>
    <w:rPr>
      <w:rFonts w:ascii="宋体" w:hAnsi="Courier New" w:eastAsia="宋体" w:cs="Courier New"/>
      <w:kern w:val="2"/>
      <w:sz w:val="21"/>
      <w:szCs w:val="21"/>
      <w:lang w:val="en-US" w:eastAsia="zh-CN" w:bidi="ar-SA"/>
    </w:rPr>
  </w:style>
  <w:style w:type="character" w:customStyle="1" w:styleId="41">
    <w:name w:val="样式 四号"/>
    <w:basedOn w:val="24"/>
    <w:qFormat/>
    <w:uiPriority w:val="0"/>
    <w:rPr>
      <w:rFonts w:ascii="Times New Roman" w:hAnsi="Times New Roman" w:eastAsia="宋体"/>
      <w:sz w:val="28"/>
      <w:szCs w:val="28"/>
    </w:rPr>
  </w:style>
  <w:style w:type="paragraph" w:customStyle="1" w:styleId="42">
    <w:name w:val="表格"/>
    <w:basedOn w:val="1"/>
    <w:qFormat/>
    <w:uiPriority w:val="0"/>
    <w:pPr>
      <w:jc w:val="center"/>
    </w:pPr>
    <w:rPr>
      <w:sz w:val="24"/>
    </w:rPr>
  </w:style>
  <w:style w:type="paragraph" w:customStyle="1" w:styleId="43">
    <w:name w:val="新利正文"/>
    <w:basedOn w:val="1"/>
    <w:qFormat/>
    <w:uiPriority w:val="0"/>
    <w:pPr>
      <w:spacing w:beforeLines="25" w:line="440" w:lineRule="exact"/>
      <w:ind w:firstLine="560"/>
    </w:pPr>
    <w:rPr>
      <w:color w:val="000000"/>
      <w:sz w:val="24"/>
    </w:rPr>
  </w:style>
  <w:style w:type="paragraph" w:customStyle="1" w:styleId="44">
    <w:name w:val="居中正文"/>
    <w:basedOn w:val="21"/>
    <w:qFormat/>
    <w:uiPriority w:val="0"/>
    <w:pPr>
      <w:adjustRightInd w:val="0"/>
      <w:spacing w:before="120" w:after="0" w:line="360" w:lineRule="auto"/>
      <w:ind w:firstLine="0" w:firstLineChars="0"/>
      <w:jc w:val="center"/>
      <w:textAlignment w:val="baseline"/>
    </w:pPr>
    <w:rPr>
      <w:rFonts w:ascii="宋体"/>
      <w:kern w:val="28"/>
      <w:sz w:val="24"/>
      <w:szCs w:val="20"/>
    </w:rPr>
  </w:style>
  <w:style w:type="paragraph" w:customStyle="1" w:styleId="45">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46">
    <w:name w:val="Char Char Char Char"/>
    <w:basedOn w:val="1"/>
    <w:uiPriority w:val="0"/>
    <w:pPr>
      <w:snapToGrid w:val="0"/>
      <w:spacing w:line="360" w:lineRule="auto"/>
      <w:ind w:firstLine="200" w:firstLineChars="200"/>
    </w:pPr>
    <w:rPr>
      <w:rFonts w:eastAsia="仿宋_GB2312"/>
      <w:sz w:val="24"/>
    </w:rPr>
  </w:style>
  <w:style w:type="paragraph" w:customStyle="1" w:styleId="47">
    <w:name w:val="表格题头"/>
    <w:basedOn w:val="1"/>
    <w:qFormat/>
    <w:uiPriority w:val="0"/>
    <w:rPr>
      <w:rFonts w:ascii="宋体" w:hAnsi="宋体"/>
      <w:b/>
      <w:szCs w:val="21"/>
    </w:rPr>
  </w:style>
  <w:style w:type="paragraph" w:customStyle="1" w:styleId="48">
    <w:name w:val="Char Char Char Char Char Char Char Char Char Char"/>
    <w:basedOn w:val="1"/>
    <w:uiPriority w:val="0"/>
    <w:pPr>
      <w:snapToGrid w:val="0"/>
      <w:spacing w:line="360" w:lineRule="auto"/>
      <w:ind w:firstLine="529" w:firstLineChars="200"/>
    </w:pPr>
    <w:rPr>
      <w:rFonts w:ascii="宋体" w:hAnsi="宋体"/>
      <w:b/>
    </w:rPr>
  </w:style>
  <w:style w:type="paragraph" w:customStyle="1" w:styleId="49">
    <w:name w:val="2 Char"/>
    <w:basedOn w:val="1"/>
    <w:qFormat/>
    <w:uiPriority w:val="0"/>
    <w:pPr>
      <w:adjustRightInd w:val="0"/>
      <w:spacing w:line="360" w:lineRule="auto"/>
      <w:textAlignment w:val="baseline"/>
    </w:pPr>
    <w:rPr>
      <w:kern w:val="0"/>
      <w:sz w:val="24"/>
      <w:szCs w:val="20"/>
    </w:rPr>
  </w:style>
  <w:style w:type="paragraph" w:customStyle="1" w:styleId="50">
    <w:name w:val="报告表正文"/>
    <w:basedOn w:val="1"/>
    <w:uiPriority w:val="0"/>
    <w:pPr>
      <w:adjustRightInd w:val="0"/>
      <w:spacing w:line="312" w:lineRule="auto"/>
      <w:ind w:left="113" w:right="113" w:firstLine="482"/>
      <w:jc w:val="left"/>
      <w:textAlignment w:val="baseline"/>
    </w:pPr>
    <w:rPr>
      <w:kern w:val="0"/>
      <w:sz w:val="24"/>
      <w:szCs w:val="20"/>
    </w:rPr>
  </w:style>
  <w:style w:type="paragraph" w:customStyle="1" w:styleId="51">
    <w:name w:val="A常用文字"/>
    <w:basedOn w:val="1"/>
    <w:uiPriority w:val="0"/>
    <w:pPr>
      <w:spacing w:line="440" w:lineRule="exact"/>
      <w:ind w:firstLine="567"/>
    </w:pPr>
    <w:rPr>
      <w:sz w:val="28"/>
      <w:szCs w:val="20"/>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1"/>
    <w:basedOn w:val="1"/>
    <w:next w:val="10"/>
    <w:uiPriority w:val="0"/>
    <w:pPr>
      <w:snapToGrid w:val="0"/>
      <w:spacing w:line="360" w:lineRule="exact"/>
    </w:pPr>
    <w:rPr>
      <w:rFonts w:ascii="宋体" w:hAnsi="Courier New"/>
      <w:kern w:val="24"/>
      <w:sz w:val="24"/>
      <w:szCs w:val="20"/>
    </w:rPr>
  </w:style>
  <w:style w:type="paragraph" w:customStyle="1" w:styleId="5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55">
    <w:name w:val="Char"/>
    <w:basedOn w:val="1"/>
    <w:qFormat/>
    <w:uiPriority w:val="0"/>
    <w:pPr>
      <w:snapToGrid w:val="0"/>
      <w:spacing w:line="360" w:lineRule="auto"/>
      <w:ind w:firstLine="529" w:firstLineChars="200"/>
    </w:pPr>
    <w:rPr>
      <w:rFonts w:ascii="宋体" w:hAnsi="宋体"/>
      <w:b/>
    </w:rPr>
  </w:style>
  <w:style w:type="paragraph" w:customStyle="1" w:styleId="56">
    <w:name w:val="表"/>
    <w:basedOn w:val="1"/>
    <w:uiPriority w:val="0"/>
    <w:pPr>
      <w:snapToGrid w:val="0"/>
      <w:jc w:val="center"/>
    </w:pPr>
    <w:rPr>
      <w:spacing w:val="2"/>
      <w:szCs w:val="20"/>
    </w:rPr>
  </w:style>
  <w:style w:type="paragraph" w:customStyle="1" w:styleId="57">
    <w:name w:val="报告"/>
    <w:basedOn w:val="1"/>
    <w:uiPriority w:val="0"/>
    <w:pPr>
      <w:adjustRightInd w:val="0"/>
      <w:spacing w:line="360" w:lineRule="auto"/>
      <w:ind w:firstLine="505"/>
      <w:jc w:val="left"/>
      <w:textAlignment w:val="baseline"/>
    </w:pPr>
    <w:rPr>
      <w:kern w:val="0"/>
      <w:sz w:val="24"/>
      <w:szCs w:val="20"/>
    </w:rPr>
  </w:style>
  <w:style w:type="paragraph" w:customStyle="1" w:styleId="58">
    <w:name w:val="Char11"/>
    <w:basedOn w:val="1"/>
    <w:uiPriority w:val="0"/>
    <w:pPr>
      <w:snapToGrid w:val="0"/>
      <w:spacing w:line="360" w:lineRule="auto"/>
      <w:ind w:firstLine="529" w:firstLineChars="200"/>
    </w:pPr>
    <w:rPr>
      <w:rFonts w:ascii="宋体" w:hAnsi="宋体"/>
      <w:b/>
    </w:rPr>
  </w:style>
  <w:style w:type="paragraph" w:customStyle="1" w:styleId="59">
    <w:name w:val="正文2"/>
    <w:basedOn w:val="1"/>
    <w:uiPriority w:val="0"/>
    <w:pPr>
      <w:adjustRightInd w:val="0"/>
      <w:snapToGrid w:val="0"/>
      <w:spacing w:line="440" w:lineRule="atLeast"/>
      <w:ind w:firstLine="567"/>
    </w:pPr>
    <w:rPr>
      <w:sz w:val="24"/>
      <w:szCs w:val="20"/>
    </w:rPr>
  </w:style>
  <w:style w:type="paragraph" w:customStyle="1" w:styleId="60">
    <w:name w:val="br"/>
    <w:basedOn w:val="1"/>
    <w:uiPriority w:val="0"/>
    <w:pPr>
      <w:widowControl/>
      <w:spacing w:before="100" w:beforeAutospacing="1" w:after="100" w:afterAutospacing="1"/>
      <w:jc w:val="left"/>
    </w:pPr>
    <w:rPr>
      <w:rFonts w:ascii="Verdana" w:hAnsi="Verdana"/>
      <w:color w:val="333333"/>
      <w:kern w:val="0"/>
      <w:szCs w:val="21"/>
    </w:rPr>
  </w:style>
  <w:style w:type="paragraph" w:customStyle="1" w:styleId="61">
    <w:name w:val="5正文"/>
    <w:basedOn w:val="1"/>
    <w:qFormat/>
    <w:uiPriority w:val="0"/>
    <w:pPr>
      <w:ind w:firstLine="200" w:firstLineChars="200"/>
    </w:pPr>
    <w:rPr>
      <w:sz w:val="28"/>
      <w:szCs w:val="28"/>
    </w:rPr>
  </w:style>
  <w:style w:type="paragraph" w:customStyle="1" w:styleId="62">
    <w:name w:val="Char Char Char Char Char Char Char"/>
    <w:basedOn w:val="1"/>
    <w:qFormat/>
    <w:uiPriority w:val="0"/>
    <w:pPr>
      <w:snapToGrid w:val="0"/>
      <w:spacing w:line="440" w:lineRule="atLeast"/>
    </w:pPr>
    <w:rPr>
      <w:szCs w:val="20"/>
    </w:rPr>
  </w:style>
  <w:style w:type="paragraph" w:customStyle="1" w:styleId="63">
    <w:name w:val="默认段落字体 Para Char"/>
    <w:basedOn w:val="1"/>
    <w:qFormat/>
    <w:uiPriority w:val="0"/>
    <w:rPr>
      <w:sz w:val="24"/>
    </w:rPr>
  </w:style>
  <w:style w:type="paragraph" w:customStyle="1" w:styleId="64">
    <w:name w:val="裴正文"/>
    <w:basedOn w:val="1"/>
    <w:qFormat/>
    <w:uiPriority w:val="0"/>
    <w:pPr>
      <w:adjustRightInd w:val="0"/>
      <w:snapToGrid w:val="0"/>
      <w:spacing w:line="500" w:lineRule="exact"/>
    </w:pPr>
    <w:rPr>
      <w:sz w:val="24"/>
      <w:szCs w:val="20"/>
    </w:rPr>
  </w:style>
  <w:style w:type="paragraph" w:customStyle="1" w:styleId="65">
    <w:name w:val="样式 样式 纯文本表内文字普通文字 Char图表说明纯文本 Char Char普通文字纯文本 Char普通文字 Char... ...1"/>
    <w:basedOn w:val="1"/>
    <w:qFormat/>
    <w:uiPriority w:val="0"/>
    <w:pPr>
      <w:jc w:val="center"/>
    </w:pPr>
    <w:rPr>
      <w:b/>
      <w:sz w:val="24"/>
    </w:rPr>
  </w:style>
  <w:style w:type="paragraph" w:customStyle="1" w:styleId="66">
    <w:name w:val="样式3"/>
    <w:basedOn w:val="2"/>
    <w:qFormat/>
    <w:uiPriority w:val="0"/>
    <w:pPr>
      <w:pBdr>
        <w:bottom w:val="thickThinSmallGap" w:color="auto" w:sz="12" w:space="1"/>
      </w:pBdr>
      <w:jc w:val="center"/>
    </w:pPr>
    <w:rPr>
      <w:kern w:val="0"/>
    </w:rPr>
  </w:style>
  <w:style w:type="paragraph" w:customStyle="1" w:styleId="67">
    <w:name w:val="表头"/>
    <w:basedOn w:val="5"/>
    <w:qFormat/>
    <w:uiPriority w:val="0"/>
    <w:pPr>
      <w:adjustRightInd w:val="0"/>
      <w:snapToGrid w:val="0"/>
      <w:spacing w:line="400" w:lineRule="exact"/>
      <w:ind w:firstLine="211" w:firstLineChars="100"/>
      <w:jc w:val="center"/>
    </w:pPr>
    <w:rPr>
      <w:b/>
      <w:bCs/>
      <w:sz w:val="21"/>
      <w:szCs w:val="24"/>
    </w:rPr>
  </w:style>
  <w:style w:type="paragraph" w:customStyle="1" w:styleId="68">
    <w:name w:val="表格式"/>
    <w:basedOn w:val="17"/>
    <w:qFormat/>
    <w:uiPriority w:val="0"/>
    <w:pPr>
      <w:spacing w:beforeLines="50" w:afterLines="50" w:line="240" w:lineRule="exact"/>
      <w:ind w:left="0" w:firstLine="0" w:firstLineChars="0"/>
      <w:jc w:val="center"/>
    </w:pPr>
    <w:rPr>
      <w:szCs w:val="20"/>
    </w:rPr>
  </w:style>
  <w:style w:type="paragraph" w:customStyle="1" w:styleId="69">
    <w:name w:val="正文样式1"/>
    <w:basedOn w:val="1"/>
    <w:qFormat/>
    <w:uiPriority w:val="0"/>
    <w:pPr>
      <w:adjustRightInd w:val="0"/>
      <w:spacing w:line="400" w:lineRule="atLeast"/>
      <w:ind w:firstLine="454"/>
      <w:textAlignment w:val="baseline"/>
    </w:pPr>
    <w:rPr>
      <w:b/>
      <w:kern w:val="24"/>
      <w:sz w:val="24"/>
      <w:szCs w:val="20"/>
    </w:rPr>
  </w:style>
  <w:style w:type="paragraph" w:customStyle="1" w:styleId="70">
    <w:name w:val="Char3"/>
    <w:basedOn w:val="1"/>
    <w:next w:val="1"/>
    <w:qFormat/>
    <w:uiPriority w:val="0"/>
    <w:pPr>
      <w:spacing w:line="360" w:lineRule="auto"/>
      <w:ind w:firstLine="200" w:firstLineChars="200"/>
    </w:pPr>
    <w:rPr>
      <w:rFonts w:ascii="宋体" w:hAnsi="宋体" w:cs="宋体"/>
      <w:sz w:val="24"/>
    </w:rPr>
  </w:style>
  <w:style w:type="paragraph" w:customStyle="1" w:styleId="71">
    <w:name w:val="正文1"/>
    <w:basedOn w:val="1"/>
    <w:qFormat/>
    <w:uiPriority w:val="0"/>
    <w:pPr>
      <w:spacing w:line="560" w:lineRule="exact"/>
      <w:ind w:firstLine="200" w:firstLineChars="200"/>
    </w:pPr>
    <w:rPr>
      <w:rFonts w:ascii="宋体" w:hAnsi="宋体" w:cs="宋体"/>
      <w:sz w:val="28"/>
      <w:szCs w:val="28"/>
    </w:rPr>
  </w:style>
  <w:style w:type="paragraph" w:customStyle="1" w:styleId="72">
    <w:name w:val="Body Text 22"/>
    <w:basedOn w:val="1"/>
    <w:qFormat/>
    <w:uiPriority w:val="0"/>
    <w:pPr>
      <w:adjustRightInd w:val="0"/>
      <w:spacing w:line="440" w:lineRule="atLeast"/>
      <w:ind w:firstLine="480"/>
      <w:textAlignment w:val="baseline"/>
    </w:pPr>
    <w:rPr>
      <w:rFonts w:eastAsia="仿宋_GB2312"/>
      <w:sz w:val="24"/>
      <w:szCs w:val="20"/>
    </w:rPr>
  </w:style>
  <w:style w:type="paragraph" w:customStyle="1" w:styleId="73">
    <w:name w:val="表格2"/>
    <w:basedOn w:val="42"/>
    <w:qFormat/>
    <w:uiPriority w:val="0"/>
    <w:pPr>
      <w:spacing w:line="320" w:lineRule="exact"/>
    </w:pPr>
    <w:rPr>
      <w:szCs w:val="28"/>
    </w:rPr>
  </w:style>
  <w:style w:type="paragraph" w:customStyle="1" w:styleId="74">
    <w:name w:val="_Style 6"/>
    <w:basedOn w:val="1"/>
    <w:qFormat/>
    <w:uiPriority w:val="0"/>
    <w:rPr>
      <w:szCs w:val="20"/>
    </w:rPr>
  </w:style>
  <w:style w:type="paragraph" w:customStyle="1" w:styleId="75">
    <w:name w:val="样式1"/>
    <w:basedOn w:val="1"/>
    <w:qFormat/>
    <w:uiPriority w:val="0"/>
    <w:pPr>
      <w:adjustRightInd w:val="0"/>
      <w:spacing w:line="480" w:lineRule="atLeast"/>
      <w:ind w:firstLine="539"/>
    </w:pPr>
    <w:rPr>
      <w:rFonts w:eastAsia="仿宋_GB2312"/>
      <w:kern w:val="0"/>
      <w:sz w:val="28"/>
      <w:szCs w:val="20"/>
    </w:rPr>
  </w:style>
  <w:style w:type="paragraph" w:customStyle="1" w:styleId="76">
    <w:name w:val="默认段落字体 Para Char Char Char Char"/>
    <w:basedOn w:val="1"/>
    <w:qFormat/>
    <w:uiPriority w:val="0"/>
  </w:style>
  <w:style w:type="paragraph" w:customStyle="1" w:styleId="77">
    <w:name w:val="Char Char Char Char Char Char Char11"/>
    <w:basedOn w:val="1"/>
    <w:qFormat/>
    <w:uiPriority w:val="0"/>
  </w:style>
  <w:style w:type="paragraph" w:customStyle="1" w:styleId="78">
    <w:name w:val="Char Char Char Char Char Char Char Char Char Char Char Char Char1"/>
    <w:basedOn w:val="1"/>
    <w:qFormat/>
    <w:uiPriority w:val="0"/>
    <w:pPr>
      <w:spacing w:line="560" w:lineRule="exact"/>
      <w:ind w:firstLine="200" w:firstLineChars="200"/>
    </w:pPr>
    <w:rPr>
      <w:rFonts w:ascii="宋体" w:hAnsi="宋体" w:cs="宋体"/>
      <w:sz w:val="28"/>
      <w:szCs w:val="28"/>
    </w:rPr>
  </w:style>
  <w:style w:type="paragraph" w:customStyle="1" w:styleId="79">
    <w:name w:val="2"/>
    <w:basedOn w:val="1"/>
    <w:qFormat/>
    <w:uiPriority w:val="0"/>
    <w:pPr>
      <w:spacing w:line="360" w:lineRule="auto"/>
      <w:ind w:firstLine="200" w:firstLineChars="200"/>
    </w:pPr>
    <w:rPr>
      <w:rFonts w:ascii="宋体" w:hAnsi="宋体" w:cs="宋体"/>
      <w:sz w:val="24"/>
    </w:rPr>
  </w:style>
  <w:style w:type="character" w:customStyle="1" w:styleId="80">
    <w:name w:val="正文缩进 Char1"/>
    <w:basedOn w:val="24"/>
    <w:link w:val="5"/>
    <w:qFormat/>
    <w:uiPriority w:val="0"/>
    <w:rPr>
      <w:kern w:val="2"/>
      <w:sz w:val="28"/>
    </w:rPr>
  </w:style>
  <w:style w:type="paragraph" w:customStyle="1" w:styleId="81">
    <w:name w:val="二级标题 Char Char Char"/>
    <w:basedOn w:val="1"/>
    <w:next w:val="1"/>
    <w:qFormat/>
    <w:uiPriority w:val="0"/>
    <w:pPr>
      <w:ind w:firstLine="200" w:firstLineChars="200"/>
    </w:pPr>
    <w:rPr>
      <w:rFonts w:ascii="宋体" w:hAnsi="宋体" w:cs="宋体"/>
      <w:sz w:val="24"/>
    </w:rPr>
  </w:style>
  <w:style w:type="paragraph" w:customStyle="1" w:styleId="82">
    <w:name w:val="_Style 43"/>
    <w:basedOn w:val="1"/>
    <w:qFormat/>
    <w:uiPriority w:val="0"/>
    <w:rPr>
      <w:szCs w:val="20"/>
    </w:rPr>
  </w:style>
  <w:style w:type="paragraph" w:customStyle="1" w:styleId="83">
    <w:name w:val="m 正文"/>
    <w:basedOn w:val="1"/>
    <w:link w:val="84"/>
    <w:qFormat/>
    <w:uiPriority w:val="0"/>
    <w:pPr>
      <w:spacing w:line="500" w:lineRule="exact"/>
      <w:ind w:firstLine="480" w:firstLineChars="200"/>
    </w:pPr>
    <w:rPr>
      <w:rFonts w:ascii="Arial Narrow" w:hAnsi="Arial Narrow" w:eastAsia="汉鼎简书宋" w:cs="宋体"/>
      <w:sz w:val="24"/>
      <w:szCs w:val="20"/>
    </w:rPr>
  </w:style>
  <w:style w:type="character" w:customStyle="1" w:styleId="84">
    <w:name w:val="m 正文 Char"/>
    <w:basedOn w:val="24"/>
    <w:link w:val="83"/>
    <w:qFormat/>
    <w:uiPriority w:val="0"/>
    <w:rPr>
      <w:rFonts w:ascii="Arial Narrow" w:hAnsi="Arial Narrow" w:eastAsia="汉鼎简书宋" w:cs="宋体"/>
      <w:kern w:val="2"/>
      <w:sz w:val="24"/>
    </w:rPr>
  </w:style>
  <w:style w:type="paragraph" w:customStyle="1" w:styleId="85">
    <w:name w:val="Char Char Char Char1 Char Char Char Char"/>
    <w:basedOn w:val="1"/>
    <w:qFormat/>
    <w:uiPriority w:val="0"/>
    <w:rPr>
      <w:szCs w:val="20"/>
    </w:rPr>
  </w:style>
  <w:style w:type="paragraph" w:customStyle="1" w:styleId="86">
    <w:name w:val="Char Char2 Char Char Char Char Char Char"/>
    <w:basedOn w:val="1"/>
    <w:qFormat/>
    <w:uiPriority w:val="0"/>
    <w:rPr>
      <w:rFonts w:ascii="Tahoma" w:hAnsi="Tahoma"/>
      <w:sz w:val="24"/>
      <w:szCs w:val="20"/>
    </w:rPr>
  </w:style>
  <w:style w:type="paragraph" w:customStyle="1" w:styleId="87">
    <w:name w:val="(m正文"/>
    <w:basedOn w:val="1"/>
    <w:link w:val="88"/>
    <w:uiPriority w:val="0"/>
    <w:pPr>
      <w:spacing w:line="500" w:lineRule="exact"/>
      <w:ind w:firstLine="480" w:firstLineChars="200"/>
    </w:pPr>
    <w:rPr>
      <w:rFonts w:ascii="Arial Narrow" w:hAnsi="Arial Narrow" w:eastAsia="汉鼎简书宋"/>
      <w:snapToGrid w:val="0"/>
      <w:sz w:val="24"/>
    </w:rPr>
  </w:style>
  <w:style w:type="character" w:customStyle="1" w:styleId="88">
    <w:name w:val="(m正文 Char"/>
    <w:link w:val="87"/>
    <w:qFormat/>
    <w:uiPriority w:val="0"/>
    <w:rPr>
      <w:rFonts w:ascii="Arial Narrow" w:hAnsi="Arial Narrow" w:eastAsia="汉鼎简书宋"/>
      <w:snapToGrid w:val="0"/>
      <w:kern w:val="2"/>
      <w:sz w:val="24"/>
      <w:szCs w:val="24"/>
    </w:rPr>
  </w:style>
  <w:style w:type="paragraph" w:customStyle="1" w:styleId="89">
    <w:name w:val="5 ZZJ正文zzzzzzzzzzzzzzzzzzzzzzzzzzzzzzzzzzzzzj"/>
    <w:basedOn w:val="1"/>
    <w:link w:val="90"/>
    <w:qFormat/>
    <w:uiPriority w:val="0"/>
    <w:pPr>
      <w:widowControl/>
      <w:spacing w:line="500" w:lineRule="exact"/>
      <w:ind w:firstLine="480" w:firstLineChars="200"/>
      <w:jc w:val="left"/>
    </w:pPr>
    <w:rPr>
      <w:rFonts w:ascii="Arial Narrow" w:hAnsi="Arial Narrow" w:eastAsia="汉鼎简书宋"/>
      <w:snapToGrid w:val="0"/>
      <w:color w:val="000000"/>
      <w:kern w:val="0"/>
      <w:sz w:val="24"/>
      <w:lang w:bidi="en-US"/>
    </w:rPr>
  </w:style>
  <w:style w:type="character" w:customStyle="1" w:styleId="90">
    <w:name w:val="5 ZZJ正文zzzzzzzzzzzzzzzzzzzzzzzzzzzzzzzzzzzzzj Char"/>
    <w:basedOn w:val="24"/>
    <w:link w:val="89"/>
    <w:uiPriority w:val="0"/>
    <w:rPr>
      <w:rFonts w:ascii="Arial Narrow" w:hAnsi="Arial Narrow" w:eastAsia="汉鼎简书宋"/>
      <w:snapToGrid w:val="0"/>
      <w:color w:val="000000"/>
      <w:sz w:val="24"/>
      <w:szCs w:val="24"/>
      <w:lang w:bidi="en-US"/>
    </w:rPr>
  </w:style>
  <w:style w:type="paragraph" w:styleId="9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Char Char2"/>
    <w:basedOn w:val="1"/>
    <w:next w:val="1"/>
    <w:qFormat/>
    <w:uiPriority w:val="0"/>
    <w:pPr>
      <w:spacing w:line="360" w:lineRule="auto"/>
      <w:ind w:firstLine="200" w:firstLineChars="200"/>
    </w:pPr>
    <w:rPr>
      <w:rFonts w:ascii="宋体" w:hAnsi="宋体" w:cs="宋体"/>
      <w:sz w:val="24"/>
    </w:rPr>
  </w:style>
  <w:style w:type="character" w:customStyle="1" w:styleId="93">
    <w:name w:val="批注文字 Char"/>
    <w:basedOn w:val="24"/>
    <w:link w:val="6"/>
    <w:uiPriority w:val="0"/>
    <w:rPr>
      <w:kern w:val="2"/>
      <w:sz w:val="21"/>
      <w:szCs w:val="24"/>
    </w:rPr>
  </w:style>
  <w:style w:type="paragraph" w:customStyle="1" w:styleId="94">
    <w:name w:val="wj样式"/>
    <w:basedOn w:val="1"/>
    <w:next w:val="1"/>
    <w:qFormat/>
    <w:uiPriority w:val="0"/>
    <w:pPr>
      <w:spacing w:line="360" w:lineRule="auto"/>
      <w:ind w:firstLine="200" w:firstLineChars="200"/>
    </w:pPr>
    <w:rPr>
      <w:spacing w:val="14"/>
      <w:sz w:val="24"/>
    </w:rPr>
  </w:style>
  <w:style w:type="paragraph" w:customStyle="1" w:styleId="95">
    <w:name w:val="8--"/>
    <w:basedOn w:val="1"/>
    <w:qFormat/>
    <w:uiPriority w:val="0"/>
    <w:pPr>
      <w:adjustRightInd w:val="0"/>
      <w:spacing w:line="360" w:lineRule="atLeast"/>
      <w:jc w:val="left"/>
      <w:textAlignment w:val="baseline"/>
    </w:pPr>
    <w:rPr>
      <w:kern w:val="0"/>
      <w:sz w:val="24"/>
      <w:szCs w:val="20"/>
    </w:rPr>
  </w:style>
  <w:style w:type="paragraph" w:customStyle="1" w:styleId="96">
    <w:name w:val="Char Char2 Char Char"/>
    <w:basedOn w:val="1"/>
    <w:uiPriority w:val="0"/>
    <w:pPr>
      <w:snapToGrid w:val="0"/>
      <w:spacing w:line="360" w:lineRule="auto"/>
      <w:ind w:firstLine="529" w:firstLineChars="200"/>
    </w:pPr>
    <w:rPr>
      <w:rFonts w:ascii="宋体" w:hAnsi="宋体"/>
      <w:b/>
    </w:rPr>
  </w:style>
  <w:style w:type="character" w:customStyle="1" w:styleId="97">
    <w:name w:val="表格文字 Char Char"/>
    <w:link w:val="98"/>
    <w:qFormat/>
    <w:uiPriority w:val="0"/>
    <w:rPr>
      <w:rFonts w:eastAsia="宋体"/>
      <w:color w:val="000000"/>
      <w:kern w:val="32"/>
      <w:sz w:val="21"/>
      <w:lang w:val="en-US" w:eastAsia="zh-CN" w:bidi="ar-SA"/>
    </w:rPr>
  </w:style>
  <w:style w:type="paragraph" w:customStyle="1" w:styleId="98">
    <w:name w:val="表格文字"/>
    <w:basedOn w:val="1"/>
    <w:link w:val="97"/>
    <w:qFormat/>
    <w:uiPriority w:val="0"/>
    <w:pPr>
      <w:adjustRightInd w:val="0"/>
      <w:snapToGrid w:val="0"/>
      <w:spacing w:line="400" w:lineRule="exact"/>
      <w:jc w:val="center"/>
    </w:pPr>
    <w:rPr>
      <w:color w:val="000000"/>
      <w:kern w:val="32"/>
      <w:szCs w:val="20"/>
    </w:rPr>
  </w:style>
  <w:style w:type="character" w:customStyle="1" w:styleId="99">
    <w:name w:val="表格文字 Char"/>
    <w:basedOn w:val="24"/>
    <w:qFormat/>
    <w:uiPriority w:val="0"/>
    <w:rPr>
      <w:rFonts w:ascii="宋体"/>
      <w:color w:val="000000"/>
      <w:sz w:val="24"/>
      <w:lang w:val="en-US" w:eastAsia="zh-CN" w:bidi="ar-SA"/>
    </w:rPr>
  </w:style>
  <w:style w:type="character" w:customStyle="1" w:styleId="100">
    <w:name w:val="fontstyle01"/>
    <w:basedOn w:val="24"/>
    <w:qFormat/>
    <w:uiPriority w:val="0"/>
    <w:rPr>
      <w:rFonts w:hint="eastAsia" w:ascii="宋体" w:hAnsi="宋体" w:eastAsia="宋体"/>
      <w:color w:val="000000"/>
      <w:sz w:val="24"/>
      <w:szCs w:val="24"/>
    </w:rPr>
  </w:style>
  <w:style w:type="character" w:customStyle="1" w:styleId="101">
    <w:name w:val="fontstyle21"/>
    <w:basedOn w:val="24"/>
    <w:qFormat/>
    <w:uiPriority w:val="0"/>
    <w:rPr>
      <w:rFonts w:hint="default" w:ascii="TimesNewRomanPSMT" w:hAnsi="TimesNewRomanPSMT"/>
      <w:color w:val="000000"/>
      <w:sz w:val="24"/>
      <w:szCs w:val="24"/>
    </w:rPr>
  </w:style>
  <w:style w:type="paragraph" w:customStyle="1" w:styleId="102">
    <w:name w:val="Char1"/>
    <w:basedOn w:val="1"/>
    <w:qFormat/>
    <w:uiPriority w:val="0"/>
    <w:pPr>
      <w:snapToGrid w:val="0"/>
      <w:spacing w:line="360" w:lineRule="auto"/>
      <w:ind w:firstLine="529" w:firstLineChars="200"/>
    </w:pPr>
    <w:rPr>
      <w:rFonts w:ascii="宋体" w:hAnsi="宋体"/>
      <w:b/>
    </w:rPr>
  </w:style>
  <w:style w:type="paragraph" w:customStyle="1" w:styleId="103">
    <w:name w:val="Char Char Char Char Char Char Char1"/>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861"/>
    <customShpInfo spid="_x0000_s3860"/>
    <customShpInfo spid="_x0000_s385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5CD41-1082-4E27-B5FF-ACC93BF3C64D}">
  <ds:schemaRefs/>
</ds:datastoreItem>
</file>

<file path=docProps/app.xml><?xml version="1.0" encoding="utf-8"?>
<Properties xmlns="http://schemas.openxmlformats.org/officeDocument/2006/extended-properties" xmlns:vt="http://schemas.openxmlformats.org/officeDocument/2006/docPropsVTypes">
  <Template>Normal</Template>
  <Pages>41</Pages>
  <Words>19379</Words>
  <Characters>21099</Characters>
  <Lines>161</Lines>
  <Paragraphs>45</Paragraphs>
  <TotalTime>26831</TotalTime>
  <ScaleCrop>false</ScaleCrop>
  <LinksUpToDate>false</LinksUpToDate>
  <CharactersWithSpaces>21518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2011-08-30T18:31:00Z</dcterms:created>
  <dc:creator>ivy</dc:creator>
  <cp:lastModifiedBy>WPS_1666897032</cp:lastModifiedBy>
  <cp:lastPrinted>2018-05-10T00:52:00Z</cp:lastPrinted>
  <dcterms:modified xsi:type="dcterms:W3CDTF">2023-05-30T03:46:56Z</dcterms:modified>
  <dc:title>建设项目基本情况</dc:title>
  <cp:revision>795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B6C19B376C30465596F74A01D3AE74E6_12</vt:lpwstr>
  </property>
</Properties>
</file>