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/>
        <w:ind w:firstLine="2200" w:firstLineChars="500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侯堡镇中心校简介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垣县侯堡镇中心校是以西周小学为中心的股级办学机构。在中心校党支部领导下设六个职能室：教学教研电教室、法制安全办、德育室、财务室、综合办公室和工会组织。全面负责西周完小、闫村教学点，欣新、东周、闫村、侯堡中心幼儿园的教育教学工作；属地管理四所民办校园，仁德、康乐、世纪之城、双语幼儿园及高中双语学校。服务范围为侯堡镇所管辖的19个行政村以及周边外来务工人员的适龄子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中心校设施齐全，实现网络、监控全覆盖。校校有一键报警器装置，班班配多媒体电子白板，有图书室、体育器材室、计算机室及实验仪器室、心理辅导室等。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义务教育班级15个，在校生共467名；在园幼儿807名，高中生50人。在岗教师70名,其中在编教师53名，特岗教师9名，民办教师8人，政府购买岗位教师46名。其中中小学高级教师2名，中小学中级教师26名，省级骨干教师1名，市级骨干教师2名，县级骨干教师13名；另外民办有教职员74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作为一所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乡镇学校，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紧紧围绕“立德树人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五育并举”以质量为己任，强化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管理，对标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，以德育为统领，以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为抓手，深化教育改革，激发教育活力，全面落实立德树人根本任务，提高教育教学质量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我校学生参加县体运会成绩优异，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连续三年卫冕第一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啦啦操比赛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也是连年</w:t>
      </w:r>
      <w:r>
        <w:rPr>
          <w:rFonts w:hint="eastAsia" w:ascii="仿宋_GB2312" w:hAnsi="仿宋_GB2312" w:eastAsia="仿宋_GB2312" w:cs="仿宋_GB2312"/>
          <w:sz w:val="32"/>
          <w:szCs w:val="32"/>
        </w:rPr>
        <w:t>获特等奖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在襄垣县第一届阅读活动团体赛中荣获三等奖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。教师参加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2022年襄垣“躬身育才铸师魂，起舞扬帆向未来”广场舞大赛中荣获一等奖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2023年襄垣县教育系统“颂歌献给党 忠诚铸师魂”合唱比赛中荣获一等奖。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被评为文明校园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、平安校园、绿色校园、温馨校园、清廉校园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教育教学质量先进单位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等荣誉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被中国人生科学学会专业委员会授予全国“中小学生学习习惯与学业成绩提升”基地实验校；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连续六年参加英语口大赛，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2023年被山西省教育学会综合社会实践委员会、青少年英语口语组委会授予优秀组织奖。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侯堡镇中心校在县教育局的坚强领导、各级政府和全体家长、社会各界的关心支持下，办学设施、教师待遇都得到了极大的改善，经大家的共同努力，教育教学行为日趋规范，师生素养明显改善，我们将不忘初心，砥砺前行，努力将学校办成一所有温度、有故事，有质量的乡镇学校，让家长满意社会放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TIyMzY2MjMyNWRiYTNkNTUxN2ZmMDY5YzdhMjUifQ=="/>
  </w:docVars>
  <w:rsids>
    <w:rsidRoot w:val="16C566C5"/>
    <w:rsid w:val="16C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2023-12-27T06:29:00Z</dcterms:created>
  <dc:creator>静好</dc:creator>
  <cp:lastModifiedBy>静好</cp:lastModifiedBy>
  <dcterms:modified xsi:type="dcterms:W3CDTF">2023-12-27T07:56:31Z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FFA0297EA8A84184ADB2B8EE6549EB61_11</vt:lpwstr>
  </property>
</Properties>
</file>