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方正小标宋简体" w:hAnsi="方正小标宋简体" w:eastAsia="方正小标宋简体" w:cs="方正小标宋简体"/>
          <w:b w:val="0"/>
          <w:bCs w:val="0"/>
          <w:color w:val="000000"/>
          <w:kern w:val="0"/>
          <w:sz w:val="44"/>
          <w:szCs w:val="44"/>
          <w:u w:val="none"/>
          <w:lang w:val="en-US" w:eastAsia="zh-CN"/>
        </w:rPr>
      </w:pPr>
      <w:r>
        <w:rPr>
          <w:rFonts w:hint="eastAsia" w:ascii="方正小标宋简体" w:hAnsi="方正小标宋简体" w:eastAsia="方正小标宋简体" w:cs="方正小标宋简体"/>
          <w:b w:val="0"/>
          <w:bCs w:val="0"/>
          <w:color w:val="000000"/>
          <w:kern w:val="0"/>
          <w:sz w:val="44"/>
          <w:szCs w:val="44"/>
          <w:u w:val="none"/>
          <w:lang w:val="en-US" w:eastAsia="zh-CN"/>
        </w:rPr>
        <w:t>招生范围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color w:val="000000"/>
          <w:kern w:val="0"/>
          <w:sz w:val="32"/>
          <w:szCs w:val="32"/>
          <w:u w:val="none"/>
          <w:lang w:val="en-US" w:eastAsia="zh-CN"/>
        </w:rPr>
        <w:t>一、</w:t>
      </w:r>
      <w:r>
        <w:rPr>
          <w:rFonts w:hint="eastAsia" w:ascii="黑体" w:hAnsi="黑体" w:eastAsia="黑体" w:cs="黑体"/>
          <w:b w:val="0"/>
          <w:bCs w:val="0"/>
          <w:color w:val="000000"/>
          <w:kern w:val="0"/>
          <w:sz w:val="32"/>
          <w:szCs w:val="32"/>
          <w:u w:val="none"/>
          <w:lang w:val="en-US" w:eastAsia="zh-CN"/>
        </w:rPr>
        <w:t>小学招</w:t>
      </w:r>
      <w:r>
        <w:rPr>
          <w:rFonts w:hint="eastAsia" w:ascii="黑体" w:hAnsi="黑体" w:eastAsia="黑体" w:cs="黑体"/>
          <w:b w:val="0"/>
          <w:bCs w:val="0"/>
          <w:color w:val="000000"/>
          <w:kern w:val="0"/>
          <w:sz w:val="32"/>
          <w:szCs w:val="32"/>
          <w:u w:val="none"/>
          <w:lang w:val="en-US" w:eastAsia="zh-CN"/>
        </w:rPr>
        <w:t>生</w:t>
      </w:r>
      <w:r>
        <w:rPr>
          <w:rFonts w:hint="default" w:ascii="黑体" w:hAnsi="黑体" w:eastAsia="黑体" w:cs="黑体"/>
          <w:b w:val="0"/>
          <w:bCs w:val="0"/>
          <w:color w:val="000000"/>
          <w:kern w:val="0"/>
          <w:sz w:val="32"/>
          <w:szCs w:val="32"/>
          <w:u w:val="none"/>
          <w:lang w:val="en-US" w:eastAsia="zh-CN"/>
        </w:rPr>
        <w:t>范围</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（1）一小学：负责招收太行路以东、</w:t>
      </w:r>
      <w:r>
        <w:rPr>
          <w:rFonts w:hint="default" w:ascii="Times New Roman" w:hAnsi="Times New Roman" w:eastAsia="仿宋_GB2312" w:cs="Times New Roman"/>
          <w:strike w:val="0"/>
          <w:dstrike w:val="0"/>
          <w:sz w:val="32"/>
          <w:szCs w:val="32"/>
          <w:u w:val="none"/>
          <w:lang w:val="en-US" w:eastAsia="zh-CN"/>
        </w:rPr>
        <w:t>北关小河以南、</w:t>
      </w:r>
      <w:r>
        <w:rPr>
          <w:rFonts w:hint="default" w:ascii="Times New Roman" w:hAnsi="Times New Roman" w:eastAsia="仿宋_GB2312" w:cs="Times New Roman"/>
          <w:sz w:val="32"/>
          <w:szCs w:val="32"/>
          <w:lang w:val="en-US" w:eastAsia="zh-CN"/>
        </w:rPr>
        <w:t>西（东）街以北、康复路以东、新建东街以北、滨河西路以西范围内的常住户适龄儿童。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（2）二小学：负责招收太行路以东，西（东）街以南，康复路以西，新建东街以南，亲贤街（煤气公司南侧小路）和南关村小河以北，东至东湖西岸东湖门以北的常住户适龄儿童。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太行小学：开元东街以北、花园路以西、西城庄村（行政村合并前原西城庄村）村中路（太行路建设银行至学府路一中大门东侧）和亲贤街（煤气公司南侧小路）以南、学府路以东，以及开元街以南、太行路以西、韩州街以北、学府路以东范围的常住户适龄儿童；西城庄村（行政村合并前原西城庄村）户籍的常住户适龄儿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开元小学：负责招收太行路以西韩州街以南、长兴路以东、迎宾西街以北区域，以及太行路以东、府前南路以西、开元东街和南关小河以南及花园路以东，东湖西岸东湖门以南区域范围的常住户适龄儿童；小郝沟村、漳江小区常住户适龄儿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sz w:val="32"/>
          <w:szCs w:val="32"/>
          <w:lang w:val="en-US" w:eastAsia="zh-CN"/>
        </w:rPr>
        <w:t>（5）永惠小学：负责招收永惠社区范围的常住户适龄儿童；</w:t>
      </w:r>
      <w:r>
        <w:rPr>
          <w:rFonts w:hint="default" w:ascii="Times New Roman" w:hAnsi="Times New Roman" w:eastAsia="仿宋_GB2312" w:cs="Times New Roman"/>
          <w:sz w:val="32"/>
          <w:szCs w:val="32"/>
          <w:u w:val="none"/>
          <w:lang w:val="en-US" w:eastAsia="zh-CN"/>
        </w:rPr>
        <w:t>北关村、东北阳村、和美苑小区、北关回迁小区、水木清华小区常住户适龄儿童；</w:t>
      </w:r>
      <w:r>
        <w:rPr>
          <w:rFonts w:hint="default" w:ascii="Times New Roman" w:hAnsi="Times New Roman" w:eastAsia="仿宋_GB2312" w:cs="Times New Roman"/>
          <w:b w:val="0"/>
          <w:bCs w:val="0"/>
          <w:color w:val="auto"/>
          <w:sz w:val="32"/>
          <w:szCs w:val="32"/>
          <w:u w:val="none"/>
          <w:lang w:val="en-US" w:eastAsia="zh-CN"/>
        </w:rPr>
        <w:t>北底中心校所属范围内的适龄儿童</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pacing w:val="-6"/>
          <w:sz w:val="32"/>
          <w:szCs w:val="32"/>
          <w:u w:val="none"/>
          <w:lang w:val="en-US" w:eastAsia="zh-CN"/>
        </w:rPr>
      </w:pPr>
      <w:r>
        <w:rPr>
          <w:rFonts w:hint="default" w:ascii="Times New Roman" w:hAnsi="Times New Roman" w:eastAsia="仿宋_GB2312" w:cs="Times New Roman"/>
          <w:sz w:val="32"/>
          <w:szCs w:val="32"/>
          <w:u w:val="none"/>
          <w:lang w:val="en-US" w:eastAsia="zh-CN"/>
        </w:rPr>
        <w:t>（6）西关小学：负责招收长兴路以东、府西街以南、太行路以西、西城庄村（行政村合并前原西城庄村）以北，学府路以西、韩州街以北范围的常住户适龄儿童；聚兴小区、古韩明珠小</w:t>
      </w:r>
      <w:r>
        <w:rPr>
          <w:rFonts w:hint="default" w:ascii="Times New Roman" w:hAnsi="Times New Roman" w:eastAsia="仿宋_GB2312" w:cs="Times New Roman"/>
          <w:spacing w:val="-6"/>
          <w:sz w:val="32"/>
          <w:szCs w:val="32"/>
          <w:u w:val="none"/>
          <w:lang w:val="en-US" w:eastAsia="zh-CN"/>
        </w:rPr>
        <w:t>区、壹品家园小区、972小区、府西街农贸市场小区、浅水湾小区常住户适龄儿童。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（7）大郝沟小学：负责招收迎宾西街以南、长兴路南延以北、太行路以西区域以及大郝沟村、火车站小区常住户适龄儿童。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8）古韩中心校县城外幼儿园毕业的非城内常住户适龄儿童由古韩中心校根据西关小学、大郝沟小学和永惠小学学位空余情况和辖区内其他学校分布情况，制定《招生方案》，统一安排适龄儿童入学。侯堡中心校毕业的幼儿（除进城务工经商随迁子女外）由侯堡中心校和潞安小学共同出台《招生方案》，统一安排适龄儿童入学。</w:t>
      </w:r>
      <w:r>
        <w:rPr>
          <w:rFonts w:hint="default" w:ascii="Times New Roman" w:hAnsi="Times New Roman" w:eastAsia="仿宋_GB2312" w:cs="Times New Roman"/>
          <w:b w:val="0"/>
          <w:bCs w:val="0"/>
          <w:sz w:val="32"/>
          <w:szCs w:val="32"/>
          <w:u w:val="none"/>
          <w:lang w:val="en-US" w:eastAsia="zh-CN"/>
        </w:rPr>
        <w:t>北底中心校幼儿园毕业的适龄儿童由永惠小学负责接收，上马中心校幼儿</w:t>
      </w:r>
      <w:r>
        <w:rPr>
          <w:rFonts w:hint="default" w:ascii="Times New Roman" w:hAnsi="Times New Roman" w:eastAsia="仿宋_GB2312" w:cs="Times New Roman"/>
          <w:sz w:val="32"/>
          <w:szCs w:val="32"/>
          <w:u w:val="none"/>
          <w:lang w:val="en-US" w:eastAsia="zh-CN"/>
        </w:rPr>
        <w:t>园毕业的适龄儿童由上马小学负责接收。其余各镇幼儿园毕业适龄儿童由各镇中心校根据学校布局、学位情况进行招生。五阳矿小学、襄矿子</w:t>
      </w:r>
      <w:r>
        <w:rPr>
          <w:rFonts w:hint="default" w:ascii="Times New Roman" w:hAnsi="Times New Roman" w:eastAsia="仿宋_GB2312" w:cs="Times New Roman"/>
          <w:sz w:val="32"/>
          <w:szCs w:val="32"/>
          <w:lang w:val="en-US" w:eastAsia="zh-CN"/>
        </w:rPr>
        <w:t>弟小学就近招收本校服务范围内的适龄儿童入学就读。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u w:val="none"/>
          <w:lang w:val="en-US" w:eastAsia="zh-CN"/>
        </w:rPr>
        <w:t>县城周边新建小区内已入住的适龄儿童采用“多校划片，自愿选择”的政策，到相对就近有余额学位的学校报名。</w:t>
      </w:r>
      <w:r>
        <w:rPr>
          <w:rFonts w:hint="default" w:ascii="Times New Roman" w:hAnsi="Times New Roman" w:eastAsia="仿宋_GB2312" w:cs="Times New Roman"/>
          <w:sz w:val="32"/>
          <w:szCs w:val="32"/>
          <w:lang w:val="en-US" w:eastAsia="zh-CN"/>
        </w:rPr>
        <w:t>东河湾小区、古韩镇仓上户籍适龄儿童由五阳矿小学负责接收，新建东街以南、滨河东路以东新建的小区（东湖上府、鑫洋悦府、京珠华庭、池岩新村、九庄新村、锦绣香江、湖畔花园等小区）内已入住的适龄儿童可就近选择到永惠小学、二小学、五阳矿小学、南里信小学就读，滨河西路以西、迎宾东街以南新建的小区（碧桂园小区、功名未来城小区、东湖湾小区、南湖名都小区等）内已入住和崔家庄村范围内的适龄儿童可就近选择到开元小学、五阳矿小学和大郝沟小学就读。</w:t>
      </w:r>
      <w:r>
        <w:rPr>
          <w:rFonts w:hint="default" w:ascii="Times New Roman" w:hAnsi="Times New Roman" w:eastAsia="仿宋_GB2312" w:cs="Times New Roman"/>
          <w:sz w:val="32"/>
          <w:szCs w:val="32"/>
          <w:u w:val="none"/>
          <w:lang w:val="en-US" w:eastAsia="zh-CN"/>
        </w:rPr>
        <w:t>县城周边其他未纳入划片范围的</w:t>
      </w:r>
      <w:r>
        <w:rPr>
          <w:rFonts w:hint="default" w:ascii="Times New Roman" w:hAnsi="Times New Roman" w:eastAsia="仿宋_GB2312" w:cs="Times New Roman"/>
          <w:spacing w:val="-6"/>
          <w:sz w:val="32"/>
          <w:szCs w:val="32"/>
          <w:u w:val="none"/>
          <w:lang w:val="en-US" w:eastAsia="zh-CN"/>
        </w:rPr>
        <w:t>在建小区内已入住的适龄儿童到相对就近有余额学位的学校报名。</w:t>
      </w:r>
    </w:p>
    <w:p>
      <w:pPr>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各镇中心校负责排查本镇未就读其他适龄儿童入学情况并按照本方案要求安排入学，确保不漏一人。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楷体_GB2312" w:cs="Times New Roman"/>
          <w:color w:val="000000"/>
          <w:kern w:val="0"/>
          <w:sz w:val="32"/>
          <w:szCs w:val="32"/>
          <w:u w:val="none"/>
          <w:lang w:val="en-US" w:eastAsia="zh-CN"/>
        </w:rPr>
      </w:pPr>
      <w:r>
        <w:rPr>
          <w:rFonts w:hint="eastAsia" w:ascii="黑体" w:hAnsi="黑体" w:eastAsia="黑体" w:cs="黑体"/>
          <w:sz w:val="32"/>
          <w:szCs w:val="32"/>
          <w:u w:val="none"/>
          <w:lang w:val="en-US" w:eastAsia="zh-CN"/>
        </w:rPr>
        <w:t>二、</w:t>
      </w:r>
      <w:r>
        <w:rPr>
          <w:rFonts w:hint="eastAsia" w:ascii="黑体" w:hAnsi="黑体" w:eastAsia="黑体" w:cs="黑体"/>
          <w:color w:val="000000"/>
          <w:kern w:val="0"/>
          <w:sz w:val="32"/>
          <w:szCs w:val="32"/>
          <w:u w:val="none"/>
          <w:lang w:val="en-US" w:eastAsia="zh-CN"/>
        </w:rPr>
        <w:t>初中招生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初中招生采取划片登记和在划片基础上的对口直升相结合的方式入学。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sz w:val="32"/>
          <w:szCs w:val="32"/>
          <w:lang w:val="en-US" w:eastAsia="zh-CN"/>
        </w:rPr>
        <w:t>（1）襄垣一中：长兴路以东、长兴路南延以北、太行路以西、</w:t>
      </w:r>
      <w:r>
        <w:rPr>
          <w:rFonts w:hint="default" w:ascii="Times New Roman" w:hAnsi="Times New Roman" w:eastAsia="仿宋_GB2312" w:cs="Times New Roman"/>
          <w:color w:val="auto"/>
          <w:sz w:val="32"/>
          <w:szCs w:val="32"/>
          <w:u w:val="none"/>
          <w:lang w:val="en-US" w:eastAsia="zh-CN"/>
        </w:rPr>
        <w:t>府西街</w:t>
      </w:r>
      <w:r>
        <w:rPr>
          <w:rFonts w:hint="default"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sz w:val="32"/>
          <w:szCs w:val="32"/>
          <w:lang w:val="en-US" w:eastAsia="zh-CN"/>
        </w:rPr>
        <w:t>南范围内的常住户毕业生</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u w:val="none"/>
          <w:lang w:val="en-US" w:eastAsia="zh-CN"/>
        </w:rPr>
        <w:t>古韩明珠、壹品家园小区</w:t>
      </w:r>
      <w:r>
        <w:rPr>
          <w:rFonts w:hint="default" w:ascii="Times New Roman" w:hAnsi="Times New Roman" w:eastAsia="仿宋_GB2312" w:cs="Times New Roman"/>
          <w:b w:val="0"/>
          <w:bCs w:val="0"/>
          <w:sz w:val="32"/>
          <w:szCs w:val="32"/>
          <w:lang w:val="en-US" w:eastAsia="zh-CN"/>
        </w:rPr>
        <w:t>常住户毕业生</w:t>
      </w:r>
      <w:r>
        <w:rPr>
          <w:rFonts w:hint="default" w:ascii="Times New Roman" w:hAnsi="Times New Roman" w:eastAsia="仿宋_GB2312" w:cs="Times New Roman"/>
          <w:b w:val="0"/>
          <w:bCs w:val="0"/>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（2）襄垣二中、襄垣三中</w:t>
      </w:r>
      <w:r>
        <w:rPr>
          <w:rFonts w:hint="default" w:ascii="Times New Roman" w:hAnsi="Times New Roman" w:eastAsia="仿宋_GB2312" w:cs="Times New Roman"/>
          <w:b w:val="0"/>
          <w:bCs w:val="0"/>
          <w:sz w:val="32"/>
          <w:szCs w:val="32"/>
          <w:lang w:val="en-US" w:eastAsia="zh-CN"/>
        </w:rPr>
        <w:t>：太行路以东</w:t>
      </w:r>
      <w:r>
        <w:rPr>
          <w:rFonts w:hint="default" w:ascii="Times New Roman" w:hAnsi="Times New Roman" w:eastAsia="仿宋_GB2312" w:cs="Times New Roman"/>
          <w:b w:val="0"/>
          <w:bCs w:val="0"/>
          <w:sz w:val="32"/>
          <w:szCs w:val="32"/>
          <w:u w:val="none"/>
          <w:lang w:val="en-US" w:eastAsia="zh-CN"/>
        </w:rPr>
        <w:t>（包括新建小区内已入住的学生）</w:t>
      </w:r>
      <w:r>
        <w:rPr>
          <w:rFonts w:hint="default" w:ascii="Times New Roman" w:hAnsi="Times New Roman" w:eastAsia="仿宋_GB2312" w:cs="Times New Roman"/>
          <w:b w:val="0"/>
          <w:bCs w:val="0"/>
          <w:sz w:val="32"/>
          <w:szCs w:val="32"/>
          <w:lang w:val="en-US" w:eastAsia="zh-CN"/>
        </w:rPr>
        <w:t>除古韩中学和五阳矿中学招生区域</w:t>
      </w:r>
      <w:r>
        <w:rPr>
          <w:rFonts w:hint="default" w:ascii="Times New Roman" w:hAnsi="Times New Roman" w:eastAsia="仿宋_GB2312" w:cs="Times New Roman"/>
          <w:b w:val="0"/>
          <w:bCs w:val="0"/>
          <w:sz w:val="32"/>
          <w:szCs w:val="32"/>
          <w:u w:val="none"/>
          <w:lang w:val="en-US" w:eastAsia="zh-CN"/>
        </w:rPr>
        <w:t>的城内常住户毕业生；水木清华、漳江</w:t>
      </w:r>
      <w:r>
        <w:rPr>
          <w:rFonts w:hint="default" w:ascii="Times New Roman" w:hAnsi="Times New Roman" w:eastAsia="仿宋_GB2312" w:cs="Times New Roman"/>
          <w:b w:val="0"/>
          <w:bCs w:val="0"/>
          <w:sz w:val="32"/>
          <w:szCs w:val="32"/>
          <w:lang w:val="en-US" w:eastAsia="zh-CN"/>
        </w:rPr>
        <w:t>小区</w:t>
      </w:r>
      <w:r>
        <w:rPr>
          <w:rFonts w:hint="default" w:ascii="Times New Roman" w:hAnsi="Times New Roman" w:eastAsia="仿宋_GB2312" w:cs="Times New Roman"/>
          <w:b w:val="0"/>
          <w:bCs w:val="0"/>
          <w:sz w:val="32"/>
          <w:szCs w:val="32"/>
          <w:u w:val="none"/>
          <w:lang w:val="en-US" w:eastAsia="zh-CN"/>
        </w:rPr>
        <w:t>常住户毕业生；夏店中心校、侯堡中心校、西营中心校、下良中心校；王桥中心校</w:t>
      </w:r>
      <w:r>
        <w:rPr>
          <w:rFonts w:hint="default" w:ascii="Times New Roman" w:hAnsi="Times New Roman" w:eastAsia="仿宋_GB2312" w:cs="Times New Roman"/>
          <w:b w:val="0"/>
          <w:bCs w:val="0"/>
          <w:sz w:val="32"/>
          <w:szCs w:val="32"/>
          <w:lang w:val="en-US" w:eastAsia="zh-CN"/>
        </w:rPr>
        <w:t>需住校毕业生；</w:t>
      </w:r>
      <w:r>
        <w:rPr>
          <w:rFonts w:hint="default" w:ascii="Times New Roman" w:hAnsi="Times New Roman" w:eastAsia="仿宋_GB2312" w:cs="Times New Roman"/>
          <w:b w:val="0"/>
          <w:bCs w:val="0"/>
          <w:sz w:val="32"/>
          <w:szCs w:val="32"/>
          <w:u w:val="none"/>
          <w:lang w:val="en-US" w:eastAsia="zh-CN"/>
        </w:rPr>
        <w:t>一小学、二小学、</w:t>
      </w:r>
      <w:r>
        <w:rPr>
          <w:rFonts w:hint="default" w:ascii="Times New Roman" w:hAnsi="Times New Roman" w:eastAsia="仿宋_GB2312" w:cs="Times New Roman"/>
          <w:b w:val="0"/>
          <w:bCs w:val="0"/>
          <w:sz w:val="32"/>
          <w:szCs w:val="32"/>
          <w:lang w:val="en-US" w:eastAsia="zh-CN"/>
        </w:rPr>
        <w:t>太行小学、开元小学、永惠小学、襄矿子弟小学、</w:t>
      </w:r>
      <w:r>
        <w:rPr>
          <w:rFonts w:hint="default" w:ascii="Times New Roman" w:hAnsi="Times New Roman" w:eastAsia="仿宋_GB2312" w:cs="Times New Roman"/>
          <w:b w:val="0"/>
          <w:bCs w:val="0"/>
          <w:sz w:val="32"/>
          <w:szCs w:val="32"/>
          <w:u w:val="none"/>
          <w:lang w:val="en-US" w:eastAsia="zh-CN"/>
        </w:rPr>
        <w:t>西关小学、大郝沟小学城外常住户毕业生；其他符合入学条件的小学毕业生。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u w:val="none"/>
          <w:lang w:val="en-US" w:eastAsia="zh-CN"/>
        </w:rPr>
        <w:t>（3）</w:t>
      </w:r>
      <w:r>
        <w:rPr>
          <w:rFonts w:hint="default" w:ascii="Times New Roman" w:hAnsi="Times New Roman" w:eastAsia="仿宋_GB2312" w:cs="Times New Roman"/>
          <w:b w:val="0"/>
          <w:bCs w:val="0"/>
          <w:color w:val="auto"/>
          <w:sz w:val="32"/>
          <w:szCs w:val="32"/>
          <w:u w:val="none"/>
          <w:lang w:val="en-US" w:eastAsia="zh-CN"/>
        </w:rPr>
        <w:t>古韩中学：</w:t>
      </w:r>
      <w:r>
        <w:rPr>
          <w:rFonts w:hint="default" w:ascii="Times New Roman" w:hAnsi="Times New Roman" w:eastAsia="仿宋_GB2312" w:cs="Times New Roman"/>
          <w:b w:val="0"/>
          <w:bCs w:val="0"/>
          <w:sz w:val="32"/>
          <w:szCs w:val="32"/>
          <w:lang w:val="en-US" w:eastAsia="zh-CN"/>
        </w:rPr>
        <w:t>太行路以东、北关小河以南、建设路以西、新建中街以北的常住户毕业生；聚兴小区、浅水湾小区、府西街农贸市场小区、972小区、西河底村常住户毕业生；</w:t>
      </w:r>
      <w:r>
        <w:rPr>
          <w:rFonts w:hint="default" w:ascii="Times New Roman" w:hAnsi="Times New Roman" w:eastAsia="仿宋_GB2312" w:cs="Times New Roman"/>
          <w:b w:val="0"/>
          <w:bCs w:val="0"/>
          <w:sz w:val="32"/>
          <w:szCs w:val="32"/>
          <w:u w:val="none"/>
          <w:lang w:val="en-US" w:eastAsia="zh-CN"/>
        </w:rPr>
        <w:t>古韩中心校县城外的小学毕业生；</w:t>
      </w:r>
      <w:r>
        <w:rPr>
          <w:rFonts w:hint="default" w:ascii="Times New Roman" w:hAnsi="Times New Roman" w:eastAsia="仿宋_GB2312" w:cs="Times New Roman"/>
          <w:b w:val="0"/>
          <w:bCs w:val="0"/>
          <w:sz w:val="32"/>
          <w:szCs w:val="32"/>
          <w:lang w:val="en-US" w:eastAsia="zh-CN"/>
        </w:rPr>
        <w:t>王村中心校、善福中心校、虒亭中心校、</w:t>
      </w:r>
      <w:r>
        <w:rPr>
          <w:rFonts w:hint="default" w:ascii="Times New Roman" w:hAnsi="Times New Roman" w:eastAsia="仿宋_GB2312" w:cs="Times New Roman"/>
          <w:sz w:val="32"/>
          <w:szCs w:val="32"/>
          <w:lang w:val="en-US" w:eastAsia="zh-CN"/>
        </w:rPr>
        <w:t>上马中心校小学毕业生。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default" w:ascii="Times New Roman" w:hAnsi="Times New Roman" w:eastAsia="仿宋_GB2312" w:cs="Times New Roman"/>
          <w:b w:val="0"/>
          <w:bCs w:val="0"/>
          <w:sz w:val="32"/>
          <w:szCs w:val="32"/>
          <w:u w:val="single"/>
          <w:lang w:val="en-US" w:eastAsia="zh-CN"/>
        </w:rPr>
      </w:pPr>
      <w:r>
        <w:rPr>
          <w:rFonts w:hint="default" w:ascii="Times New Roman" w:hAnsi="Times New Roman" w:eastAsia="仿宋_GB2312" w:cs="Times New Roman"/>
          <w:sz w:val="32"/>
          <w:szCs w:val="32"/>
          <w:lang w:val="en-US" w:eastAsia="zh-CN"/>
        </w:rPr>
        <w:t>（4）五阳矿中学：王桥中心校非住校小学毕业生；襄矿小学分校（米坪小学）毕业生；五阳矿小学毕业生；五阳矿小区</w:t>
      </w:r>
      <w:r>
        <w:rPr>
          <w:rFonts w:hint="default" w:ascii="Times New Roman" w:hAnsi="Times New Roman" w:eastAsia="仿宋_GB2312" w:cs="Times New Roman"/>
          <w:b w:val="0"/>
          <w:bCs w:val="0"/>
          <w:sz w:val="32"/>
          <w:szCs w:val="32"/>
          <w:lang w:val="en-US" w:eastAsia="zh-CN"/>
        </w:rPr>
        <w:t>、东河湾小区、锦绣香江小区、湖畔花园小区、碧桂园小区、功名未来城小区、南湖名都小区、官道小区、郭庄新村小区常住户毕业生；古韩镇南里信小学和仓上户籍小学毕业生。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（5）长治市第十五中学：潞安小学小学毕业生；侯堡中心校</w:t>
      </w:r>
      <w:r>
        <w:rPr>
          <w:rFonts w:hint="default" w:ascii="Times New Roman" w:hAnsi="Times New Roman" w:eastAsia="仿宋_GB2312" w:cs="Times New Roman"/>
          <w:b w:val="0"/>
          <w:bCs w:val="0"/>
          <w:sz w:val="32"/>
          <w:szCs w:val="32"/>
          <w:u w:val="none"/>
          <w:lang w:val="en-US" w:eastAsia="zh-CN"/>
        </w:rPr>
        <w:t>未申请进城务工入学</w:t>
      </w:r>
      <w:r>
        <w:rPr>
          <w:rFonts w:hint="default" w:ascii="Times New Roman" w:hAnsi="Times New Roman" w:eastAsia="仿宋_GB2312" w:cs="Times New Roman"/>
          <w:b w:val="0"/>
          <w:bCs w:val="0"/>
          <w:sz w:val="32"/>
          <w:szCs w:val="32"/>
          <w:lang w:val="en-US" w:eastAsia="zh-CN"/>
        </w:rPr>
        <w:t>的小学毕业生。</w:t>
      </w:r>
    </w:p>
    <w:p>
      <w:pPr>
        <w:pStyle w:val="2"/>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仿宋_GB18030">
    <w:panose1 w:val="02000000000000000000"/>
    <w:charset w:val="86"/>
    <w:family w:val="auto"/>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ZTJhOTdlYzNhNDZjNmZiZWRiMDBjYTY4MmEyYjAifQ=="/>
    <w:docVar w:name="KSO_WPS_MARK_KEY" w:val="bb6e18db-041e-4f6d-b57d-c0f69a65a01c"/>
  </w:docVars>
  <w:rsids>
    <w:rsidRoot w:val="1F751FA7"/>
    <w:rsid w:val="156D7C07"/>
    <w:rsid w:val="1F751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2">
    <w:name w:val="heading 2"/>
    <w:basedOn w:val="1"/>
    <w:next w:val="1"/>
    <w:unhideWhenUsed/>
    <w:qFormat/>
    <w:uiPriority w:val="0"/>
    <w:pPr>
      <w:keepNext/>
      <w:keepLines/>
      <w:spacing w:before="100" w:after="100" w:line="360" w:lineRule="auto"/>
      <w:outlineLvl w:val="1"/>
    </w:pPr>
    <w:rPr>
      <w:rFonts w:ascii="Arial" w:hAnsi="Arial"/>
      <w:b/>
      <w:bCs/>
      <w:sz w:val="28"/>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2024-12-24T09:41:00Z</dcterms:created>
  <dc:creator>教育局-郝艳杰</dc:creator>
  <cp:lastModifiedBy>教育局-郝艳杰</cp:lastModifiedBy>
  <dcterms:modified xsi:type="dcterms:W3CDTF">2024-12-24T09:43:55Z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7D184E6F857D4D1897093EC6596DCCEE</vt:lpwstr>
  </property>
</Properties>
</file>