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中</w:t>
      </w:r>
      <w:bookmarkStart w:id="0" w:name="_GoBack"/>
      <w:bookmarkEnd w:id="0"/>
      <w:r>
        <w:rPr>
          <w:rFonts w:hint="eastAsia" w:ascii="方正小标宋_GBK" w:hAnsi="方正小标宋_GBK" w:eastAsia="方正小标宋_GBK" w:cs="方正小标宋_GBK"/>
          <w:sz w:val="32"/>
          <w:szCs w:val="32"/>
        </w:rPr>
        <w:t>华人民共和国森林法2020最新版（2020年7月1日施行）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【发布单位】全国人民代表大会常务委员会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【发布文号】</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【发布日期】2019-12-29</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【生效日期】2020-07-01</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【失效日期】</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【所属类别】国家法律法规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【文件来源】</w:t>
      </w:r>
    </w:p>
    <w:p>
      <w:pPr>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b/>
          <w:bCs/>
          <w:sz w:val="32"/>
          <w:szCs w:val="32"/>
        </w:rPr>
        <w:t>中华人民共和国森林法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（1984年9月20日第六届全国人民代表大会常务委员会第七次会议通过 根据1998年4月29日第九届全国人民代表大会常务委员会第二次会议《关于修改〈中华人民共和国森林法〉的决定》第一次修正 根据2009年8月27日第十一届全国人民代表大会常务委员会第十次会议《关于修改部分法律的决定》第二次修正 2019年12月28日第十三届全国人民代表大会常务委员会第十五次会议修订）</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第一章 总则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为了践行绿水青山就是金山银山理念，保护、培育和合理利用森林资源，加快国土绿化，保障森林生态安全，建设生态文明，实现人与自然和谐共生，制定本法。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第二条 在中华人民共和国领域内从事森林、林木的保护、培育、利用和森林、林木、林地的经营管理活动，适用本法。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第三条 保护、培育、利用森林资源应当尊重自然、顺应自然，坚持生态优先、保护优先、保育结合、可持续发展的原则。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第四条 国家实行森林资源保护发展目标责任制和考核评价制度。上级人民政府对下级人民政府完成森林资源保护发展目标和森林防火、重大林业有害生物防治工作的情况进行考核，并公开考核结果。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地方人民政府可以根据本行政区域森林资源保护发展的需要，建立林长制。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第五条 国家采取财政、税收、金融等方面的措施，支持森林资源保护发展。各级人民政府应当保障森林生态保护修复的投入，促进林业发展。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第六条 国家以培育稳定、健康、优质、高效的森林生态系统为目标，对公益林和商品林实行分类经营管理，突出主导功能，发挥多种功能，实现森林资源永续利用。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第七条 国家建立森林生态效益补偿制度，加大公益林保护支持力度，完善重点生态功能区转移支付政策，指导受益地区和森林生态保护地区人民政府通过协商等方式进行生态效益补偿。</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第八条 国务院和省、自治区、直辖市人民政府可以依照国家对民族区域自治地方自治权的规定，对民族区域自治地方的森林保护和林业发展实行更加优惠的政策。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第九条 国务院林业主管部门主管全国林业工作。县级以上地方人民政府林业主管部门，主管本行政区域的林业工作。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乡镇人民政府可以确定相关机构或者设置专职、兼职人员承担林业相关工作。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第十条 植树造林、保护森林，是公民应尽的义务。各级人民政府应当组织开展全民义务植树活动。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每年三月十二日为植树节。</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第十一条 国家采取措施，鼓励和支持林业科学研究，推广先进适用的林业技术，提高林业科学技术水平。</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第十二条 各级人民政府应当加强森林资源保护的宣传教育和知识普及工作，鼓励和支持基层群众性自治组织、新闻媒体、林业企业事业单位、志愿者等开展森林资源保护宣传活动。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教育行政部门、学校应当对学生进行森林资源保护教育。</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第十三条 对在造林绿化、森林保护、森林经营管理以及林业科学研究等方面成绩显著的组织或者个人，按照国家有关规定给予表彰、奖励。</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第二章 森林权属</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第十四条 森林资源属于国家所有，由法律规定属于集体所有的除外。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国家所有的森林资源的所有权由国务院代表国家行使。国务院可以授权国务院自然资源主管部门统一履行国有森林资源所有者职责。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第十五条 林地和林地上的森林、林木的所有权、使用权，由不动产登记机构统一登记造册，核发证书。国务院确定的国家重点林区（以下简称重点林区）的森林、林木和林地，由国务院自然资源主管部门负责登记。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森林、林木、林地的所有者和使用者的合法权益受法律保护，任何组织和个人不得侵犯。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森林、林木、林地的所有者和使用者应当依法保护和合理利用森林、林木、林地，不得非法改变林地用途和毁坏森林、林木、林地。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第十六条 国家所有的林地和林地上的森林、林木可以依法确定给林业经营者使用。林业经营者依法取得的国有林地和林地上的森林、林木的使用权，经批准可以转让、出租、作价出资等。具体办法由国务院制定。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林业经营者应当履行保护、培育森林资源的义务，保证国有森林资源稳定增长，提高森林生态功能。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第十七条 集体所有和国家所有依法由农民集体使用的林地（以下简称集体林地）实行承包经营的，承包方享有林地承包经营权和承包林地上的林木所有权，合同另有约定的从其约定。承包方可以依法采取出租（转包）、入股、转让等方式流转林地经营权、林木所有权和使用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第十八条 未实行承包经营的集体林地以及林地上的林木，由农村集体经济组织统一经营。经本集体经济组织成员的村民会议三分之二以上成员或者三分之二以上村民代表同意并公示，可以通过招标、拍卖、公开协商等方式依法流转林地经营权、林木所有权和使用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第十九条 集体林地经营权流转应当签订书面合同。林地经营权流转合同一般包括流转双方的权利义务、流转期限、流转价款及支付方式、流转期限届满林地上的林木和固定生产设施的处置、违约责任等内容。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受让方违反法律规定或者合同约定造成森林、林木、林地严重毁坏的，发包方或者承包方有权收回林地经营权。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第二十条 国有企业事业单位、机关、团体、部队营造的林木，由营造单位管护并按照国家规定支配林木收益。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农村居民在房前屋后、自留地、自留山种植的林木，归个人所有。城镇居民在自有房屋的庭院内种植的林木，归个人所有。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集体或者个人承包国家所有和集体所有的宜林荒山荒地荒滩营造的林木，归承包的集体或者个人所有；合同另有约定的从其约定。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其他组织或者个人营造的林木，依法由营造者所有并享有林木收益；合同另有约定的从其约定。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第二十一条 为了生态保护、基础设施建设等公共利益的需要，确需征收、征用林地、林木的，应当依照《中华人民共和国土地管理法》等法律、行政法规的规定办理审批手续，并给予公平、合理的补偿。</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第二十二条 单位之间发生的林木、林地所有权和使用权争议，由县级以上人民政府依法处理。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个人之间、个人与单位之间发生的林木所有权和林地使用权争议，由乡镇人民政府或者县级以上人民政府依法处理。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当事人对有关人民政府的处理决定不服的，可以自接到处理决定通知之日起三十日内，向人民法院起诉。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在林木、林地权属争议解决前，除因森林防火、林业有害生物防治、国家重大基础设施建设等需要外，当事人任何一方不得砍伐有争议的林木或者改变林地现状。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第三章 发展规划</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第二十三条 县级以上人民政府应当将森林资源保护和林业发展纳入国民经济和社会发展规划。</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第二十四条 县级以上人民政府应当落实国土空间开发保护要求，合理规划森林资源保护利用结构和布局，制定森林资源保护发展目标，提高森林覆盖率、森林蓄积量，提升森林生态系统质量和稳定性。</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第二十五条 县级以上人民政府林业主管部门应当根据森林资源保护发展目标，编制林业发展规划。下级林业发展规划依据上级林业发展规划编制。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第二十六条 县级以上人民政府林业主管部门可以结合本地实际，编制林地保护利用、造林绿化、森林经营、天然林保护等相关专项规划。</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第二十七条 国家建立森林资源调查监测制度，对全国森林资源现状及变化情况进行调查、监测和评价，并定期公布。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第四章 森林保护</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第二十八条 国家加强森林资源保护，发挥森林蓄水保土、调节气候、改善环境、维护生物多样性和提供林产品等多种功能。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第二十九条 中央和地方财政分别安排资金，用于公益林的营造、抚育、保护、管理和非国有公益林权利人的经济补偿等，实行专款专用。具体办法由国务院财政部门会同林业主管部门制定。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第三十条 国家支持重点林区的转型发展和森林资源保护修复，改善生产生活条件，促进所在地区经济社会发展。重点林区按照规定享受国家重点生态功能区转移支付等政策。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第三十一条 国家在不同自然地带的典型森林生态地区、珍贵动物和植物生长繁殖的林区、天然热带雨林区和具有特殊保护价值的其他天然林区，建立以国家公园为主体的自然保护地体系，加强保护管理。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国家支持生态脆弱地区森林资源的保护修复。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县级以上人民政府应当采取措施对具有特殊价值的野生植物资源予以保护。</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第三十二条 国家实行天然林全面保护制度，严格限制天然林采伐，加强天然林管护能力建设，保护和修复天然林资源，逐步提高天然林生态功能。具体办法由国务院规定。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第三十三条 地方各级人民政府应当组织有关部门建立护林组织，负责护林工作；根据实际需要建设护林设施，加强森林资源保护；督促相关组织订立护林公约、组织群众护林、划定护林责任区、配备专职或者兼职护林员。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县级或者乡镇人民政府可以聘用护林员，其主要职责是巡护森林，发现火情、林业有害生物以及破坏森林资源的行为，应当及时处理并向当地林业等有关部门报告。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第三十四条 地方各级人民政府负责本行政区域的森林防火工作，发挥群防作用；县级以上人民政府组织领导应急管理、林业、公安等部门按照职责分工密切配合做好森林火灾的科学预防、扑救和处置工作：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（一）组织开展森林防火宣传活动，普及森林防火知识；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（二）划定森林防火区，规定森林防火期；</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（三）设置防火设施，配备防灭火装备和物资；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（四）建立森林火灾监测预警体系，及时消除隐患；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（五）制定森林火灾应急预案，发生森林火灾，立即组织扑救；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（六）保障预防和扑救森林火灾所需费用。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国家综合性消防救援队伍承担国家规定的森林火灾扑救任务和预防相关工作。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第三十五条 县级以上人民政府林业主管部门负责本行政区域的林业有害生物的监测、检疫和防治。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省级以上人民政府林业主管部门负责确定林业植物及其产品的检疫性有害生物，划定疫区和保护区。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重大林业有害生物灾害防治实行地方人民政府负责制。发生暴发性、危险性等重大林业有害生物灾害时，当地人民政府应当及时组织除治。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林业经营者在政府支持引导下，对其经营管理范围内的林业有害生物进行防治。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第三十六条 国家保护林地，严格控制林地转为非林地，实行占用林地总量控制，确保林地保有量不减少。各类建设项目占用林地不得超过本行政区域的占用林地总量控制指标。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第三十七条 矿藏勘查、开采以及其他各类工程建设，应当不占或者少占林地；确需占用林地的，应当经县级以上人民政府林业主管部门审核同意，依法办理建设用地审批手续。</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占用林地的单位应当缴纳森林植被恢复费。森林植被恢复费征收使用管理办法由国务院财政部门会同林业主管部门制定。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县级以上人民政府林业主管部门应当按照规定安排植树造林，恢复森林植被，植树造林面积不得少于因占用林地而减少的森林植被面积。上级林业主管部门应当定期督促下级林业主管部门组织植树造林、恢复森林植被，并进行检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第三十八条 需要临时使用林地的，应当经县级以上人民政府林业主管部门批准；临时使用林地的期限一般不超过二年，并不得在临时使用的林地上修建永久性建筑物。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临时使用林地期满后一年内，用地单位或者个人应当恢复植被和林业生产条件。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第三十九条 禁止毁林开垦、采石、采砂、采土以及其他毁坏林木和林地的行为。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禁止向林地排放重金属或者其他有毒有害物质含量超标的污水、污泥，以及可能造成林地污染的清淤底泥、尾矿、矿渣等。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禁止在幼林地砍柴、毁苗、放牧。</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禁止擅自移动或者损坏森林保护标志。</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第四十条 国家保护古树名木和珍贵树木。禁止破坏古树名木和珍贵树木及其生存的自然环境。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第四十一条 各级人民政府应当加强林业基础设施建设，应用先进适用的科技手段，提高森林防火、林业有害生物防治等森林管护能力。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各有关单位应当加强森林管护。国有林业企业事业单位应当加大投入，加强森林防火、林业有害生物防治，预防和制止破坏森林资源的行为。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第五章 造林绿化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第四十二条 国家统筹城乡造林绿化，开展大规模国土绿化行动，绿化美化城乡，推动森林城市建设，促进乡村振兴，建设美丽家园。</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第四十三条 各级人民政府应当组织各行各业和城乡居民造林绿化。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宜林荒山荒地荒滩，属于国家所有的，由县级以上人民政府林业主管部门和其他有关主管部门组织开展造林绿化；属于集体所有的，由集体经济组织组织开展造林绿化。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城市规划区内、铁路公路两侧、江河两侧、湖泊水库周围，由各有关主管部门按照有关规定因地制宜组织开展造林绿化；工矿区、工业园区、机关、学校用地，部队营区以及农场、牧场、渔场经营地区，由各该单位负责造林绿化。组织开展城市造林绿化的具体办法由国务院制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国家所有和集体所有的宜林荒山荒地荒滩可以由单位或者个人承包造林绿化。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第四十四条 国家鼓励公民通过植树造林、抚育管护、认建认养等方式参与造林绿化。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第四十五条 各级人民政府组织造林绿化，应当科学规划、因地制宜，优化林种、树种结构，鼓励使用乡土树种和林木良种、营造混交林，提高造林绿化质量。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国家投资或者以国家投资为主的造林绿化项目，应当按照国家规定使用林木良种。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第四十六条 各级人民政府应当采取以自然恢复为主、自然恢复和人工修复相结合的措施，科学保护修复森林生态系统。新造幼林地和其他应当封山育林的地方，由当地人民政府组织封山育林。</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各级人民政府应当对国务院确定的坡耕地、严重沙化耕地、严重石漠化耕地、严重污染耕地等需要生态修复的耕地，有计划地组织实施退耕还林还草。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各级人民政府应当对自然因素等导致的荒废和受损山体、退化林地以及宜林荒山荒地荒滩，因地制宜实施森林生态修复工程，恢复植被。</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第六章 经营管理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第四十七条 国家根据生态保护的需要，将森林生态区位重要或者生态状况脆弱，以发挥生态效益为主要目的的林地和林地上的森林划定为公益林。未划定为公益林的林地和林地上的森林属于商品林。</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第四十八条 公益林由国务院和省、自治区、直辖市人民政府划定并公布。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下列区域的林地和林地上的森林，应当划定为公益林：</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（一）重要江河源头汇水区域；</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（二）重要江河干流及支流两岸、饮用水水源地保护区；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（三）重要湿地和重要水库周围；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（四）森林和陆生野生动物类型的自然保护区；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（五）荒漠化和水土流失严重地区的防风固沙林基干林带；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（六）沿海防护林基干林带；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（七）未开发利用的原始林地区；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（八）需要划定的其他区域。</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公益林划定涉及非国有林地的，应当与权利人签订书面协议，并给予合理补偿。</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公益林进行调整的，应当经原划定机关同意，并予以公布。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国家级公益林划定和管理的办法由国务院制定；地方级公益林划定和管理的办法由省、自治区、直辖市人民政府制定。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第四十九条 国家对公益林实施严格保护。</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县级以上人民政府林业主管部门应当有计划地组织公益林经营者对公益林中生态功能低下的疏林、残次林等低质低效林，采取林分改造、森林抚育等措施，提高公益林的质量和生态保护功能。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在符合公益林生态区位保护要求和不影响公益林生态功能的前提下，经科学论证，可以合理利用公益林林地资源和森林景观资源，适度开展林下经济、森林旅游等。利用公益林开展上述活动应当严格遵守国家有关规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第五十条 国家鼓励发展下列商品林：</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（一）以生产木材为主要目的的森林；</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（二）以生产果品、油料、饮料、调料、工业原料和药材等林产品为主要目的的森林；</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（三）以生产燃料和其他生物质能源为主要目的的森林；</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（四）其他以发挥经济效益为主要目的的森林。</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在保障生态安全的前提下，国家鼓励建设速生丰产、珍贵树种和大径级用材林，增加林木储备，保障木材供给安全。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第五十一条 商品林由林业经营者依法自主经营。在不破坏生态的前提下，可以采取集约化经营措施，合理利用森林、林木、林地，提高商品林经济效益。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第五十二条 在林地上修筑下列直接为林业生产经营服务的工程设施，符合国家有关部门规定的标准的，由县级以上人民政府林业主管部门批准，不需要办理建设用地审批手续；超出标准需要占用林地的，应当依法办理建设用地审批手续：</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（一）培育、生产种子、苗木的设施；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（二）贮存种子、苗木、木材的设施；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（三）集材道、运材道、防火巡护道、森林步道；</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（四）林业科研、科普教育设施；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（五）野生动植物保护、护林、林业有害生物防治、森林防火、木材检疫的设施；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（六）供水、供电、供热、供气、通讯基础设施；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（七）其他直接为林业生产服务的工程设施。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第五十三条 国有林业企业事业单位应当编制森林经营方案，明确森林培育和管护的经营措施，报县级以上人民政府林业主管部门批准后实施。重点林区的森林经营方案由国务院林业主管部门批准后实施。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国家支持、引导其他林业经营者编制森林经营方案。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编制森林经营方案的具体办法由国务院林业主管部门制定。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第五十四条 国家严格控制森林年采伐量。省、自治区、直辖市人民政府林业主管部门根据消耗量低于生长量和森林分类经营管理的原则，编制本行政区域的年采伐限额，经征求国务院林业主管部门意见，报本级人民政府批准后公布实施，并报国务院备案。重点林区的年采伐限额，由国务院林业主管部门编制，报国务院批准后公布实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第五十五条 采伐森林、林木应当遵守下列规定：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（一）公益林只能进行抚育、更新和低质低效林改造性质的采伐。但是，因科研或者实验、防治林业有害生物、建设护林防火设施、营造生物防火隔离带、遭受自然灾害等需要采伐的除外。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（二）商品林应当根据不同情况，采取不同采伐方式，严格控制皆伐面积，伐育同步规划实施。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（三）自然保护区的林木，禁止采伐。但是，因防治林业有害生物、森林防火、维护主要保护对象生存环境、遭受自然灾害等特殊情况必须采伐的和实验区的竹林除外。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省级以上人民政府林业主管部门应当根据前款规定，按照森林分类经营管理、保护优先、注重效率和效益等原则，制定相应的林木采伐技术规程。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第五十六条 采伐林地上的林木应当申请采伐许可证，并按照采伐许可证的规定进行采伐；采伐自然保护区以外的竹林，不需要申请采伐许可证，但应当符合林木采伐技术规程。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农村居民采伐自留地和房前屋后个人所有的零星林木，不需要申请采伐许可证。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非林地上的农田防护林、防风固沙林、护路林、护岸护堤林和城镇林木等的更新采伐，由有关主管部门按照有关规定管理。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采挖移植林木按照采伐林木管理。具体办法由国务院林业主管部门制定。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禁止伪造、变造、买卖、租借采伐许可证。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第五十七条 采伐许可证由县级以上人民政府林业主管部门核发。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县级以上人民政府林业主管部门应当采取措施，方便申请人办理采伐许可证。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农村居民采伐自留山和个人承包集体林地上的林木，由县级人民政府林业主管部门或者其委托的乡镇人民政府核发采伐许可证。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第五十八条 申请采伐许可证，应当提交有关采伐的地点、林种、树种、面积、蓄积、方式、更新措施和林木权属等内容的材料。超过省级以上人民政府林业主管部门规定面积或者蓄积量的，还应当提交伐区调查设计材料。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第五十九条 符合林木采伐技术规程的，审核发放采伐许可证的部门应当及时核发采伐许可证。但是，审核发放采伐许可证的部门不得超过年采伐限额发放采伐许可证。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第六十条 有下列情形之一的，不得核发采伐许可证：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（一）采伐封山育林期、封山育林区内的林木；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（二）上年度采伐后未按照规定完成更新造林任务；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（三）上年度发生重大滥伐案件、森林火灾或者林业有害生物灾害，未采取预防和改进措施；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（四）法律法规和国务院林业主管部门规定的禁止采伐的其他情形。</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第六十一条 采伐林木的组织和个人应当按照有关规定完成更新造林。更新造林的面积不得少于采伐的面积，更新造林应当达到相关技术规程规定的标准。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第六十二条 国家通过贴息、林权收储担保补助等措施，鼓励和引导金融机构开展涉林抵押贷款、林农信用贷款等符合林业特点的信贷业务，扶持林权收储机构进行市场化收储担保。</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第六十三条 国家支持发展森林保险。县级以上人民政府依法对森林保险提供保险费补贴。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第六十四条 林业经营者可以自愿申请森林认证，促进森林经营水平提高和可持续经营。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第六十五条 木材经营加工企业应当建立原料和产品出入库台账。任何单位和个人不得收购、加工、运输明知是盗伐、滥伐等非法来源的林木。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第七章 监督检查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第六十六条 县级以上人民政府林业主管部门依照本法规定，对森林资源的保护、修复、利用、更新等进行监督检查，依法查处破坏森林资源等违法行为。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第六十七条 县级以上人民政府林业主管部门履行森林资源保护监督检查职责，有权采取下列措施：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（一）进入生产经营场所进行现场检查；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（二）查阅、复制有关文件、资料，对可能被转移、销毁、隐匿或者篡改的文件、资料予以封存；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（三）查封、扣押有证据证明来源非法的林木以及从事破坏森林资源活动的工具、设备或者财物；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（四）查封与破坏森林资源活动有关的场所。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省级以上人民政府林业主管部门对森林资源保护发展工作不力、问题突出、群众反映强烈的地区，可以约谈所在地区县级以上地方人民政府及其有关部门主要负责人，要求其采取措施及时整改。约谈整改情况应当向社会公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第六十八条 破坏森林资源造成生态环境损害的，县级以上人民政府自然资源主管部门、林业主管部门可以依法向人民法院提起诉讼，对侵权人提出损害赔偿要求。</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第六十九条 审计机关按照国家有关规定对国有森林资源资产进行审计监督。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第八章 法律责任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第七十条 县级以上人民政府林业主管部门或者其他有关国家机关未依照本法规定履行职责的，对直接负责的主管人员和其他直接责任人员依法给予处分。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依照本法规定应当作出行政处罚决定而未作出的，上级主管部门有权责令下级主管部门作出行政处罚决定或者直接给予行政处罚。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第七十一条 违反本法规定，侵害森林、林木、林地的所有者或者使用者的合法权益的，依法承担侵权责任。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第七十二条 违反本法规定，国有林业企业事业单位未履行保护培育森林资源义务、未编制森林经营方案或者未按照批准的森林经营方案开展森林经营活动的，由县级以上人民政府林业主管部门责令限期改正，对直接负责的主管人员和其他直接责任人员依法给予处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第七十三条 违反本法规定，未经县级以上人民政府林业主管部门审核同意，擅自改变林地用途的，由县级以上人民政府林业主管部门责令限期恢复植被和林业生产条件，可以处恢复植被和林业生产条件所需费用三倍以下的罚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虽经县级以上人民政府林业主管部门审核同意，但未办理建设用地审批手续擅自占用林地的，依照《中华人民共和国土地管理法》的有关规定处罚。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在临时使用的林地上修建永久性建筑物，或者临时使用林地期满后一年内未恢复植被或者林业生产条件的，依照本条第一款规定处罚。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第七十四条 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违反本法规定，在幼林地砍柴、毁苗、放牧造成林木毁坏的，由县级以上人民政府林业主管部门责令停止违法行为，限期在原地或者异地补种毁坏株数一倍以上三倍以下的树木。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向林地排放重金属或者其他有毒有害物质含量超标的污水、污泥，以及可能造成林地污染的清淤底泥、尾矿、矿渣等的，依照《中华人民共和国土壤污染防治法》的有关规定处罚。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第七十五条 违反本法规定，擅自移动或者毁坏森林保护标志的，由县级以上人民政府林业主管部门恢复森林保护标志，所需费用由违法者承担。</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第七十六条 盗伐林木的，由县级以上人民政府林业主管部门责令限期在原地或者异地补种盗伐株数一倍以上五倍以下的树木，并处盗伐林木价值五倍以上十倍以下的罚款。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滥伐林木的，由县级以上人民政府林业主管部门责令限期在原地或者异地补种滥伐株数一倍以上三倍以下的树木，可以处滥伐林木价值三倍以上五倍以下的罚款。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第七十七条 违反本法规定，伪造、变造、买卖、租借采伐许可证的，由县级以上人民政府林业主管部门没收证件和违法所得，并处违法所得一倍以上三倍以下的罚款；没有违法所得的，可以处二万元以下的罚款。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第七十八条 违反本法规定，收购、加工、运输明知是盗伐、滥伐等非法来源的林木的，由县级以上人民政府林业主管部门责令停止违法行为，没收违法收购、加工、运输的林木或者变卖所得，可以处违法收购、加工、运输林木价款三倍以下的罚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第七十九条 违反本法规定，未完成更新造林任务的，由县级以上人民政府林业主管部门责令限期完成；逾期未完成的，可以处未完成造林任务所需费用二倍以下的罚款；对直接负责的主管人员和其他直接责任人员，依法给予处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第八十条 违反本法规定，拒绝、阻碍县级以上人民政府林业主管部门依法实施监督检查的，可以处五万元以下的罚款，情节严重的，可以责令停产停业整顿。</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第八十一条 违反本法规定，有下列情形之一的，由县级以上人民政府林业主管部门依法组织代为履行，代为履行所需费用由违法者承担：</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（一）拒不恢复植被和林业生产条件，或者恢复植被和林业生产条件不符合国家有关规定；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（二）拒不补种树木，或者补种不符合国家有关规定。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恢复植被和林业生产条件、树木补种的标准，由省级以上人民政府林业主管部门制定。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第八十二条 公安机关按照国家有关规定，可以依法行使本法第七十四条第一款、第七十六条、第七十七条、第七十八条规定的行政处罚权。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违反本法规定，构成违反治安管理行为的，依法给予治安管理处罚；构成犯罪的，依法追究刑事责任。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第九章 附则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第八十三条 本法下列用语的含义是：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（一）森林，包括乔木林、竹林和国家特别规定的灌木林。按照用途可以分为防护林、特种用途林、用材林、经济林和能源林。</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（二）林木，包括树木和竹子。</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（三）林地，是指县级以上人民政府规划确定的用于发展林业的土地。包括郁闭度   0.2以上的乔木林地以及竹林地、灌木林地、疏林地、采伐迹地、火烧迹地、未成林造林地、苗圃地等。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第八十四条 本法自2020年7月1日起施行。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6476A"/>
    <w:rsid w:val="1AAE432C"/>
    <w:rsid w:val="21916B02"/>
    <w:rsid w:val="23B66D28"/>
    <w:rsid w:val="378F57D9"/>
    <w:rsid w:val="41B65D14"/>
    <w:rsid w:val="485E5B6E"/>
    <w:rsid w:val="55D756A5"/>
    <w:rsid w:val="5B7D7F1C"/>
    <w:rsid w:val="634A7A7F"/>
    <w:rsid w:val="6D1D1040"/>
    <w:rsid w:val="7FFF6635"/>
    <w:rsid w:val="BBB31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user</cp:lastModifiedBy>
  <dcterms:modified xsi:type="dcterms:W3CDTF">2023-10-26T11:19:50Z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75AFBAA864D64C8984DEE6A3F8AEED22</vt:lpwstr>
  </property>
</Properties>
</file>