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襄垣县农业农村局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关于2021年农业政策性保险、特色农业保险理赔情况汇报</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根据《襄垣县农业农村局 襄垣县财政局关于推进政策性农业保险有关事项的通知》（襄农财发[2020]2号）、《襄垣县人民政府办公室关于印发襄垣县推进绿色有机旱作农业特色产业保费补贴试点工作实施方案的通知》（襄政办发[2019]16号）、《襄垣县农业农村局襄垣县2021年政策性农业保险工作实施方案》文件，2021年政策性农业保险和绿色有机旱作农业特色产业保险理赔情况汇报</w:t>
      </w:r>
      <w:bookmarkStart w:id="0" w:name="_GoBack"/>
      <w:bookmarkEnd w:id="0"/>
      <w:r>
        <w:rPr>
          <w:rFonts w:hint="eastAsia" w:ascii="仿宋" w:hAnsi="仿宋" w:eastAsia="仿宋" w:cs="仿宋"/>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一、农作物承保情况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（一）玉米</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玉米全县承保面积423348.73亩，每亩保险金额为360元，保费25.2元。由三个保险公司共同承保，分别是：中国人民财产保险股份有限公司襄垣县支公司承保面积270121.19亩（虒亭镇98816.02亩、善福乡27780.52亩、夏店镇82881.82亩、王村镇60642.83亩）；中国人寿财产保险股份有限公司襄垣县支公司承保面积90873.73亩（下良镇34045.84亩、王桥镇20153.84亩、侯堡镇36634.07亩、农牧场40亩）；中国太平洋财产保险股份有限公司襄垣县支公司承保面积62353.79亩（西营镇22907.02亩、古韩镇39446.77亩）。</w:t>
      </w:r>
    </w:p>
    <w:p>
      <w:pPr>
        <w:keepNext w:val="0"/>
        <w:keepLines w:val="0"/>
        <w:pageBreakBefore w:val="0"/>
        <w:widowControl w:val="0"/>
        <w:numPr>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（二）小麦</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小麦全县</w:t>
      </w:r>
      <w:r>
        <w:rPr>
          <w:rFonts w:hint="eastAsia" w:ascii="仿宋" w:hAnsi="仿宋" w:eastAsia="仿宋" w:cs="仿宋"/>
          <w:sz w:val="32"/>
          <w:szCs w:val="32"/>
          <w:lang w:val="en-US" w:eastAsia="zh-CN"/>
        </w:rPr>
        <w:t>承保面积1922.79亩，每亩保险金额为400元，保费20元。中国人民财产保险股份有限公司襄垣县支公司承保面积617.5亩（夏店镇208.4亩、善福乡409.1亩）；中国人寿财产保险股份有限公司襄垣县支公司承保面积713.57亩（王桥镇713.57亩）；中国太平洋财产保险股份有限公司襄垣县支公司承保面积591.72亩（古韩镇589.02亩、西营镇2.7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（三）谷子</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谷子全县</w:t>
      </w:r>
      <w:r>
        <w:rPr>
          <w:rFonts w:hint="eastAsia" w:ascii="仿宋" w:hAnsi="仿宋" w:eastAsia="仿宋" w:cs="仿宋"/>
          <w:sz w:val="32"/>
          <w:szCs w:val="32"/>
          <w:lang w:val="en-US" w:eastAsia="zh-CN"/>
        </w:rPr>
        <w:t>承保确权地块6866.23亩，每亩保险金额为360元，费率5%，保费18元，由中国人寿财产保险股份有限公司襄垣县支公司承保（善福镇909.79亩、夏店镇10.25亩、虒亭镇310.32亩、西营镇1336.1亩、王桥镇446.52亩、古韩镇152.42亩、下良镇2150.15亩、王村镇1550.68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（四）尖椒</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尖椒全县</w:t>
      </w:r>
      <w:r>
        <w:rPr>
          <w:rFonts w:hint="eastAsia" w:ascii="仿宋" w:hAnsi="仿宋" w:eastAsia="仿宋" w:cs="仿宋"/>
          <w:sz w:val="32"/>
          <w:szCs w:val="32"/>
          <w:lang w:val="en-US" w:eastAsia="zh-CN"/>
        </w:rPr>
        <w:t>承保面积1138.32亩，每亩保险金额为1000元，费率7%，保费70元。由中国人民财产保险股份有限公司襄垣县支公司承保（侯堡镇30亩、西营镇209.84亩、虒亭镇93.98亩、善福镇804.5亩）。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梨全县</w:t>
      </w:r>
      <w:r>
        <w:rPr>
          <w:rFonts w:hint="eastAsia" w:ascii="仿宋" w:hAnsi="仿宋" w:eastAsia="仿宋" w:cs="仿宋"/>
          <w:sz w:val="32"/>
          <w:szCs w:val="32"/>
          <w:lang w:val="en-US" w:eastAsia="zh-CN"/>
        </w:rPr>
        <w:t>承保确权地块250亩，每亩保险金额为1000元，费率4%，保费40元，由中国人民财产保险股份有限公司襄垣县支公司承保（下良镇50亩、古韩镇200亩）。</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二、保险公司理赔情况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（一）中国人民财产保险股份有限公司襄垣县支公司共计赔款1355808.5元。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1、玉米赔款共计981285.65元，涉及4个乡镇，其中：</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（1）夏店镇理赔涉及11个行政村，376户，面积870.65亩，赔款金额207094元。其中642.23亩，损失程度为60%；228.42亩，损失程度为100%。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（2）虒亭镇理赔涉及26个行政村，29个案，1066户，面积3156.94亩.赔款金额405990.99元。其中2136.78亩损失程度为35%；536.05亩损失程度60%；484.11亩损失程度100%。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（3）善福镇理赔涉及13个村，面积204.15亩，赔款73493元。损失程度100%。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（4）王村镇理赔涉及16个村，18个案，871户，面积2585亩，赔款金额294707.34元。其中2144亩损失程度35%；441亩损失程度100%.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2、梨赔款49725元。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古韩镇北底村襄垣县鑫远农业开发有限公种植的梨受损面积110.5亩，受损程度50%，赔款金额49725元。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3、尖椒赔款324797.85元，其中贫困户赔款274.6亩，164户，赔款158642.1元。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（二）中国人寿财产保险股份有限公司襄垣县支公司</w:t>
      </w:r>
      <w:r>
        <w:rPr>
          <w:rFonts w:hint="eastAsia" w:ascii="楷体" w:hAnsi="楷体" w:eastAsia="楷体" w:cs="楷体"/>
          <w:b w:val="0"/>
          <w:bCs w:val="0"/>
          <w:sz w:val="32"/>
          <w:szCs w:val="32"/>
          <w:lang w:val="en-US" w:eastAsia="zh-CN"/>
        </w:rPr>
        <w:t>共计赔款328949.41元。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1、玉米赔款共计195861.28元，涉及710户，理赔面积2001.03亩，其中全损面积15.4亩，理赔5544元。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2、谷子赔款共计133088.13元，涉及943户，理赔面积1067.74亩。</w:t>
      </w:r>
    </w:p>
    <w:p>
      <w:pPr>
        <w:bidi w:val="0"/>
        <w:ind w:firstLine="64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（三）中国太平洋财产保险股份有限公司襄垣县支公司总计受灾亩数789.51亩，赔款金额188900.28元。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1、西营镇涉及17个行政村，受灾760.65亩，总计赔付181662.48元。其中两个村为七月报案，受灾面积320.04亩，受损率40%，每亩赔付72元；其余15个村为10月份报案，受灾440.61亩，为全部受损，每亩赔付360元。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2、古韩镇涉及6个行政村，受灾28.86亩，总计赔付7237.8元。其中两个村，受灾面积16.1亩，受损率60%。每亩赔付216元；其余四个村受灾面积12.76亩，为全损每亩赔付360元。</w:t>
      </w:r>
    </w:p>
    <w:p>
      <w:pPr>
        <w:bidi w:val="0"/>
        <w:ind w:firstLine="640"/>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三、全县</w:t>
      </w:r>
      <w:r>
        <w:rPr>
          <w:rFonts w:hint="eastAsia" w:ascii="黑体" w:hAnsi="黑体" w:eastAsia="黑体" w:cs="黑体"/>
          <w:sz w:val="32"/>
          <w:szCs w:val="32"/>
          <w:lang w:val="en-US" w:eastAsia="zh-CN"/>
        </w:rPr>
        <w:t>农业政策性保险、特色农业保险理赔情况合计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（一）玉米全县承保面积423348.73亩，理赔面9607.28亩，理赔金额1366047.21元。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（二）谷子全县承保面积1922.79亩，理赔面积1067.74亩，理赔金额133088.13元。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（三）尖椒全县承保面积1138.32亩,理赔金324797.85元。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（四）梨全县承保确权地块250亩，理赔面积110.5亩，理赔金额49725元。</w:t>
      </w:r>
    </w:p>
    <w:p>
      <w:pPr>
        <w:bidi w:val="0"/>
        <w:ind w:firstLine="640"/>
        <w:jc w:val="both"/>
        <w:rPr>
          <w:rFonts w:hint="default" w:ascii="仿宋" w:hAnsi="仿宋" w:eastAsia="仿宋" w:cs="仿宋"/>
          <w:sz w:val="32"/>
          <w:szCs w:val="32"/>
          <w:lang w:val="en-US" w:eastAsia="zh-CN"/>
        </w:rPr>
      </w:pPr>
    </w:p>
    <w:p>
      <w:pPr>
        <w:bidi w:val="0"/>
        <w:ind w:firstLine="640"/>
        <w:jc w:val="both"/>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t>襄垣县农业农村局</w:t>
      </w:r>
    </w:p>
    <w:p>
      <w:pPr>
        <w:keepNext w:val="0"/>
        <w:keepLines w:val="0"/>
        <w:pageBreakBefore w:val="0"/>
        <w:widowControl w:val="0"/>
        <w:kinsoku/>
        <w:wordWrap/>
        <w:overflowPunct/>
        <w:topLinePunct w:val="0"/>
        <w:autoSpaceDE/>
        <w:autoSpaceDN/>
        <w:bidi w:val="0"/>
        <w:adjustRightInd/>
        <w:snapToGrid/>
        <w:spacing w:line="6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A22D5"/>
    <w:rsid w:val="05943F57"/>
    <w:rsid w:val="096A51D3"/>
    <w:rsid w:val="1CA75C4F"/>
    <w:rsid w:val="284F0484"/>
    <w:rsid w:val="2A56505D"/>
    <w:rsid w:val="30BD5676"/>
    <w:rsid w:val="3ECA22D5"/>
    <w:rsid w:val="57C36CC3"/>
    <w:rsid w:val="693E2947"/>
    <w:rsid w:val="6E69533D"/>
    <w:rsid w:val="6FFF70A2"/>
    <w:rsid w:val="714227E1"/>
    <w:rsid w:val="7A69026C"/>
    <w:rsid w:val="7AA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2021-11-25T05:29:00Z</dcterms:created>
  <dc:creator>秦丽杰</dc:creator>
  <cp:lastModifiedBy>秦丽杰</cp:lastModifiedBy>
  <dcterms:modified xsi:type="dcterms:W3CDTF">2021-11-25T07:30:19Z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A0E60D9C573648EFAD2CA68563841FE9</vt:lpwstr>
  </property>
</Properties>
</file>