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襄垣县农业农村局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行政执法事项服务指南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（行政检查类）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1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一、事项编码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二、实施部门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相关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股</w:t>
      </w:r>
      <w:r>
        <w:rPr>
          <w:rFonts w:hint="eastAsia" w:ascii="仿宋" w:hAnsi="仿宋" w:eastAsia="仿宋" w:cs="仿宋"/>
          <w:sz w:val="32"/>
          <w:szCs w:val="32"/>
        </w:rPr>
        <w:t>室、农业综合行政执法队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三、事项类别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行政检查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四、适用范围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本指南适用于农业行政检查事项。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五、设立依据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中华人民共和国农业法》、《中华人民共和国种子法》、《中华人民共和国农产品质量安全法》、《农药管理条例》、《中华人民共和国农业转基因生物安全管理条例》、《中华人民共和国植物新品种保护条例》、《农业机械安全监督管理条例》、《兽药管理条例》、《中华人民共和国动物防疫法》、《饲料和饲料添加剂管理条例》、《乳品质量安全监督管理条例》等相关法律法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六、办理条件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根据法定职权，开展相关检查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七、申办材料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根据上级安排和实际工作需要制定检查计划，根据“双随机、一公开”要求开展相关检查。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八、办理方式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“双随机、一公开”、 重点监管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九、办理流程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制定检查计划、通过实地检查、查阅资料、座谈等方式开展检查、初步形成检查情况报告、提出整改意见和工作要求、发布检查结果通告。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十、办理时限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根据相关法律法规和具体工作确定。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十一、收费依据及标准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十二、结果送达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16" w:firstLineChars="200"/>
        <w:textAlignment w:val="auto"/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提出整改意见和工作要求，并公开抽查情况及查处结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十三、行政救济途径与方式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（一）当事人享有权利：听证权利、陈述申辩权利。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（二）救济途径：向作出具体行政行为的行政执法部门申请进行听证、陈述申辩。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十四、咨询方式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单位：襄垣县农业农村局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地址：襄垣县建设北路6号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联系电话：0355-7226901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十五、监督投诉渠道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监督电话：0355-7226901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十六、办理进程和结果查询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自检查结束之日起 20 个工作日内，通过襄垣县农业农村局门户网站查询状态和结果。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襄垣县农业农村局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行政执法事项服务指南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（行政处罚类）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1" w:lineRule="auto"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一、事项编码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二、实施部门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相关股室、</w:t>
      </w:r>
      <w:r>
        <w:rPr>
          <w:rFonts w:hint="eastAsia" w:ascii="仿宋" w:hAnsi="仿宋" w:eastAsia="仿宋" w:cs="仿宋"/>
          <w:sz w:val="32"/>
          <w:szCs w:val="32"/>
        </w:rPr>
        <w:t>农业综合行政执法队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 xml:space="preserve">事项类别行政处罚类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四、适用范围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本指南适用于农业行政处罚事项。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五、设立依据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中华人民共和国农业法》、《中华人民共和国种子法》、《中华人民共和国农产品质量安全法》、《农药管理条例》、《中华人民共和国农业转基因生物安全管理条例》、《农业机械安全监督管理条例》、《兽药管理条例》、《中华人民共和国动物防疫法》、《饲料和饲料添加剂管理条例》、《乳品质量安全监督管理条例》、《中华人民共和国植物新品种保护条例》、《肥料登记管理办法》、《中华人民共和国行政处罚法》等有关法律法规和规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六、办理条件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违反相关法律法规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七、申办材料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16" w:firstLineChars="200"/>
        <w:textAlignment w:val="auto"/>
        <w:rPr>
          <w:rFonts w:hint="eastAsia" w:eastAsia="宋体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制作笔录、抽样取证、收集书证、物证、鉴定、勘验等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八、办理方式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简易程序或一般程序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九、办理流程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发现违法事实、立（受）案、调查取证（2 人以上）、审查、处罚前告知、决定、送达、执行、结案。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十、办理时限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依照《中华人民共和国行政处罚法》有关规定执行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十一、收费依据及标准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十二、结果送达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行政处罚决定书应当在宣告后当场交付当事人；当事人不在场的，行政机关应当在七日内依照民事诉讼法的有关规定，将行政处罚决定书送达当事人。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十三、行政救济途径与方式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（一）当事人享有权利：听证权利、陈述申辩权利、行政复议权利、行政诉讼权利、国家赔偿权利。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（二）救济途径：向作出具体行政行为的行政执法部门申请进行听证、陈述申辩；向上级执法部门或本级政府法制机构提出行政复议；向当事人所在地人民法院提出行政诉讼和国家赔偿。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十四、咨询方式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单位：襄垣县农业农村局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地址：襄垣县建设北路6 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联系电话：0355-7226901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十五、监督投诉渠道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监督电话：0355-7226901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十六、办理进程和结果查询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自案件结案之日起 20 个工作日内，通过襄垣县农业农村局门户网站查询状态和结果。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1" w:lineRule="auto"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襄垣县农业农村局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行政执法事项服务指南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（行政强制类）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1" w:lineRule="auto"/>
        <w:ind w:firstLine="44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一、事项编码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二、实施部门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相关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股</w:t>
      </w:r>
      <w:r>
        <w:rPr>
          <w:rFonts w:hint="eastAsia" w:ascii="仿宋" w:hAnsi="仿宋" w:eastAsia="仿宋" w:cs="仿宋"/>
          <w:sz w:val="32"/>
          <w:szCs w:val="32"/>
        </w:rPr>
        <w:t>室、农业综合行政执法队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三、事项类别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行政强制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四、适用范围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本指南适用于农业行政强制事项</w:t>
      </w:r>
      <w:r>
        <w:rPr>
          <w:rFonts w:hint="eastAsia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五、设立依据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中华人民共和国农业法》、《中华人民共和国种子法》、《中华人民共和国农产品质量安全法》、《农药管理条例》、《中华人民共和国农业转基因生物安全管理条例》、《中华人民共和国植物新品种保护条例》、《农业机械安全监督管理条例》、《兽药管理条例》、《中华人民共和国动物防疫法》、《饲料和饲料添加剂管理条例》、《乳品质量安全监督管理条例》、《中华人民共和国行政强制法》等相关法律法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六、办理条件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违反相关法律法规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七、申办材料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通过实地检查、查阅资料、座谈等方式，检查有关工作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初步形成检查情况报告。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八、办理方式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一般规定、查封、扣押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九、办理流程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发现违法行为、向行政机关负责人报告、送达文书、执行强制措施。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十、办理时限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依照《中华人民共和国行政强制法》有关规定执行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十一、收费依据及标准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十二、结果送达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行政机关决定实施查封、扣押的，应当履行法定的程序，制作并当场交付查封、扣押决定书和清单</w:t>
      </w:r>
      <w:r>
        <w:rPr>
          <w:rFonts w:hint="eastAsia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十三、行政救济途径与方式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（一）当事人享有权利：听证权利、陈述申辩权利、行政复议权利、行政诉讼权利、国家赔偿权利。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（二）救济途径：向作出具体行政行为的行政执法部门申请进行听证、陈述申辩；向上级执法部门或本级政府法制机构提出行政复议；向当事人所在地人民法院提出行政诉讼和国家赔偿。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十四、咨询方式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单位：襄垣县农业农村局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地址：襄垣县建设北路6号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联系电话：0355-7226901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十五、监督投诉渠道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监督电话：0355-7226901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十六、办理进程和结果查询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自案件结案之日起 20 个工作日内，通过襄垣县农业农村局门户网站查询状态和结果。</w:t>
      </w:r>
      <w:bookmarkStart w:id="0" w:name="_GoBack"/>
      <w:bookmarkEnd w:id="0"/>
    </w:p>
    <w:sectPr>
      <w:footerReference r:id="rId5" w:type="default"/>
      <w:footerReference r:id="rId6" w:type="even"/>
      <w:pgSz w:w="11910" w:h="16840"/>
      <w:pgMar w:top="1440" w:right="1803" w:bottom="1440" w:left="1803" w:header="0" w:footer="977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0" w:line="14" w:lineRule="auto"/>
      <w:ind w:left="0"/>
      <w:rPr>
        <w:sz w:val="20"/>
      </w:rPr>
    </w:pPr>
    <w:r>
      <w:rPr>
        <w:sz w:val="20"/>
      </w:rPr>
      <w:pict>
        <v:shape id="_x0000_s4103" o:spid="_x0000_s410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0" w:line="14" w:lineRule="auto"/>
      <w:ind w:left="0"/>
      <w:rPr>
        <w:sz w:val="20"/>
      </w:rPr>
    </w:pPr>
    <w:r>
      <w:rPr>
        <w:sz w:val="20"/>
      </w:rPr>
      <w:pict>
        <v:shape id="_x0000_s4104" o:spid="_x0000_s4104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2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08874D74"/>
    <w:rsid w:val="08D45314"/>
    <w:rsid w:val="09A62B31"/>
    <w:rsid w:val="0BB80DA3"/>
    <w:rsid w:val="0E7839C4"/>
    <w:rsid w:val="0F382D1E"/>
    <w:rsid w:val="10C22BAB"/>
    <w:rsid w:val="119D280F"/>
    <w:rsid w:val="173C4642"/>
    <w:rsid w:val="1A4D6109"/>
    <w:rsid w:val="2037773E"/>
    <w:rsid w:val="21CE2525"/>
    <w:rsid w:val="25FC4999"/>
    <w:rsid w:val="26165C4B"/>
    <w:rsid w:val="26273BF6"/>
    <w:rsid w:val="27FD65AB"/>
    <w:rsid w:val="2AD21461"/>
    <w:rsid w:val="2D2C35FB"/>
    <w:rsid w:val="341A2AE6"/>
    <w:rsid w:val="378A0795"/>
    <w:rsid w:val="43D92EC3"/>
    <w:rsid w:val="43F63C7D"/>
    <w:rsid w:val="453D161A"/>
    <w:rsid w:val="462529C2"/>
    <w:rsid w:val="492F26C0"/>
    <w:rsid w:val="4A762A6F"/>
    <w:rsid w:val="4B195E9F"/>
    <w:rsid w:val="57F6290E"/>
    <w:rsid w:val="5F09590A"/>
    <w:rsid w:val="62CB06F7"/>
    <w:rsid w:val="66DF3C73"/>
    <w:rsid w:val="677E0808"/>
    <w:rsid w:val="70BD321D"/>
    <w:rsid w:val="79441A2A"/>
    <w:rsid w:val="7F3F3B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071" w:right="2235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231"/>
      <w:ind w:left="761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3" textRotate="1"/>
    <customShpInfo spid="_x0000_s410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ScaleCrop>false</ScaleCrop>
  <LinksUpToDate>false</LinksUpToDate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2020-07-10T07:29:00Z</dcterms:created>
  <dc:creator>User</dc:creator>
  <cp:lastModifiedBy>健康平安（長治）</cp:lastModifiedBy>
  <dcterms:modified xsi:type="dcterms:W3CDTF">2021-09-27T07:43:06Z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2020-07-10T00:00:00Z</vt:filetime>
  </property>
  <property fmtid="{D5CDD505-2E9C-101B-9397-08002B2CF9AE}" pid="5" name="KSOProductBuildVer">
    <vt:lpwstr>2052-11.1.0.10700</vt:lpwstr>
  </property>
  <property fmtid="{D5CDD505-2E9C-101B-9397-08002B2CF9AE}" pid="6" name="ICV">
    <vt:lpwstr>510EBFDFD93846CBB5ACC57378792D21</vt:lpwstr>
  </property>
</Properties>
</file>