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襄垣县农业农村局</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行政执法音像记录设备配备办法</w:t>
      </w:r>
    </w:p>
    <w:p>
      <w:pPr>
        <w:rPr>
          <w:rFonts w:hint="eastAsia"/>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第一条 </w:t>
      </w:r>
      <w:r>
        <w:rPr>
          <w:rFonts w:hint="eastAsia" w:ascii="仿宋" w:hAnsi="仿宋" w:eastAsia="仿宋" w:cs="仿宋"/>
          <w:sz w:val="32"/>
          <w:szCs w:val="32"/>
        </w:rPr>
        <w:t>为进一步规范行政执法行为，提高执法人员的工作质量和执法水平，有效维护执法人员正当执法权益和行政相对人合法权益，保障执法人员正确使用行政执法音像记录设备，依法履行职责，根据相关规定，结合工作实际</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制定本办法。 </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第二条 </w:t>
      </w:r>
      <w:r>
        <w:rPr>
          <w:rFonts w:hint="eastAsia" w:ascii="仿宋" w:hAnsi="仿宋" w:eastAsia="仿宋" w:cs="仿宋"/>
          <w:sz w:val="32"/>
          <w:szCs w:val="32"/>
        </w:rPr>
        <w:t xml:space="preserve">本办法所称的行政执法音像记录设备（以下简称“音像记录设备”）是指我局专为各执法机构和执法人员配备的，在开展行政执法工作时所使用的录音、录像、取证和监控设备，包括但不限于照相机、录像机、录音笔、记录仪、视频监控设备等。 </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我局根据执法机构行政执法工作情况进行相应的音像记录设备配备。 </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第四条 </w:t>
      </w:r>
      <w:r>
        <w:rPr>
          <w:rFonts w:hint="eastAsia" w:ascii="仿宋" w:hAnsi="仿宋" w:eastAsia="仿宋" w:cs="仿宋"/>
          <w:sz w:val="32"/>
          <w:szCs w:val="32"/>
        </w:rPr>
        <w:t>各执法机构配发的音像记录设备应当明确专人负责维护保养工作，确保设备随时能够正常使用。设备的使用按照“谁使用、谁负责”的原则，执法人员在出发或使用前应当仔细检查音像记录设备是否正常，电池是否充足</w:t>
      </w:r>
      <w:r>
        <w:rPr>
          <w:rFonts w:hint="eastAsia" w:ascii="仿宋" w:hAnsi="仿宋" w:eastAsia="仿宋" w:cs="仿宋"/>
          <w:sz w:val="32"/>
          <w:szCs w:val="32"/>
          <w:lang w:val="en-US" w:eastAsia="zh-CN"/>
        </w:rPr>
        <w:t>,</w:t>
      </w:r>
      <w:r>
        <w:rPr>
          <w:rFonts w:hint="eastAsia" w:ascii="仿宋" w:hAnsi="仿宋" w:eastAsia="仿宋" w:cs="仿宋"/>
          <w:sz w:val="32"/>
          <w:szCs w:val="32"/>
        </w:rPr>
        <w:t>内存卡是否有足够空间，时间显示是否准确，确保能做到全程录音录像。</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各执法机构要建立音像记录设备交接登记制度，防止损毁、遗失。严禁未经批准擅自将设备、外借、私用。 </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行政执法人员在保管、使用音像记录设备时有下列行为之一的，按照有关规定处理，情节严重或造成不良影响的按照有关法律、法规规定追究责任： </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（一）擅自借给其他人员使用的；</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（二）用于非单位工作或违法违纪活动的；</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（三）保管不妥造成现场执法音像记录设备的遗失、被盗；</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（四）有其他严重违反音像记录设备管理、使用规定行为的。</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音像记录设备纳入执法装备管理，财务股负责音像记录设备的配备；政策法规股负责对各执法机构的音像记录设备使用和管理情况进行督查。 </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本规定自印发之日起实施。</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rPr>
      </w:pP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rPr>
      </w:pP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line="500" w:lineRule="exact"/>
        <w:ind w:firstLine="4800" w:firstLineChars="1500"/>
        <w:textAlignment w:val="auto"/>
        <w:rPr>
          <w:rFonts w:hint="eastAsia" w:ascii="仿宋" w:hAnsi="仿宋" w:eastAsia="仿宋" w:cs="仿宋"/>
          <w:sz w:val="32"/>
          <w:szCs w:val="32"/>
        </w:rPr>
      </w:pPr>
      <w:r>
        <w:rPr>
          <w:rFonts w:hint="eastAsia" w:ascii="仿宋" w:hAnsi="仿宋" w:eastAsia="仿宋" w:cs="仿宋"/>
          <w:sz w:val="32"/>
          <w:szCs w:val="32"/>
        </w:rPr>
        <w:t>襄垣县农业农村局</w:t>
      </w:r>
    </w:p>
    <w:p>
      <w:pPr>
        <w:keepNext w:val="0"/>
        <w:keepLines w:val="0"/>
        <w:pageBreakBefore w:val="0"/>
        <w:widowControl w:val="0"/>
        <w:kinsoku/>
        <w:wordWrap/>
        <w:overflowPunct/>
        <w:topLinePunct w:val="0"/>
        <w:autoSpaceDE w:val="0"/>
        <w:autoSpaceDN w:val="0"/>
        <w:bidi w:val="0"/>
        <w:adjustRightInd/>
        <w:snapToGrid/>
        <w:spacing w:line="500" w:lineRule="exact"/>
        <w:ind w:firstLine="5120" w:firstLineChars="1600"/>
        <w:textAlignment w:val="auto"/>
        <w:rPr>
          <w:rFonts w:hint="eastAsia" w:ascii="仿宋" w:hAnsi="仿宋" w:eastAsia="仿宋" w:cs="仿宋"/>
          <w:sz w:val="32"/>
          <w:szCs w:val="32"/>
        </w:rPr>
      </w:pPr>
      <w:r>
        <w:rPr>
          <w:rFonts w:hint="eastAsia" w:ascii="仿宋" w:hAnsi="仿宋" w:eastAsia="仿宋" w:cs="仿宋"/>
          <w:sz w:val="32"/>
          <w:szCs w:val="32"/>
        </w:rPr>
        <w:t>2019年12月</w:t>
      </w:r>
      <w:r>
        <w:rPr>
          <w:rFonts w:hint="eastAsia" w:ascii="仿宋" w:hAnsi="仿宋" w:eastAsia="仿宋" w:cs="仿宋"/>
          <w:sz w:val="32"/>
          <w:szCs w:val="32"/>
          <w:lang w:val="en-US" w:eastAsia="zh-CN"/>
        </w:rPr>
        <w:t>1</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rPr>
      </w:pP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rPr>
      </w:pP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rPr>
      </w:pP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rPr>
      </w:pP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rPr>
      </w:pPr>
    </w:p>
    <w:sectPr>
      <w:footerReference r:id="rId5" w:type="default"/>
      <w:pgSz w:w="11910" w:h="16840"/>
      <w:pgMar w:top="1440" w:right="1803" w:bottom="1440" w:left="1803"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10322FBF"/>
    <w:rsid w:val="11104C66"/>
    <w:rsid w:val="182D37BF"/>
    <w:rsid w:val="209C7ADD"/>
    <w:rsid w:val="20DF7EF8"/>
    <w:rsid w:val="2B08347A"/>
    <w:rsid w:val="2B976C45"/>
    <w:rsid w:val="312F68BF"/>
    <w:rsid w:val="33B4138A"/>
    <w:rsid w:val="34CA3AC6"/>
    <w:rsid w:val="35954783"/>
    <w:rsid w:val="45E41536"/>
    <w:rsid w:val="4D105CDD"/>
    <w:rsid w:val="4D5667AC"/>
    <w:rsid w:val="4DEA7B3C"/>
    <w:rsid w:val="50900B40"/>
    <w:rsid w:val="594C03CF"/>
    <w:rsid w:val="681E2CFD"/>
    <w:rsid w:val="69FD2020"/>
    <w:rsid w:val="6B3D709B"/>
    <w:rsid w:val="756272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36"/>
      <w:ind w:left="1194" w:right="1195"/>
      <w:jc w:val="center"/>
      <w:outlineLvl w:val="1"/>
    </w:pPr>
    <w:rPr>
      <w:rFonts w:ascii="宋体" w:hAnsi="宋体" w:eastAsia="宋体" w:cs="宋体"/>
      <w:sz w:val="44"/>
      <w:szCs w:val="44"/>
      <w:lang w:val="zh-CN" w:eastAsia="zh-CN" w:bidi="zh-CN"/>
    </w:rPr>
  </w:style>
  <w:style w:type="character" w:default="1" w:styleId="7">
    <w:name w:val="Default Paragraph Font"/>
    <w:semiHidden/>
    <w:unhideWhenUsed/>
    <w:qFormat/>
    <w:uiPriority w:val="1"/>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rPr>
      <w:lang w:val="zh-CN" w:eastAsia="zh-CN" w:bidi="zh-CN"/>
    </w:rPr>
  </w:style>
  <w:style w:type="paragraph" w:customStyle="1" w:styleId="10">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ScaleCrop>false</ScaleCrop>
  <LinksUpToDate>false</LinksUpToDat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2020-07-10T07:30:00Z</dcterms:created>
  <dc:creator>Lenovo user</dc:creator>
  <cp:lastModifiedBy>健康平安（長治）</cp:lastModifiedBy>
  <dcterms:modified xsi:type="dcterms:W3CDTF">2021-09-27T03:05:18Z</dcterms:modified>
  <dc:title>长治市农业委员会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2020-03-03T00:00:00Z</vt:filetime>
  </property>
  <property fmtid="{D5CDD505-2E9C-101B-9397-08002B2CF9AE}" pid="3" name="Creator">
    <vt:lpwstr>Microsoft® Word 2010</vt:lpwstr>
  </property>
  <property fmtid="{D5CDD505-2E9C-101B-9397-08002B2CF9AE}" pid="4" name="LastSaved">
    <vt:filetime>2020-07-10T00:00:00Z</vt:filetime>
  </property>
  <property fmtid="{D5CDD505-2E9C-101B-9397-08002B2CF9AE}" pid="5" name="KSOProductBuildVer">
    <vt:lpwstr>2052-11.1.0.10700</vt:lpwstr>
  </property>
  <property fmtid="{D5CDD505-2E9C-101B-9397-08002B2CF9AE}" pid="6" name="ICV">
    <vt:lpwstr>1771EE440C954B7C9D87ECE34D894B1E</vt:lpwstr>
  </property>
</Properties>
</file>