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bCs w:val="0"/>
          <w:color w:val="auto"/>
          <w:sz w:val="44"/>
          <w:szCs w:val="44"/>
          <w:lang w:eastAsia="zh-CN"/>
        </w:rPr>
      </w:pPr>
      <w:bookmarkStart w:id="0" w:name="_GoBack"/>
      <w:bookmarkEnd w:id="0"/>
      <w:r>
        <w:rPr>
          <w:rFonts w:hint="eastAsia" w:ascii="宋体" w:hAnsi="宋体"/>
          <w:b/>
          <w:bCs w:val="0"/>
          <w:color w:val="auto"/>
          <w:sz w:val="44"/>
          <w:szCs w:val="44"/>
          <w:lang w:eastAsia="zh-CN"/>
        </w:rPr>
        <w:t>襄垣县人力资源和社会保障局</w:t>
      </w:r>
    </w:p>
    <w:p>
      <w:pPr>
        <w:jc w:val="center"/>
        <w:rPr>
          <w:rFonts w:hint="eastAsia" w:ascii="宋体" w:hAnsi="宋体"/>
          <w:b/>
          <w:bCs w:val="0"/>
          <w:color w:val="auto"/>
          <w:sz w:val="44"/>
          <w:szCs w:val="44"/>
        </w:rPr>
      </w:pPr>
      <w:r>
        <w:rPr>
          <w:rFonts w:hint="eastAsia" w:ascii="宋体" w:hAnsi="宋体"/>
          <w:b/>
          <w:bCs w:val="0"/>
          <w:color w:val="auto"/>
          <w:sz w:val="44"/>
          <w:szCs w:val="44"/>
        </w:rPr>
        <w:t>201</w:t>
      </w:r>
      <w:r>
        <w:rPr>
          <w:rFonts w:hint="eastAsia" w:ascii="宋体" w:hAnsi="宋体"/>
          <w:b/>
          <w:bCs w:val="0"/>
          <w:color w:val="auto"/>
          <w:sz w:val="44"/>
          <w:szCs w:val="44"/>
          <w:lang w:val="en-US" w:eastAsia="zh-CN"/>
        </w:rPr>
        <w:t>7年度工作总结暨2018年工作计划</w:t>
      </w:r>
    </w:p>
    <w:p>
      <w:pPr>
        <w:snapToGrid w:val="0"/>
        <w:spacing w:line="600" w:lineRule="exact"/>
        <w:rPr>
          <w:rFonts w:hint="eastAsia" w:ascii="仿宋_GB2312" w:hAnsi="仿宋" w:eastAsia="仿宋_GB2312" w:cs="仿宋_GB2312"/>
          <w:b/>
          <w:bCs/>
          <w:color w:val="auto"/>
          <w:spacing w:val="8"/>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今年以来，在县委、县政府的正确领导下，在市人社局的直接指导下，我局紧密围绕县委、县政府的决策和部署，以“浪漫之城 美丽襄垣”为工作目标，始终坚持“民生为本、人才优先”的工作主线，按照“就业保民生、社保安民心”目标要求，努力发挥在构建和谐社会中的作用，现将今年以来各项工作任务完成情况汇报如下：</w:t>
      </w:r>
    </w:p>
    <w:p>
      <w:pPr>
        <w:snapToGrid w:val="0"/>
        <w:spacing w:line="600" w:lineRule="exact"/>
        <w:ind w:firstLine="672" w:firstLineChars="200"/>
        <w:rPr>
          <w:rFonts w:hint="eastAsia" w:ascii="黑体" w:hAnsi="黑体" w:eastAsia="黑体" w:cs="黑体"/>
          <w:b w:val="0"/>
          <w:bCs w:val="0"/>
          <w:color w:val="auto"/>
          <w:spacing w:val="8"/>
          <w:sz w:val="32"/>
          <w:szCs w:val="32"/>
        </w:rPr>
      </w:pPr>
      <w:r>
        <w:rPr>
          <w:rFonts w:hint="eastAsia" w:ascii="黑体" w:hAnsi="黑体" w:eastAsia="黑体" w:cs="黑体"/>
          <w:b w:val="0"/>
          <w:bCs w:val="0"/>
          <w:color w:val="auto"/>
          <w:spacing w:val="8"/>
          <w:sz w:val="32"/>
          <w:szCs w:val="32"/>
          <w:lang w:eastAsia="zh-CN"/>
        </w:rPr>
        <w:t>一、</w:t>
      </w:r>
      <w:r>
        <w:rPr>
          <w:rFonts w:hint="eastAsia" w:ascii="黑体" w:hAnsi="黑体" w:eastAsia="黑体" w:cs="黑体"/>
          <w:b w:val="0"/>
          <w:bCs w:val="0"/>
          <w:color w:val="auto"/>
          <w:spacing w:val="8"/>
          <w:sz w:val="32"/>
          <w:szCs w:val="32"/>
        </w:rPr>
        <w:t>201</w:t>
      </w:r>
      <w:r>
        <w:rPr>
          <w:rFonts w:hint="eastAsia" w:ascii="黑体" w:hAnsi="黑体" w:eastAsia="黑体" w:cs="黑体"/>
          <w:b w:val="0"/>
          <w:bCs w:val="0"/>
          <w:color w:val="auto"/>
          <w:spacing w:val="8"/>
          <w:sz w:val="32"/>
          <w:szCs w:val="32"/>
          <w:lang w:val="en-US" w:eastAsia="zh-CN"/>
        </w:rPr>
        <w:t>7</w:t>
      </w:r>
      <w:r>
        <w:rPr>
          <w:rFonts w:hint="eastAsia" w:ascii="黑体" w:hAnsi="黑体" w:eastAsia="黑体" w:cs="黑体"/>
          <w:b w:val="0"/>
          <w:bCs w:val="0"/>
          <w:color w:val="auto"/>
          <w:spacing w:val="8"/>
          <w:sz w:val="32"/>
          <w:szCs w:val="32"/>
        </w:rPr>
        <w:t>年各项工作完成情况</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right="0" w:rightChars="0"/>
        <w:jc w:val="left"/>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 xml:space="preserve">    （一）市下达任务完成情况</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1.企业养老保险。截至目前，参保25147人，完成市下达任务（24851人）的101.19%；企业养老保险费征缴14373.56万元，完成市下达任务（15829万元）的90.81%。</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2.机关事业养老保险。截至目前，参保8999人，完成市下达任务（7500人）的119.99%；机关事业养老保险费征缴30655万元，完成市下达任务（24662万）的124.30%。</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3.城乡居民养老保险。截至目前，参保121971人，完成市下达任务（121900人）的100.06%；征缴保险费1615.88万元,完成市下达任务（1352万元）的119.52%。</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4.医疗保险。截至目前，城镇职工参保34767人，完成市下达参保任务（34429人）的100.98%；城乡居民参保195785人，完成市下达参保任务（192343人）的101.79%；城镇职工医疗保险基金征缴9266万元，完成市下达任务（6250万元）的148.26%；城乡居民医疗保险基金征缴3383.78万元，完成市下达任务（2990万元）的113.17%。  </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5.工伤保险。截至目前，参保46625人，完成市下达任务（46500人）的100.27%；工伤保险费征缴2427.6万元，完成市下达任务（3100万元）的78.31%。</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6.失业保险。截至目前，参保17002人，完成市下达任务（16602人）的102.41%；基金征缴452.99万元，完成市下达任务（153万元）的296.07%。</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7.生育保险。截至目前，参保28896人，完成市下达任务（28732人）的100.57%；生育保险费征缴542万元，完成市下达任务（410万元）的132.20%。</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8.截至目前，共发放社保卡198536张，完成目标任务（210000张）的94.54%。</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textAlignment w:val="auto"/>
        <w:rPr>
          <w:rFonts w:hint="eastAsia" w:ascii="仿宋_GB2312" w:hAnsi="仿宋" w:eastAsia="仿宋_GB2312" w:cs="仿宋_GB2312"/>
          <w:b/>
          <w:bCs/>
          <w:color w:val="auto"/>
          <w:spacing w:val="8"/>
          <w:sz w:val="32"/>
          <w:szCs w:val="32"/>
        </w:rPr>
      </w:pPr>
      <w:r>
        <w:rPr>
          <w:rFonts w:hint="eastAsia" w:ascii="仿宋_GB2312" w:hAnsi="仿宋_GB2312" w:eastAsia="仿宋_GB2312" w:cs="仿宋_GB2312"/>
          <w:color w:val="auto"/>
          <w:sz w:val="32"/>
          <w:szCs w:val="32"/>
          <w:lang w:val="en-US" w:eastAsia="zh-CN"/>
        </w:rPr>
        <w:t>9.城镇居民人均可支配收入。城镇居民人均可支配收入预计完成33935元，增幅为7.1%。</w:t>
      </w:r>
    </w:p>
    <w:p>
      <w:pPr>
        <w:keepNext w:val="0"/>
        <w:keepLines w:val="0"/>
        <w:pageBreakBefore w:val="0"/>
        <w:kinsoku/>
        <w:wordWrap/>
        <w:overflowPunct/>
        <w:topLinePunct w:val="0"/>
        <w:autoSpaceDE/>
        <w:autoSpaceDN/>
        <w:bidi w:val="0"/>
        <w:adjustRightInd/>
        <w:spacing w:line="600" w:lineRule="exact"/>
        <w:ind w:right="0" w:rightChars="0" w:firstLine="642"/>
        <w:textAlignment w:val="auto"/>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lang w:eastAsia="zh-CN"/>
        </w:rPr>
        <w:t>（</w:t>
      </w:r>
      <w:r>
        <w:rPr>
          <w:rFonts w:hint="eastAsia" w:ascii="楷体_GB2312" w:hAnsi="楷体_GB2312" w:eastAsia="楷体_GB2312" w:cs="楷体_GB2312"/>
          <w:b w:val="0"/>
          <w:bCs/>
          <w:color w:val="auto"/>
          <w:sz w:val="32"/>
          <w:szCs w:val="32"/>
        </w:rPr>
        <w:t>二</w:t>
      </w:r>
      <w:r>
        <w:rPr>
          <w:rFonts w:hint="eastAsia" w:ascii="楷体_GB2312" w:hAnsi="楷体_GB2312" w:eastAsia="楷体_GB2312" w:cs="楷体_GB2312"/>
          <w:b w:val="0"/>
          <w:bCs/>
          <w:color w:val="auto"/>
          <w:sz w:val="32"/>
          <w:szCs w:val="32"/>
          <w:lang w:eastAsia="zh-CN"/>
        </w:rPr>
        <w:t>）</w:t>
      </w:r>
      <w:r>
        <w:rPr>
          <w:rFonts w:hint="eastAsia" w:ascii="楷体_GB2312" w:hAnsi="楷体_GB2312" w:eastAsia="楷体_GB2312" w:cs="楷体_GB2312"/>
          <w:b w:val="0"/>
          <w:bCs/>
          <w:color w:val="auto"/>
          <w:sz w:val="32"/>
          <w:szCs w:val="32"/>
        </w:rPr>
        <w:t>人事人才工作</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1.我县成功举办了2017年“春风行动”人才招聘会</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拓宽就业渠道，加快农村剩余劳动力转移，满足各类用工需求，我县于3月3日上午在县政府广场成功举办2017年春季招聘暨劳务输出大会襄垣专场，参加此次招聘大会的企业共有88家，其中，以天津中油管道防腐有限公司、山西潞安安易有限公司为代表的省市企业36家；以金鑫集团、山西襄子老粗布有限公司为代表的本土企业52家，涵盖机械制造、电子商务、酒店餐饮、保险理财等多个行业，可提供就业岗位5000余个。</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通过现场服务专窗为其提供就业援助、职业指导、职技培训等就业政策咨询服务活动。据统计，招聘会现场报名咨询的求职者达上万余人，初步达成就业意向2800余人，其中贫困劳动力达30余人。</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right="0" w:rightChars="0" w:firstLine="56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2.今年我局通过发布公告、报名、资格审查、笔试、体能测试、体检、考察考核、签订劳动合同等程序共为县林业局招录森林消防队员27人。</w:t>
      </w:r>
    </w:p>
    <w:p>
      <w:pPr>
        <w:keepNext w:val="0"/>
        <w:keepLines w:val="0"/>
        <w:pageBreakBefore w:val="0"/>
        <w:numPr>
          <w:ilvl w:val="0"/>
          <w:numId w:val="0"/>
        </w:numPr>
        <w:kinsoku/>
        <w:wordWrap/>
        <w:overflowPunct/>
        <w:topLinePunct w:val="0"/>
        <w:autoSpaceDE/>
        <w:autoSpaceDN/>
        <w:bidi w:val="0"/>
        <w:adjustRightInd/>
        <w:snapToGrid/>
        <w:spacing w:line="600" w:lineRule="exact"/>
        <w:ind w:left="15" w:leftChars="7" w:right="0" w:rightChars="0" w:firstLine="259" w:firstLineChars="81"/>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3.通过人才就业信息市场为襄矿瑞恒化工厂聚氯乙烯2期招聘一线工人220人。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eastAsia="仿宋_GB2312"/>
          <w:sz w:val="32"/>
          <w:szCs w:val="32"/>
          <w:lang w:val="en-US" w:eastAsia="zh-CN"/>
        </w:rPr>
        <w:t xml:space="preserve">    4</w:t>
      </w:r>
      <w:r>
        <w:rPr>
          <w:rFonts w:hint="eastAsia" w:ascii="仿宋_GB2312" w:eastAsia="仿宋_GB2312"/>
          <w:sz w:val="32"/>
          <w:szCs w:val="32"/>
          <w:highlight w:val="none"/>
          <w:lang w:val="en-US" w:eastAsia="zh-CN"/>
        </w:rPr>
        <w:t>、</w:t>
      </w:r>
      <w:r>
        <w:rPr>
          <w:rFonts w:hint="eastAsia" w:ascii="仿宋_GB2312" w:hAnsi="仿宋_GB2312" w:eastAsia="仿宋_GB2312" w:cs="仿宋_GB2312"/>
          <w:sz w:val="32"/>
          <w:szCs w:val="32"/>
          <w:highlight w:val="none"/>
        </w:rPr>
        <w:t>培训</w:t>
      </w:r>
      <w:r>
        <w:rPr>
          <w:rFonts w:hint="eastAsia" w:ascii="仿宋_GB2312" w:hAnsi="仿宋_GB2312" w:eastAsia="仿宋_GB2312" w:cs="仿宋_GB2312"/>
          <w:sz w:val="32"/>
          <w:szCs w:val="32"/>
          <w:highlight w:val="none"/>
          <w:lang w:eastAsia="zh-CN"/>
        </w:rPr>
        <w:t>工作</w:t>
      </w:r>
      <w:r>
        <w:rPr>
          <w:rFonts w:hint="eastAsia" w:ascii="仿宋_GB2312" w:hAnsi="仿宋_GB2312" w:eastAsia="仿宋_GB2312" w:cs="仿宋_GB2312"/>
          <w:sz w:val="32"/>
          <w:szCs w:val="32"/>
          <w:highlight w:val="none"/>
        </w:rPr>
        <w:t>：农村劳动力</w:t>
      </w:r>
      <w:r>
        <w:rPr>
          <w:rFonts w:hint="eastAsia" w:ascii="仿宋_GB2312" w:hAnsi="仿宋_GB2312" w:eastAsia="仿宋_GB2312" w:cs="仿宋_GB2312"/>
          <w:sz w:val="32"/>
          <w:szCs w:val="32"/>
          <w:highlight w:val="none"/>
          <w:lang w:eastAsia="zh-CN"/>
        </w:rPr>
        <w:t>技能</w:t>
      </w:r>
      <w:r>
        <w:rPr>
          <w:rFonts w:hint="eastAsia" w:ascii="仿宋_GB2312" w:hAnsi="仿宋_GB2312" w:eastAsia="仿宋_GB2312" w:cs="仿宋_GB2312"/>
          <w:sz w:val="32"/>
          <w:szCs w:val="32"/>
          <w:highlight w:val="none"/>
        </w:rPr>
        <w:t>培训</w:t>
      </w:r>
      <w:r>
        <w:rPr>
          <w:rFonts w:hint="eastAsia" w:ascii="仿宋_GB2312" w:hAnsi="仿宋_GB2312" w:eastAsia="仿宋_GB2312" w:cs="仿宋_GB2312"/>
          <w:sz w:val="32"/>
          <w:szCs w:val="32"/>
          <w:highlight w:val="none"/>
          <w:lang w:val="en-US" w:eastAsia="zh-CN"/>
        </w:rPr>
        <w:t>4325</w:t>
      </w:r>
      <w:r>
        <w:rPr>
          <w:rFonts w:hint="eastAsia" w:ascii="仿宋_GB2312" w:hAnsi="仿宋_GB2312" w:eastAsia="仿宋_GB2312" w:cs="仿宋_GB2312"/>
          <w:sz w:val="32"/>
          <w:szCs w:val="32"/>
          <w:highlight w:val="none"/>
        </w:rPr>
        <w:t>人，完成目标任务</w:t>
      </w:r>
      <w:r>
        <w:rPr>
          <w:rFonts w:hint="eastAsia" w:ascii="仿宋_GB2312" w:hAnsi="仿宋_GB2312" w:eastAsia="仿宋_GB2312" w:cs="仿宋_GB2312"/>
          <w:sz w:val="32"/>
          <w:szCs w:val="32"/>
          <w:highlight w:val="none"/>
          <w:lang w:val="en-US" w:eastAsia="zh-CN"/>
        </w:rPr>
        <w:t>4210</w:t>
      </w:r>
      <w:r>
        <w:rPr>
          <w:rFonts w:hint="eastAsia" w:ascii="仿宋_GB2312" w:hAnsi="仿宋_GB2312" w:eastAsia="仿宋_GB2312" w:cs="仿宋_GB2312"/>
          <w:sz w:val="32"/>
          <w:szCs w:val="32"/>
          <w:highlight w:val="none"/>
        </w:rPr>
        <w:t>人的101.3%</w:t>
      </w:r>
      <w:r>
        <w:rPr>
          <w:rFonts w:hint="eastAsia" w:ascii="仿宋_GB2312" w:hAnsi="仿宋_GB2312" w:eastAsia="仿宋_GB2312" w:cs="仿宋_GB2312"/>
          <w:sz w:val="32"/>
          <w:szCs w:val="32"/>
          <w:highlight w:val="none"/>
          <w:lang w:val="en-US" w:eastAsia="zh-CN"/>
        </w:rPr>
        <w:t>(其中“建档立卡”农村贫困劳动力技能培训83人，完成目标任务77人的107.80%)</w:t>
      </w:r>
      <w:r>
        <w:rPr>
          <w:rFonts w:hint="eastAsia" w:ascii="仿宋_GB2312" w:hAnsi="仿宋_GB2312" w:eastAsia="仿宋_GB2312" w:cs="仿宋_GB2312"/>
          <w:sz w:val="32"/>
          <w:szCs w:val="32"/>
          <w:highlight w:val="none"/>
        </w:rPr>
        <w:t>；城镇</w:t>
      </w:r>
      <w:r>
        <w:rPr>
          <w:rFonts w:hint="eastAsia" w:ascii="仿宋_GB2312" w:hAnsi="仿宋_GB2312" w:eastAsia="仿宋_GB2312" w:cs="仿宋_GB2312"/>
          <w:sz w:val="32"/>
          <w:szCs w:val="32"/>
          <w:highlight w:val="none"/>
          <w:lang w:eastAsia="zh-CN"/>
        </w:rPr>
        <w:t>失业人员再就业培训</w:t>
      </w:r>
      <w:r>
        <w:rPr>
          <w:rFonts w:hint="eastAsia" w:ascii="仿宋_GB2312" w:hAnsi="仿宋_GB2312" w:eastAsia="仿宋_GB2312" w:cs="仿宋_GB2312"/>
          <w:sz w:val="32"/>
          <w:szCs w:val="32"/>
          <w:highlight w:val="none"/>
          <w:lang w:val="en-US" w:eastAsia="zh-CN"/>
        </w:rPr>
        <w:t>300</w:t>
      </w:r>
      <w:r>
        <w:rPr>
          <w:rFonts w:hint="eastAsia" w:ascii="仿宋_GB2312" w:hAnsi="仿宋_GB2312" w:eastAsia="仿宋_GB2312" w:cs="仿宋_GB2312"/>
          <w:sz w:val="32"/>
          <w:szCs w:val="32"/>
          <w:highlight w:val="none"/>
        </w:rPr>
        <w:t>人，完成</w:t>
      </w:r>
      <w:r>
        <w:rPr>
          <w:rFonts w:hint="eastAsia" w:ascii="仿宋_GB2312" w:hAnsi="仿宋_GB2312" w:eastAsia="仿宋_GB2312" w:cs="仿宋_GB2312"/>
          <w:sz w:val="32"/>
          <w:szCs w:val="32"/>
          <w:highlight w:val="none"/>
          <w:lang w:val="en-US" w:eastAsia="zh-CN"/>
        </w:rPr>
        <w:t>目标任务250人的120%；新成长劳动力培训320人，完成目标任务300人的107%；创业培训120人，完成目标任务120人的100%；新增高技能人才35人，完成目标任务35人的100%；技能人才培养（技能鉴定）658人，完成目标任务300人的219%。</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5、加强人事代理工作力度，完善档案存放服务，2017年截止到目前共接收大、中专毕业生人事档案870余份；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6、加强专技技术人员管理，根据省市有关中、高级评审委员会评审文件精神，办理了高级专业技术职务备案聘任17人（其中教育系列3人、卫生系列14人）、中级专业技术职务备案聘任115人（其中教育系列100人、其他系列共15人）、初级专业技术职务备案聘任224人（其中教育系列201人、其他系列共计23人）。根据省市制定的年度评审计划，截止到目前，在各系列中、高级评审计划预定的时间内，推荐上报了中级专业技术人员41人，高级专业技术人员9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加强公务员管理，积极做好公务员招录工作，根据省厅统一安排，积极参加2017年公务员招录报名工作，今年我县共招录公务员30名，共对报考相应岗位900余人进行了资格初审、资格复审、外调考察等工作，有力地保障了公务员招录工作的顺利进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8、大学生村官转岗工作，为加快我县大学生村官有序流动，根据省市有关文件精神，我局协助县委组织部从大学生村官中定向公开招聘事业单位工作人员37名，通过有效流动激励了大学生村官干事创业，促进了全县大学生村官工作持续健康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9、学术技术带头人情况：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今年我县教育专业技术人员中3人入选市级学术技术带头人，目前共有25名市级学术技术带头人。</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right="0" w:rightChars="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 xml:space="preserve">    </w:t>
      </w:r>
      <w:r>
        <w:rPr>
          <w:rFonts w:hint="eastAsia" w:ascii="楷体_GB2312" w:hAnsi="楷体_GB2312" w:eastAsia="楷体_GB2312" w:cs="楷体_GB2312"/>
          <w:b w:val="0"/>
          <w:bCs/>
          <w:sz w:val="32"/>
          <w:szCs w:val="32"/>
          <w:lang w:eastAsia="zh-CN"/>
        </w:rPr>
        <w:t>（三）</w:t>
      </w:r>
      <w:r>
        <w:rPr>
          <w:rFonts w:hint="eastAsia" w:ascii="楷体_GB2312" w:hAnsi="楷体_GB2312" w:eastAsia="楷体_GB2312" w:cs="楷体_GB2312"/>
          <w:b w:val="0"/>
          <w:bCs/>
          <w:sz w:val="32"/>
          <w:szCs w:val="32"/>
        </w:rPr>
        <w:t>工资补贴应发尽发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1.严格把关，规范操作，确保各项补贴落实到位。为全县179家机关、事业单位行政及参公1283人、事业4772人晋升2016及2017年工资；为在职6055人、退休及离休2550人审批了2017年烤火费。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2.严格审批乡镇工作补贴。共为79家单位1851人发放2016年及2017年乡镇工作补贴（教育系统含2015年），2016年共计发放917.7万元、2017年共计发放5892.9万元。</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right="0" w:rightChars="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lang w:val="en-US" w:eastAsia="zh-CN"/>
        </w:rPr>
        <w:t xml:space="preserve">   </w:t>
      </w:r>
      <w:r>
        <w:rPr>
          <w:rFonts w:hint="eastAsia" w:ascii="楷体" w:hAnsi="楷体" w:eastAsia="楷体" w:cs="楷体"/>
          <w:b w:val="0"/>
          <w:bCs/>
          <w:sz w:val="32"/>
          <w:szCs w:val="32"/>
          <w:highlight w:val="none"/>
          <w:lang w:val="en-US" w:eastAsia="zh-CN"/>
        </w:rPr>
        <w:t xml:space="preserve"> </w:t>
      </w:r>
      <w:r>
        <w:rPr>
          <w:rFonts w:hint="eastAsia" w:ascii="楷体" w:hAnsi="楷体" w:eastAsia="楷体" w:cs="楷体"/>
          <w:b w:val="0"/>
          <w:bCs/>
          <w:sz w:val="32"/>
          <w:szCs w:val="32"/>
          <w:highlight w:val="none"/>
          <w:lang w:eastAsia="zh-CN"/>
        </w:rPr>
        <w:t>（四）</w:t>
      </w:r>
      <w:r>
        <w:rPr>
          <w:rFonts w:hint="eastAsia" w:ascii="楷体" w:hAnsi="楷体" w:eastAsia="楷体" w:cs="楷体"/>
          <w:b w:val="0"/>
          <w:bCs/>
          <w:sz w:val="32"/>
          <w:szCs w:val="32"/>
          <w:highlight w:val="none"/>
        </w:rPr>
        <w:t>就业工作稳中有进</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1.城镇新增就业3527人，完成任务数（3444人）的102.41%。</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2.创业带动就业611人，完成任务数（601人）的101.66%。</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3.城镇失业人员再就业516人，完成任务数（490人）的105.31%。</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4.就业困难人员就业145人，完成任务数（130人）的111.54%。</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5.城镇登记失业率2.13%，控制在目标（3%）以内。</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640"/>
        <w:textAlignment w:val="auto"/>
        <w:rPr>
          <w:rFonts w:hint="eastAsia" w:ascii="仿宋" w:hAnsi="仿宋" w:eastAsia="仿宋" w:cs="宋体"/>
          <w:color w:val="000000"/>
          <w:kern w:val="0"/>
          <w:sz w:val="32"/>
          <w:szCs w:val="32"/>
          <w:highlight w:val="lightGray"/>
        </w:rPr>
      </w:pPr>
      <w:r>
        <w:rPr>
          <w:rFonts w:hint="eastAsia" w:ascii="仿宋_GB2312" w:hAnsi="仿宋_GB2312" w:eastAsia="仿宋_GB2312" w:cs="仿宋_GB2312"/>
          <w:sz w:val="32"/>
          <w:szCs w:val="32"/>
          <w:lang w:val="en-US" w:eastAsia="zh-CN"/>
        </w:rPr>
        <w:t>6.转移农村劳动力2998人，完成任务数（2730人）的109.82%。</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right="0" w:rightChars="0"/>
        <w:textAlignment w:val="auto"/>
        <w:rPr>
          <w:rFonts w:hint="eastAsia" w:ascii="楷体" w:hAnsi="楷体" w:eastAsia="楷体" w:cs="楷体"/>
          <w:b w:val="0"/>
          <w:bCs/>
          <w:sz w:val="32"/>
          <w:szCs w:val="32"/>
        </w:rPr>
      </w:pPr>
      <w:r>
        <w:rPr>
          <w:rFonts w:hint="eastAsia" w:ascii="黑体" w:hAnsi="黑体" w:eastAsia="黑体" w:cs="黑体"/>
          <w:b w:val="0"/>
          <w:bCs/>
          <w:sz w:val="32"/>
          <w:szCs w:val="32"/>
          <w:lang w:val="en-US" w:eastAsia="zh-CN"/>
        </w:rPr>
        <w:t xml:space="preserve">    </w:t>
      </w:r>
      <w:r>
        <w:rPr>
          <w:rFonts w:hint="eastAsia" w:ascii="楷体" w:hAnsi="楷体" w:eastAsia="楷体" w:cs="楷体"/>
          <w:b w:val="0"/>
          <w:bCs/>
          <w:sz w:val="32"/>
          <w:szCs w:val="32"/>
          <w:lang w:eastAsia="zh-CN"/>
        </w:rPr>
        <w:t>（五）</w:t>
      </w:r>
      <w:r>
        <w:rPr>
          <w:rFonts w:hint="eastAsia" w:ascii="楷体" w:hAnsi="楷体" w:eastAsia="楷体" w:cs="楷体"/>
          <w:b w:val="0"/>
          <w:bCs/>
          <w:sz w:val="32"/>
          <w:szCs w:val="32"/>
        </w:rPr>
        <w:t>劳动维权力度加大</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right="0" w:rightChars="0" w:firstLine="640"/>
        <w:jc w:val="left"/>
        <w:textAlignment w:val="auto"/>
        <w:rPr>
          <w:rFonts w:hint="eastAsia" w:ascii="仿宋_GB2312" w:hAnsi="宋体" w:eastAsia="仿宋_GB2312" w:cs="宋体"/>
          <w:kern w:val="0"/>
          <w:sz w:val="32"/>
          <w:szCs w:val="32"/>
          <w:lang w:val="zh-CN" w:eastAsia="zh-CN"/>
        </w:rPr>
      </w:pPr>
      <w:r>
        <w:rPr>
          <w:rFonts w:hint="eastAsia" w:ascii="仿宋_GB2312" w:hAnsi="仿宋_GB2312" w:eastAsia="仿宋_GB2312" w:cs="仿宋_GB2312"/>
          <w:sz w:val="32"/>
          <w:szCs w:val="32"/>
          <w:highlight w:val="none"/>
          <w:lang w:val="en-US" w:eastAsia="zh-CN"/>
        </w:rPr>
        <w:t>今年以来我局加大了劳动保障监察力度，全年受理各类投诉案件17起，立案解决3起，涉及农民工70人，共追讨拖欠工资36.31万元，结案率达到100%；</w:t>
      </w:r>
      <w:r>
        <w:rPr>
          <w:rFonts w:hint="eastAsia" w:ascii="仿宋_GB2312" w:hAnsi="宋体" w:eastAsia="仿宋_GB2312" w:cs="宋体"/>
          <w:kern w:val="0"/>
          <w:sz w:val="32"/>
          <w:szCs w:val="32"/>
          <w:lang w:val="zh-CN"/>
        </w:rPr>
        <w:t>共受理各类劳动争议案件</w:t>
      </w:r>
      <w:r>
        <w:rPr>
          <w:rFonts w:hint="eastAsia" w:ascii="仿宋_GB2312" w:hAnsi="宋体" w:eastAsia="仿宋_GB2312" w:cs="宋体"/>
          <w:kern w:val="0"/>
          <w:sz w:val="32"/>
          <w:szCs w:val="32"/>
          <w:lang w:val="en-US" w:eastAsia="zh-CN"/>
        </w:rPr>
        <w:t>63</w:t>
      </w:r>
      <w:r>
        <w:rPr>
          <w:rFonts w:hint="eastAsia" w:ascii="仿宋_GB2312" w:hAnsi="宋体" w:eastAsia="仿宋_GB2312" w:cs="宋体"/>
          <w:kern w:val="0"/>
          <w:sz w:val="32"/>
          <w:szCs w:val="32"/>
          <w:lang w:val="zh-CN"/>
        </w:rPr>
        <w:t>件，其中撤诉</w:t>
      </w:r>
      <w:r>
        <w:rPr>
          <w:rFonts w:hint="eastAsia" w:ascii="仿宋_GB2312" w:hAnsi="宋体" w:eastAsia="仿宋_GB2312" w:cs="宋体"/>
          <w:kern w:val="0"/>
          <w:sz w:val="32"/>
          <w:szCs w:val="32"/>
          <w:lang w:val="en-US" w:eastAsia="zh-CN"/>
        </w:rPr>
        <w:t>12</w:t>
      </w:r>
      <w:r>
        <w:rPr>
          <w:rFonts w:hint="eastAsia" w:ascii="仿宋_GB2312" w:hAnsi="宋体" w:eastAsia="仿宋_GB2312" w:cs="宋体"/>
          <w:kern w:val="0"/>
          <w:sz w:val="32"/>
          <w:szCs w:val="32"/>
          <w:lang w:val="zh-CN"/>
        </w:rPr>
        <w:t>件，裁决</w:t>
      </w:r>
      <w:r>
        <w:rPr>
          <w:rFonts w:hint="eastAsia" w:ascii="仿宋_GB2312" w:hAnsi="宋体" w:eastAsia="仿宋_GB2312" w:cs="宋体"/>
          <w:kern w:val="0"/>
          <w:sz w:val="32"/>
          <w:szCs w:val="32"/>
          <w:lang w:val="en-US" w:eastAsia="zh-CN"/>
        </w:rPr>
        <w:t>27</w:t>
      </w:r>
      <w:r>
        <w:rPr>
          <w:rFonts w:hint="eastAsia" w:ascii="仿宋_GB2312" w:hAnsi="宋体" w:eastAsia="仿宋_GB2312" w:cs="宋体"/>
          <w:kern w:val="0"/>
          <w:sz w:val="32"/>
          <w:szCs w:val="32"/>
          <w:lang w:val="zh-CN"/>
        </w:rPr>
        <w:t>件，</w:t>
      </w:r>
      <w:r>
        <w:rPr>
          <w:rFonts w:hint="eastAsia" w:ascii="仿宋_GB2312" w:hAnsi="Helvetica" w:eastAsia="仿宋_GB2312" w:cs="Helvetica"/>
          <w:sz w:val="32"/>
          <w:szCs w:val="32"/>
        </w:rPr>
        <w:t>作出不予受理案件</w:t>
      </w:r>
      <w:r>
        <w:rPr>
          <w:rFonts w:hint="eastAsia" w:ascii="仿宋_GB2312" w:hAnsi="Helvetica" w:eastAsia="仿宋_GB2312" w:cs="Helvetica"/>
          <w:sz w:val="32"/>
          <w:szCs w:val="32"/>
          <w:lang w:val="en-US" w:eastAsia="zh-CN"/>
        </w:rPr>
        <w:t>18</w:t>
      </w:r>
      <w:r>
        <w:rPr>
          <w:rFonts w:hint="eastAsia" w:ascii="仿宋_GB2312" w:hAnsi="Helvetica" w:eastAsia="仿宋_GB2312" w:cs="Helvetica"/>
          <w:sz w:val="32"/>
          <w:szCs w:val="32"/>
        </w:rPr>
        <w:t>件</w:t>
      </w:r>
      <w:r>
        <w:rPr>
          <w:rFonts w:hint="eastAsia" w:ascii="仿宋_GB2312" w:hAnsi="宋体" w:eastAsia="仿宋_GB2312" w:cs="宋体"/>
          <w:kern w:val="0"/>
          <w:sz w:val="32"/>
          <w:szCs w:val="32"/>
          <w:lang w:val="zh-CN"/>
        </w:rPr>
        <w:t>，</w:t>
      </w:r>
      <w:r>
        <w:rPr>
          <w:rFonts w:hint="eastAsia" w:ascii="仿宋_GB2312" w:hAnsi="宋体" w:eastAsia="仿宋_GB2312" w:cs="宋体"/>
          <w:kern w:val="0"/>
          <w:sz w:val="32"/>
          <w:szCs w:val="32"/>
          <w:lang w:val="zh-CN" w:eastAsia="zh-CN"/>
        </w:rPr>
        <w:t>剩余案件正在依法按程序进行办理，时限内案件结案率为100%。</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right="0" w:rightChars="0" w:firstLine="640"/>
        <w:jc w:val="left"/>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(六)健康扶贫工作</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right="0" w:right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（1）加强慢病办理。截至目前，共对因病致贫符合条件的贫困户办理慢病892人；</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（2）住院补偿。今年共为贫困户住院补偿219人次、补偿105.24万元。大病保险补偿40人，补偿20.52万元。</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right="0" w:rightChars="0" w:firstLine="640" w:firstLineChars="200"/>
        <w:jc w:val="left"/>
        <w:textAlignment w:val="auto"/>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lang w:val="en-US" w:eastAsia="zh-CN"/>
        </w:rPr>
        <w:t>（3）追补工作。我局召开专题会议进行安排布置，按乡镇以村通知下去进行回补。目前已回补人员54人，补偿47283.95元。</w:t>
      </w:r>
      <w:r>
        <w:rPr>
          <w:rFonts w:hint="eastAsia" w:ascii="黑体" w:hAnsi="黑体" w:eastAsia="黑体" w:cs="黑体"/>
          <w:b w:val="0"/>
          <w:bCs w:val="0"/>
          <w:sz w:val="32"/>
          <w:szCs w:val="32"/>
          <w:lang w:val="en-US" w:eastAsia="zh-CN"/>
        </w:rPr>
        <w:t xml:space="preserve"> </w:t>
      </w:r>
    </w:p>
    <w:p>
      <w:pPr>
        <w:pStyle w:val="4"/>
        <w:spacing w:before="0" w:beforeAutospacing="0" w:after="0" w:afterAutospacing="0" w:line="600" w:lineRule="exact"/>
        <w:ind w:firstLine="640" w:firstLineChars="200"/>
        <w:jc w:val="both"/>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二、党风廉政建设情况</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right="0" w:rightChars="0"/>
        <w:jc w:val="left"/>
        <w:textAlignment w:val="auto"/>
        <w:rPr>
          <w:rFonts w:hint="eastAsia" w:ascii="仿宋_GB2312" w:hAnsi="仿宋" w:eastAsia="仿宋_GB2312"/>
          <w:color w:val="auto"/>
          <w:sz w:val="32"/>
          <w:szCs w:val="32"/>
        </w:rPr>
      </w:pPr>
      <w:r>
        <w:rPr>
          <w:rFonts w:hint="eastAsia" w:ascii="仿宋_GB2312" w:hAnsi="仿宋" w:eastAsia="仿宋_GB2312"/>
          <w:b w:val="0"/>
          <w:bCs/>
          <w:color w:val="auto"/>
          <w:sz w:val="32"/>
          <w:szCs w:val="32"/>
          <w:lang w:val="en-US" w:eastAsia="zh-CN"/>
        </w:rPr>
        <w:t xml:space="preserve">    </w:t>
      </w:r>
      <w:r>
        <w:rPr>
          <w:rFonts w:hint="eastAsia" w:ascii="仿宋_GB2312" w:hAnsi="仿宋" w:eastAsia="仿宋_GB2312"/>
          <w:color w:val="auto"/>
          <w:sz w:val="32"/>
          <w:szCs w:val="32"/>
          <w:lang w:eastAsia="zh-CN"/>
        </w:rPr>
        <w:t>今年我局</w:t>
      </w:r>
      <w:r>
        <w:rPr>
          <w:rFonts w:hint="eastAsia" w:ascii="仿宋_GB2312" w:hAnsi="仿宋" w:eastAsia="仿宋_GB2312"/>
          <w:color w:val="auto"/>
          <w:sz w:val="32"/>
          <w:szCs w:val="32"/>
        </w:rPr>
        <w:t>建立了较为完善的责任分解、责任考核、责任追究工作机制，致力做到“三个强化”。一是强化责任分解，明确责任主体。为切实抓好党风廉政建设，我局在认真分析、研究的基础上，提出了“抓深入、抓规范、抓提高”的工作思路。年初召开专题会议，及时传达学习全县纪检工作会议精神，将责任落实到每个人和相关职能股室，使干部职工真正履行一岗双责（工作职责、廉政职责），建立了横向到边，纵向到底的责任网络体系。二是强化一把手负总责。在实际工作中，一把手坚持亲自抓，做到了“四个亲自”，即亲自安排部署党风廉政建设工作，亲自听取汇报，亲自检查党风廉政建设责任落实情况，亲自督办重大问题的责任追究。坚持按照“谁主管谁负责”的原则，一级抓一级，层层抓落实。三是强化责任考核。根据人社工作实际，我局将党风廉政建设纳入了考核范围，明确目标任务，实行“一票否决”，切实做到了有方案、有措施、有落实、有检查。今年全局党组成员及干部职工做到无一例违国法、乱党纪、悖党性的事故苗头发生。</w:t>
      </w:r>
    </w:p>
    <w:p>
      <w:pPr>
        <w:spacing w:line="600" w:lineRule="exact"/>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三</w:t>
      </w:r>
      <w:r>
        <w:rPr>
          <w:rFonts w:hint="eastAsia" w:ascii="黑体" w:hAnsi="黑体" w:eastAsia="黑体" w:cs="黑体"/>
          <w:b w:val="0"/>
          <w:bCs w:val="0"/>
          <w:color w:val="auto"/>
          <w:sz w:val="32"/>
          <w:szCs w:val="32"/>
        </w:rPr>
        <w:t>、201</w:t>
      </w:r>
      <w:r>
        <w:rPr>
          <w:rFonts w:hint="eastAsia" w:ascii="黑体" w:hAnsi="黑体" w:eastAsia="黑体" w:cs="黑体"/>
          <w:b w:val="0"/>
          <w:bCs w:val="0"/>
          <w:color w:val="auto"/>
          <w:sz w:val="32"/>
          <w:szCs w:val="32"/>
          <w:lang w:val="en-US" w:eastAsia="zh-CN"/>
        </w:rPr>
        <w:t>8</w:t>
      </w:r>
      <w:r>
        <w:rPr>
          <w:rFonts w:hint="eastAsia" w:ascii="黑体" w:hAnsi="黑体" w:eastAsia="黑体" w:cs="黑体"/>
          <w:b w:val="0"/>
          <w:bCs w:val="0"/>
          <w:color w:val="auto"/>
          <w:sz w:val="32"/>
          <w:szCs w:val="32"/>
        </w:rPr>
        <w:t>年工作计划及努力方向</w:t>
      </w:r>
    </w:p>
    <w:p>
      <w:pPr>
        <w:tabs>
          <w:tab w:val="left" w:pos="5535"/>
        </w:tabs>
        <w:spacing w:line="60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（一）全面推进就业创业工作，落实优惠政策，扎实做好高校毕业生等重点群体就业扶持工作；</w:t>
      </w:r>
    </w:p>
    <w:p>
      <w:pPr>
        <w:tabs>
          <w:tab w:val="left" w:pos="5535"/>
        </w:tabs>
        <w:spacing w:line="60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（二）完善社保体系，加大各项社保欠费征缴力度；</w:t>
      </w:r>
    </w:p>
    <w:p>
      <w:pPr>
        <w:tabs>
          <w:tab w:val="left" w:pos="5535"/>
        </w:tabs>
        <w:spacing w:line="60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（三）做好人事招考工作，为我县行政事业单位补充新鲜血液；              </w:t>
      </w:r>
    </w:p>
    <w:p>
      <w:pPr>
        <w:tabs>
          <w:tab w:val="left" w:pos="5535"/>
        </w:tabs>
        <w:spacing w:line="60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（四）加大监察执法力度，切实维护劳动者合法权益；</w:t>
      </w:r>
    </w:p>
    <w:p>
      <w:pPr>
        <w:tabs>
          <w:tab w:val="left" w:pos="5535"/>
        </w:tabs>
        <w:spacing w:line="60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（五）全力推进脱贫攻坚，加大对贫困人群就业、健康扶贫扶持力度；</w:t>
      </w:r>
    </w:p>
    <w:p>
      <w:pPr>
        <w:tabs>
          <w:tab w:val="left" w:pos="5535"/>
        </w:tabs>
        <w:spacing w:line="60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（六）切实改进干部作风，提升窗口单位</w:t>
      </w:r>
      <w:r>
        <w:rPr>
          <w:rFonts w:hint="eastAsia" w:ascii="仿宋_GB2312" w:hAnsi="仿宋" w:eastAsia="仿宋_GB2312"/>
          <w:color w:val="auto"/>
          <w:sz w:val="32"/>
          <w:szCs w:val="32"/>
          <w:lang w:eastAsia="zh-CN"/>
        </w:rPr>
        <w:t>工作</w:t>
      </w:r>
      <w:r>
        <w:rPr>
          <w:rFonts w:hint="eastAsia" w:ascii="仿宋_GB2312" w:hAnsi="仿宋" w:eastAsia="仿宋_GB2312"/>
          <w:color w:val="auto"/>
          <w:sz w:val="32"/>
          <w:szCs w:val="32"/>
        </w:rPr>
        <w:t>水平，通过查不足、补短板、抓服务、转作风，用实际行动让服务对象真切地感受到实实在在的变化，不断提升工作质量和群众满意度。</w:t>
      </w:r>
    </w:p>
    <w:p>
      <w:pPr>
        <w:tabs>
          <w:tab w:val="left" w:pos="5535"/>
        </w:tabs>
        <w:spacing w:line="600" w:lineRule="exact"/>
        <w:rPr>
          <w:rFonts w:hint="eastAsia" w:ascii="仿宋_GB2312" w:hAnsi="仿宋" w:eastAsia="仿宋_GB2312"/>
          <w:color w:val="auto"/>
          <w:sz w:val="32"/>
          <w:szCs w:val="32"/>
        </w:rPr>
      </w:pPr>
    </w:p>
    <w:p>
      <w:pPr>
        <w:tabs>
          <w:tab w:val="left" w:pos="5535"/>
        </w:tabs>
        <w:spacing w:line="600" w:lineRule="exact"/>
        <w:ind w:firstLine="5120" w:firstLineChars="1600"/>
        <w:rPr>
          <w:rFonts w:hint="eastAsia" w:ascii="仿宋_GB2312" w:hAnsi="仿宋" w:eastAsia="仿宋_GB2312"/>
          <w:color w:val="auto"/>
          <w:sz w:val="32"/>
          <w:szCs w:val="32"/>
        </w:rPr>
      </w:pPr>
    </w:p>
    <w:p>
      <w:pPr>
        <w:tabs>
          <w:tab w:val="left" w:pos="5535"/>
        </w:tabs>
        <w:spacing w:line="600" w:lineRule="exact"/>
        <w:ind w:firstLine="5120" w:firstLineChars="1600"/>
        <w:rPr>
          <w:rFonts w:hint="eastAsia" w:ascii="仿宋_GB2312" w:hAnsi="仿宋" w:eastAsia="仿宋_GB2312"/>
          <w:color w:val="auto"/>
          <w:sz w:val="32"/>
          <w:szCs w:val="32"/>
        </w:rPr>
      </w:pPr>
      <w:r>
        <w:rPr>
          <w:rFonts w:hint="eastAsia" w:ascii="仿宋_GB2312" w:hAnsi="仿宋" w:eastAsia="仿宋_GB2312"/>
          <w:color w:val="auto"/>
          <w:sz w:val="32"/>
          <w:szCs w:val="32"/>
        </w:rPr>
        <w:t>201</w:t>
      </w:r>
      <w:r>
        <w:rPr>
          <w:rFonts w:hint="eastAsia" w:ascii="仿宋_GB2312" w:hAnsi="仿宋" w:eastAsia="仿宋_GB2312"/>
          <w:color w:val="auto"/>
          <w:sz w:val="32"/>
          <w:szCs w:val="32"/>
          <w:lang w:val="en-US" w:eastAsia="zh-CN"/>
        </w:rPr>
        <w:t>8</w:t>
      </w:r>
      <w:r>
        <w:rPr>
          <w:rFonts w:hint="eastAsia" w:ascii="仿宋_GB2312" w:hAnsi="仿宋" w:eastAsia="仿宋_GB2312"/>
          <w:color w:val="auto"/>
          <w:sz w:val="32"/>
          <w:szCs w:val="32"/>
        </w:rPr>
        <w:t>年1月</w:t>
      </w:r>
      <w:r>
        <w:rPr>
          <w:rFonts w:hint="eastAsia" w:ascii="仿宋_GB2312" w:hAnsi="仿宋" w:eastAsia="仿宋_GB2312"/>
          <w:color w:val="auto"/>
          <w:sz w:val="32"/>
          <w:szCs w:val="32"/>
          <w:lang w:val="en-US" w:eastAsia="zh-CN"/>
        </w:rPr>
        <w:t>30</w:t>
      </w:r>
      <w:r>
        <w:rPr>
          <w:rFonts w:hint="eastAsia" w:ascii="仿宋_GB2312" w:hAnsi="仿宋" w:eastAsia="仿宋_GB2312"/>
          <w:color w:val="auto"/>
          <w:sz w:val="32"/>
          <w:szCs w:val="32"/>
        </w:rPr>
        <w:t>日</w:t>
      </w:r>
    </w:p>
    <w:p>
      <w:pPr>
        <w:keepNext w:val="0"/>
        <w:keepLines w:val="0"/>
        <w:pageBreakBefore w:val="0"/>
        <w:tabs>
          <w:tab w:val="left" w:pos="5535"/>
        </w:tabs>
        <w:kinsoku/>
        <w:wordWrap/>
        <w:overflowPunct/>
        <w:topLinePunct w:val="0"/>
        <w:autoSpaceDE/>
        <w:autoSpaceDN/>
        <w:bidi w:val="0"/>
        <w:adjustRightInd/>
        <w:spacing w:line="600" w:lineRule="exact"/>
        <w:ind w:right="0" w:rightChars="0"/>
        <w:textAlignment w:val="auto"/>
        <w:rPr>
          <w:rFonts w:hint="eastAsia" w:ascii="仿宋_GB2312" w:hAnsi="仿宋" w:eastAsia="仿宋_GB2312"/>
          <w:color w:val="auto"/>
          <w:sz w:val="36"/>
          <w:szCs w:val="36"/>
        </w:rPr>
      </w:pPr>
    </w:p>
    <w:p>
      <w:pPr>
        <w:rPr>
          <w:color w:val="auto"/>
        </w:rPr>
      </w:pPr>
    </w:p>
    <w:p/>
    <w:sectPr>
      <w:pgSz w:w="11906" w:h="16838"/>
      <w:pgMar w:top="1701"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mNjFmNjY0YTJjMzVjZWVkMmFlMTUxMDA0OTA4MTAifQ=="/>
  </w:docVars>
  <w:rsids>
    <w:rsidRoot w:val="0E6C0495"/>
    <w:rsid w:val="0C9A0A4F"/>
    <w:rsid w:val="0E6C0495"/>
    <w:rsid w:val="3C4A670C"/>
    <w:rsid w:val="491C2FF9"/>
    <w:rsid w:val="57486047"/>
    <w:rsid w:val="5DC92581"/>
    <w:rsid w:val="66891AD2"/>
    <w:rsid w:val="70347D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3087</Words>
  <Characters>3614</Characters>
  <Lines>0</Lines>
  <Paragraphs>0</Paragraphs>
  <TotalTime>0</TotalTime>
  <ScaleCrop>false</ScaleCrop>
  <LinksUpToDate>false</LinksUpToDate>
  <CharactersWithSpaces>3685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2018-02-01T02:15:00Z</dcterms:created>
  <dc:creator>Administrator</dc:creator>
  <cp:lastModifiedBy>admin</cp:lastModifiedBy>
  <cp:lastPrinted>2018-02-01T02:42:00Z</cp:lastPrinted>
  <dcterms:modified xsi:type="dcterms:W3CDTF">2023-05-05T03:09:59Z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BE1F3B8D8A05470C8F3C9B686DCBD82D_12</vt:lpwstr>
  </property>
</Properties>
</file>