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襄垣县市场监督管理局</w:t>
      </w:r>
    </w:p>
    <w:p w14:paraId="15DC7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2025年第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期食品安全监督抽检信息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通告</w:t>
      </w:r>
    </w:p>
    <w:p w14:paraId="2926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BBC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本期公布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318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批次监督抽检结果,涉及食用农产品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个大类。根据食品安全国家标准，个别项目不合格，其产品即判定为不合格产品。其中：不合格样品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批次，合格样品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316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批次。</w:t>
      </w:r>
    </w:p>
    <w:p w14:paraId="486AA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不合格样品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批次，具体为：</w:t>
      </w:r>
    </w:p>
    <w:p w14:paraId="41E55F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姜1批次，襄垣县王桥镇兔来折扣仓储超市五阳社区店（个体工商户）销售的姜，噻虫胺不符合食品安全国家标准。检测机构为河北恒泉检验检测服务有限公司。</w:t>
      </w:r>
    </w:p>
    <w:p w14:paraId="2855094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姜1批次，襄垣县赵昌宏蔬菜调味门市部销售的姜，噻虫胺不符合食品安全国家标准。检测机构为河北恒泉检验检测服务有限公司。</w:t>
      </w:r>
    </w:p>
    <w:p w14:paraId="27B2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针对上述抽检发现的不合格产品，我局已按照相关法律法规依法处理。消费者如果在市场上发现被通报的不合格产品，可拨打12315投诉举报。</w:t>
      </w:r>
    </w:p>
    <w:p w14:paraId="079E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特此通告</w:t>
      </w:r>
    </w:p>
    <w:p w14:paraId="62D4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附件：1.部分不合格项目小知识</w:t>
      </w:r>
    </w:p>
    <w:p w14:paraId="05CC0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2.2025年第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期食品监督抽检产品合格信息</w:t>
      </w:r>
    </w:p>
    <w:p w14:paraId="4834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3.2025年第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期食品监督抽检产品不合格信息</w:t>
      </w:r>
    </w:p>
    <w:p w14:paraId="6847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0" w:name="_GoBack"/>
      <w:bookmarkEnd w:id="0"/>
    </w:p>
    <w:p w14:paraId="39C7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襄垣县市场监督管理局</w:t>
      </w:r>
    </w:p>
    <w:p w14:paraId="5ABDC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2025年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5日</w:t>
      </w:r>
    </w:p>
    <w:p w14:paraId="7170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B6B7A"/>
    <w:rsid w:val="1F3B6B7A"/>
    <w:rsid w:val="29B84A34"/>
    <w:rsid w:val="4A4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172</Characters>
  <Lines>0</Lines>
  <Paragraphs>0</Paragraphs>
  <TotalTime>8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2025-09-15T08:26:00Z</dcterms:created>
  <dc:creator>惜雨</dc:creator>
  <cp:lastModifiedBy>惜雨</cp:lastModifiedBy>
  <dcterms:modified xsi:type="dcterms:W3CDTF">2025-11-25T06:44:48Z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D3141B63FB054F13BD19959195851857_11</vt:lpwstr>
  </property>
  <property fmtid="{D5CDD505-2E9C-101B-9397-08002B2CF9AE}" pid="4" name="KSOTemplateDocerSaveRecord">
    <vt:lpwstr>eyJoZGlkIjoiMzNlNDQwODU5NjYzZDU3ZDBmMDI2YmEzNGM3ODkwYTUiLCJ1c2VySWQiOiIxMDc5MDkxMzgxIn0=</vt:lpwstr>
  </property>
</Properties>
</file>