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DDFDB">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eastAsia="宋体"/>
          <w:sz w:val="36"/>
          <w:szCs w:val="36"/>
          <w:lang w:val="en-US" w:eastAsia="zh-CN"/>
        </w:rPr>
      </w:pPr>
    </w:p>
    <w:p w14:paraId="22A04F0E">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eastAsia="宋体"/>
          <w:b/>
          <w:bCs/>
          <w:sz w:val="52"/>
          <w:szCs w:val="52"/>
          <w:lang w:val="en-US" w:eastAsia="zh-CN"/>
        </w:rPr>
      </w:pPr>
      <w:r>
        <w:rPr>
          <w:rFonts w:hint="eastAsia" w:eastAsia="宋体"/>
          <w:b/>
          <w:bCs/>
          <w:sz w:val="52"/>
          <w:szCs w:val="52"/>
          <w:lang w:val="en-US" w:eastAsia="zh-CN"/>
        </w:rPr>
        <w:t>襄垣县自然资源局</w:t>
      </w:r>
    </w:p>
    <w:p w14:paraId="20487A26">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eastAsia="宋体"/>
          <w:b/>
          <w:bCs/>
          <w:sz w:val="52"/>
          <w:szCs w:val="52"/>
          <w:lang w:val="en-US" w:eastAsia="zh-CN"/>
        </w:rPr>
      </w:pPr>
      <w:r>
        <w:rPr>
          <w:rFonts w:hint="eastAsia" w:eastAsia="宋体"/>
          <w:b/>
          <w:bCs/>
          <w:sz w:val="52"/>
          <w:szCs w:val="52"/>
          <w:lang w:val="en-US" w:eastAsia="zh-CN"/>
        </w:rPr>
        <w:t>2025年行政执法检查工作计划</w:t>
      </w:r>
    </w:p>
    <w:p w14:paraId="62556C0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both"/>
        <w:textAlignment w:val="auto"/>
        <w:rPr>
          <w:rFonts w:hint="eastAsia" w:asciiTheme="minorHAnsi" w:hAnsiTheme="minorHAnsi" w:eastAsiaTheme="minorHAnsi" w:cstheme="minorBidi"/>
          <w:kern w:val="0"/>
          <w:sz w:val="32"/>
          <w:szCs w:val="32"/>
          <w:lang w:val="en-US" w:eastAsia="en-US" w:bidi="en-US"/>
        </w:rPr>
      </w:pPr>
    </w:p>
    <w:p w14:paraId="03CB09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 w:hAnsi="仿宋" w:eastAsia="仿宋" w:cs="仿宋"/>
          <w:kern w:val="0"/>
          <w:sz w:val="32"/>
          <w:szCs w:val="32"/>
          <w:lang w:val="en-US" w:eastAsia="en-US" w:bidi="en-US"/>
        </w:rPr>
      </w:pPr>
      <w:r>
        <w:rPr>
          <w:rFonts w:hint="eastAsia" w:ascii="仿宋" w:hAnsi="仿宋" w:eastAsia="仿宋" w:cs="仿宋"/>
          <w:kern w:val="0"/>
          <w:sz w:val="32"/>
          <w:szCs w:val="32"/>
          <w:lang w:val="en-US" w:eastAsia="en-US" w:bidi="en-US"/>
        </w:rPr>
        <w:t>为进一步规范行政执法行为，坚持公正、公平、文明、阳光执法，提高执法效率，促进依法行政，依据《山</w:t>
      </w:r>
      <w:r>
        <w:rPr>
          <w:rFonts w:hint="eastAsia" w:ascii="仿宋" w:hAnsi="仿宋" w:eastAsia="仿宋" w:cs="仿宋"/>
          <w:kern w:val="0"/>
          <w:sz w:val="32"/>
          <w:szCs w:val="32"/>
          <w:lang w:val="en-US" w:eastAsia="zh-CN" w:bidi="en-US"/>
        </w:rPr>
        <w:t>西</w:t>
      </w:r>
      <w:r>
        <w:rPr>
          <w:rFonts w:hint="eastAsia" w:ascii="仿宋" w:hAnsi="仿宋" w:eastAsia="仿宋" w:cs="仿宋"/>
          <w:kern w:val="0"/>
          <w:sz w:val="32"/>
          <w:szCs w:val="32"/>
          <w:lang w:val="en-US" w:eastAsia="en-US" w:bidi="en-US"/>
        </w:rPr>
        <w:t>省行政执法监督条例》的规定，按照上级相关要求，现制定我局202</w:t>
      </w:r>
      <w:r>
        <w:rPr>
          <w:rFonts w:hint="eastAsia" w:ascii="仿宋" w:hAnsi="仿宋" w:eastAsia="仿宋" w:cs="仿宋"/>
          <w:kern w:val="0"/>
          <w:sz w:val="32"/>
          <w:szCs w:val="32"/>
          <w:lang w:val="en-US" w:eastAsia="zh-CN" w:bidi="en-US"/>
        </w:rPr>
        <w:t>5</w:t>
      </w:r>
      <w:r>
        <w:rPr>
          <w:rFonts w:hint="eastAsia" w:ascii="仿宋" w:hAnsi="仿宋" w:eastAsia="仿宋" w:cs="仿宋"/>
          <w:kern w:val="0"/>
          <w:sz w:val="32"/>
          <w:szCs w:val="32"/>
          <w:lang w:val="en-US" w:eastAsia="en-US" w:bidi="en-US"/>
        </w:rPr>
        <w:t>年度行政执法监督检查计划：</w:t>
      </w:r>
    </w:p>
    <w:p w14:paraId="1F06D0C7">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一、工作原则
</w:t>
      </w:r>
    </w:p>
    <w:p w14:paraId="0AC55BFF">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1、依法检查、公开透明、公正合理、廉洁高效的原则。</w:t>
      </w:r>
    </w:p>
    <w:p w14:paraId="27B1E41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2、突出重点、全面覆盖的原则。
</w:t>
      </w:r>
    </w:p>
    <w:p w14:paraId="1E1A31FD">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二、主要任务和要求
</w:t>
      </w:r>
    </w:p>
    <w:p w14:paraId="411263C6">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bCs/>
          <w:sz w:val="32"/>
          <w:szCs w:val="32"/>
        </w:rPr>
        <w:t>依照程序组织检查。</w:t>
      </w:r>
      <w:r>
        <w:rPr>
          <w:rFonts w:hint="eastAsia" w:ascii="仿宋" w:hAnsi="仿宋" w:eastAsia="仿宋" w:cs="仿宋"/>
          <w:sz w:val="32"/>
          <w:szCs w:val="32"/>
        </w:rPr>
        <w:t>行政检查必须严格按照法定程序行使检查职权，切实履行法定执法职责，必须2个及以上</w:t>
      </w:r>
      <w:r>
        <w:rPr>
          <w:rFonts w:hint="eastAsia" w:ascii="仿宋" w:hAnsi="仿宋" w:eastAsia="仿宋" w:cs="仿宋"/>
          <w:sz w:val="32"/>
          <w:szCs w:val="32"/>
          <w:lang w:eastAsia="zh-CN"/>
        </w:rPr>
        <w:t>具备</w:t>
      </w:r>
      <w:r>
        <w:rPr>
          <w:rFonts w:hint="eastAsia" w:ascii="仿宋" w:hAnsi="仿宋" w:eastAsia="仿宋" w:cs="仿宋"/>
          <w:sz w:val="32"/>
          <w:szCs w:val="32"/>
        </w:rPr>
        <w:t>执法资格的人员，实行亮证检查，对检查中发现的问题依法依规处理。并在检查结束后向社会公布行政检查报告。
</w:t>
      </w:r>
    </w:p>
    <w:p w14:paraId="7A395D5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b/>
          <w:bCs/>
          <w:sz w:val="32"/>
          <w:szCs w:val="32"/>
        </w:rPr>
        <w:t>规范行政执法检查文书。</w:t>
      </w:r>
      <w:r>
        <w:rPr>
          <w:rFonts w:hint="eastAsia" w:ascii="仿宋" w:hAnsi="仿宋" w:eastAsia="仿宋" w:cs="仿宋"/>
          <w:sz w:val="32"/>
          <w:szCs w:val="32"/>
        </w:rPr>
        <w:t>行政执法检查文书必须统一格式，按照工作规程和规范要求填写文本内容，检查记录</w:t>
      </w:r>
      <w:r>
        <w:rPr>
          <w:rFonts w:hint="eastAsia" w:ascii="仿宋" w:hAnsi="仿宋" w:eastAsia="仿宋" w:cs="仿宋"/>
          <w:sz w:val="32"/>
          <w:szCs w:val="32"/>
          <w:lang w:eastAsia="zh-CN"/>
        </w:rPr>
        <w:t>详</w:t>
      </w:r>
      <w:r>
        <w:rPr>
          <w:rFonts w:hint="eastAsia" w:ascii="仿宋" w:hAnsi="仿宋" w:eastAsia="仿宋" w:cs="仿宋"/>
          <w:sz w:val="32"/>
          <w:szCs w:val="32"/>
        </w:rPr>
        <w:t>实有据，并且建档存查，逐步实现辖区内自然资源行政检查对象全覆盖。
</w:t>
      </w:r>
    </w:p>
    <w:p w14:paraId="435213DA">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严厉查处违法违规行为。</w:t>
      </w:r>
      <w:r>
        <w:rPr>
          <w:rFonts w:hint="eastAsia" w:ascii="仿宋" w:hAnsi="仿宋" w:eastAsia="仿宋" w:cs="仿宋"/>
          <w:sz w:val="32"/>
          <w:szCs w:val="32"/>
        </w:rPr>
        <w:t>对检查中发现涉嫌存在违法违规行为的，要按要求制作</w:t>
      </w:r>
      <w:r>
        <w:rPr>
          <w:rFonts w:hint="eastAsia" w:ascii="仿宋" w:hAnsi="仿宋" w:eastAsia="仿宋" w:cs="仿宋"/>
          <w:sz w:val="32"/>
          <w:szCs w:val="32"/>
          <w:lang w:eastAsia="zh-CN"/>
        </w:rPr>
        <w:t>询问笔录</w:t>
      </w:r>
      <w:r>
        <w:rPr>
          <w:rFonts w:hint="eastAsia" w:ascii="仿宋" w:hAnsi="仿宋" w:eastAsia="仿宋" w:cs="仿宋"/>
          <w:sz w:val="32"/>
          <w:szCs w:val="32"/>
        </w:rPr>
        <w:t>、现场勘测记录、现场照片等相关证据材料，依法依规处理到位。
</w:t>
      </w:r>
    </w:p>
    <w:p w14:paraId="6AD2BDA9">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b/>
          <w:bCs/>
          <w:sz w:val="32"/>
          <w:szCs w:val="32"/>
        </w:rPr>
        <w:t>跟踪落实整改。</w:t>
      </w:r>
      <w:r>
        <w:rPr>
          <w:rFonts w:hint="eastAsia" w:ascii="仿宋" w:hAnsi="仿宋" w:eastAsia="仿宋" w:cs="仿宋"/>
          <w:sz w:val="32"/>
          <w:szCs w:val="32"/>
        </w:rPr>
        <w:t>对检查发现的违法违规问题，要做出相应的行政处罚，建立“谁检查、谁跟踪落实到位”的责任机制，跟踪督办，直至整改落实到位。
</w:t>
      </w:r>
    </w:p>
    <w:p w14:paraId="5D831B0B">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三、时间安排和责任分工
</w:t>
      </w:r>
    </w:p>
    <w:p w14:paraId="1CB9EA34">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本年度</w:t>
      </w:r>
      <w:r>
        <w:rPr>
          <w:rFonts w:hint="eastAsia" w:ascii="仿宋" w:hAnsi="仿宋" w:eastAsia="仿宋" w:cs="仿宋"/>
          <w:sz w:val="32"/>
          <w:szCs w:val="32"/>
        </w:rPr>
        <w:t>行政检查时间为202</w:t>
      </w:r>
      <w:r>
        <w:rPr>
          <w:rFonts w:hint="eastAsia" w:ascii="仿宋" w:hAnsi="仿宋" w:eastAsia="仿宋" w:cs="仿宋"/>
          <w:sz w:val="32"/>
          <w:szCs w:val="32"/>
          <w:lang w:val="en-US" w:eastAsia="zh-CN"/>
        </w:rPr>
        <w:t>5</w:t>
      </w:r>
      <w:r>
        <w:rPr>
          <w:rFonts w:hint="eastAsia" w:ascii="仿宋" w:hAnsi="仿宋" w:eastAsia="仿宋" w:cs="仿宋"/>
          <w:sz w:val="32"/>
          <w:szCs w:val="32"/>
        </w:rPr>
        <w:t>年1月至12月，共12个月。
</w:t>
      </w:r>
    </w:p>
    <w:p w14:paraId="441C45D6">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组织</w:t>
      </w:r>
      <w:r>
        <w:rPr>
          <w:rFonts w:hint="eastAsia" w:ascii="仿宋" w:hAnsi="仿宋" w:eastAsia="仿宋" w:cs="仿宋"/>
          <w:sz w:val="32"/>
          <w:szCs w:val="32"/>
        </w:rPr>
        <w:t>矿管股</w:t>
      </w:r>
      <w:r>
        <w:rPr>
          <w:rFonts w:hint="eastAsia" w:ascii="仿宋" w:hAnsi="仿宋" w:eastAsia="仿宋" w:cs="仿宋"/>
          <w:sz w:val="32"/>
          <w:szCs w:val="32"/>
          <w:lang w:eastAsia="zh-CN"/>
        </w:rPr>
        <w:t>、</w:t>
      </w:r>
      <w:r>
        <w:rPr>
          <w:rFonts w:hint="eastAsia" w:ascii="仿宋" w:hAnsi="仿宋" w:eastAsia="仿宋" w:cs="仿宋"/>
          <w:sz w:val="32"/>
          <w:szCs w:val="32"/>
        </w:rPr>
        <w:t>生态修复、</w:t>
      </w:r>
      <w:r>
        <w:rPr>
          <w:rFonts w:hint="eastAsia" w:ascii="仿宋" w:hAnsi="仿宋" w:eastAsia="仿宋" w:cs="仿宋"/>
          <w:sz w:val="32"/>
          <w:szCs w:val="32"/>
          <w:lang w:eastAsia="zh-CN"/>
        </w:rPr>
        <w:t>综合执法队</w:t>
      </w:r>
      <w:r>
        <w:rPr>
          <w:rFonts w:hint="eastAsia" w:ascii="仿宋" w:hAnsi="仿宋" w:eastAsia="仿宋" w:cs="仿宋"/>
          <w:sz w:val="32"/>
          <w:szCs w:val="32"/>
        </w:rPr>
        <w:t>对全县持证矿山进行综合检查，严格要求矿山企业</w:t>
      </w:r>
      <w:r>
        <w:rPr>
          <w:rFonts w:hint="eastAsia" w:ascii="仿宋" w:hAnsi="仿宋" w:eastAsia="仿宋" w:cs="仿宋"/>
          <w:sz w:val="32"/>
          <w:szCs w:val="32"/>
          <w:lang w:eastAsia="zh-CN"/>
        </w:rPr>
        <w:t>依法依规</w:t>
      </w:r>
      <w:r>
        <w:rPr>
          <w:rFonts w:hint="eastAsia" w:ascii="仿宋" w:hAnsi="仿宋" w:eastAsia="仿宋" w:cs="仿宋"/>
          <w:sz w:val="32"/>
          <w:szCs w:val="32"/>
        </w:rPr>
        <w:t>开采，督促</w:t>
      </w:r>
      <w:r>
        <w:rPr>
          <w:rFonts w:hint="eastAsia" w:ascii="仿宋" w:hAnsi="仿宋" w:eastAsia="仿宋" w:cs="仿宋"/>
          <w:sz w:val="32"/>
          <w:szCs w:val="32"/>
          <w:lang w:eastAsia="zh-CN"/>
        </w:rPr>
        <w:t>矿山</w:t>
      </w:r>
      <w:r>
        <w:rPr>
          <w:rFonts w:hint="eastAsia" w:ascii="仿宋" w:hAnsi="仿宋" w:eastAsia="仿宋" w:cs="仿宋"/>
          <w:sz w:val="32"/>
          <w:szCs w:val="32"/>
        </w:rPr>
        <w:t>企业按照土地复垦三方协议，足额缴纳土地复垦保证金和提取矿山地质环境恢复治理金，对未按要求缴纳的企业下达整改通知书。（矿</w:t>
      </w:r>
      <w:r>
        <w:rPr>
          <w:rFonts w:hint="eastAsia" w:ascii="仿宋" w:hAnsi="仿宋" w:eastAsia="仿宋" w:cs="仿宋"/>
          <w:sz w:val="32"/>
          <w:szCs w:val="32"/>
          <w:lang w:eastAsia="zh-CN"/>
        </w:rPr>
        <w:t>管和地勘股、综合</w:t>
      </w:r>
      <w:r>
        <w:rPr>
          <w:rFonts w:hint="eastAsia" w:ascii="仿宋" w:hAnsi="仿宋" w:eastAsia="仿宋" w:cs="仿宋"/>
          <w:sz w:val="32"/>
          <w:szCs w:val="32"/>
        </w:rPr>
        <w:t>执法队）
</w:t>
      </w:r>
    </w:p>
    <w:p w14:paraId="0C30B5E2">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rPr>
        <w:t>3、</w:t>
      </w:r>
      <w:r>
        <w:rPr>
          <w:rFonts w:hint="eastAsia" w:ascii="仿宋" w:hAnsi="仿宋" w:eastAsia="仿宋" w:cs="仿宋"/>
          <w:color w:val="0000FF"/>
          <w:sz w:val="32"/>
          <w:szCs w:val="32"/>
          <w:lang w:val="en-US" w:eastAsia="zh-CN"/>
        </w:rPr>
        <w:t>为依法督促矿山企业履行矿山地质环境保护恢复和土地复垦治理义务，依据《</w:t>
      </w:r>
      <w:r>
        <w:rPr>
          <w:rFonts w:hint="eastAsia" w:ascii="仿宋" w:hAnsi="仿宋" w:eastAsia="仿宋" w:cs="仿宋"/>
          <w:color w:val="0000FF"/>
          <w:sz w:val="32"/>
          <w:szCs w:val="32"/>
        </w:rPr>
        <w:t>土地复垦条例</w:t>
      </w:r>
      <w:r>
        <w:rPr>
          <w:rFonts w:hint="eastAsia" w:ascii="仿宋" w:hAnsi="仿宋" w:eastAsia="仿宋" w:cs="仿宋"/>
          <w:color w:val="0000FF"/>
          <w:sz w:val="32"/>
          <w:szCs w:val="32"/>
          <w:lang w:val="en-US" w:eastAsia="zh-CN"/>
        </w:rPr>
        <w:t>实施办法</w:t>
      </w:r>
      <w:r>
        <w:rPr>
          <w:rFonts w:hint="eastAsia" w:ascii="仿宋" w:hAnsi="仿宋" w:eastAsia="仿宋" w:cs="仿宋"/>
          <w:color w:val="0000FF"/>
          <w:sz w:val="32"/>
          <w:szCs w:val="32"/>
          <w:lang w:eastAsia="zh-CN"/>
        </w:rPr>
        <w:t>》、《</w:t>
      </w:r>
      <w:r>
        <w:rPr>
          <w:rFonts w:hint="eastAsia" w:ascii="仿宋" w:hAnsi="仿宋" w:eastAsia="仿宋" w:cs="仿宋"/>
          <w:color w:val="0000FF"/>
          <w:sz w:val="32"/>
          <w:szCs w:val="32"/>
          <w:lang w:val="en-US" w:eastAsia="zh-CN"/>
        </w:rPr>
        <w:t>山西省矿山环境恢复治理基金管理办法》及其他相关法律法规规定，全县矿山企业</w:t>
      </w:r>
      <w:r>
        <w:rPr>
          <w:rFonts w:hint="eastAsia" w:ascii="仿宋" w:hAnsi="仿宋" w:eastAsia="仿宋" w:cs="仿宋"/>
          <w:color w:val="0000FF"/>
          <w:sz w:val="32"/>
          <w:szCs w:val="32"/>
        </w:rPr>
        <w:t>按照“谁开发、谁保护，谁破坏、谁治理”的原则，</w:t>
      </w:r>
      <w:r>
        <w:rPr>
          <w:rFonts w:hint="eastAsia" w:ascii="仿宋" w:hAnsi="仿宋" w:eastAsia="仿宋" w:cs="仿宋"/>
          <w:color w:val="0000FF"/>
          <w:sz w:val="32"/>
          <w:szCs w:val="32"/>
          <w:lang w:val="en-US" w:eastAsia="zh-CN"/>
        </w:rPr>
        <w:t>设立矿山环境恢复治理基金和土地复垦费用专户，并签订《三方监管协议》，遵循“企业所有、政府监管、专户储存、专款专用”的原则。按照编制评审通过的《矿区生态修复方案》相关内容要求，履行生态修复义务。对于不按规定预存及使用“二费”的矿山企业，责令限期整改。对于逾期整改不到位的，不予以办理其矿业权证的申请、延期、变更、注销，不批准其新的建设用地。（国土空间生态和地理信息测绘股）</w:t>
      </w:r>
    </w:p>
    <w:p w14:paraId="43AFCF61">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4、检查各版本的世界地图、中国地图、地球仪、地理类出版物和地理类教辅等地图产品，进一步强化销售商家规范使用、售卖正规国家版图意识，提高辨别能力，保障我国地理信息安全。（国土空间生态和地理信息测绘股）</w:t>
      </w:r>
    </w:p>
    <w:p w14:paraId="58DD21C5">
      <w:pPr>
        <w:keepNext w:val="0"/>
        <w:keepLines w:val="0"/>
        <w:pageBreakBefore w:val="0"/>
        <w:widowControl/>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0000FF"/>
          <w:sz w:val="32"/>
          <w:szCs w:val="32"/>
          <w:lang w:val="en-US" w:eastAsia="zh-CN"/>
        </w:rPr>
      </w:pPr>
      <w:r>
        <w:rPr>
          <w:rFonts w:hint="eastAsia" w:ascii="仿宋" w:hAnsi="仿宋" w:eastAsia="仿宋" w:cs="仿宋"/>
          <w:color w:val="0000FF"/>
          <w:sz w:val="32"/>
          <w:szCs w:val="32"/>
          <w:lang w:val="en-US" w:eastAsia="zh-CN"/>
        </w:rPr>
        <w:t>5、对我县的测绘资质单位进行监管，是否符合测绘资质条件、遵守测绘与地理信息法律法规、测绘项目质量、测绘与地理信息市场信用等情况进行监管。（国土空间生态和地理信息测绘股）</w:t>
      </w:r>
    </w:p>
    <w:p w14:paraId="6852AFC2">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、土地矿产卫片执法监督检查。组织</w:t>
      </w:r>
      <w:r>
        <w:rPr>
          <w:rFonts w:hint="eastAsia" w:ascii="仿宋" w:hAnsi="仿宋" w:eastAsia="仿宋" w:cs="仿宋"/>
          <w:sz w:val="32"/>
          <w:szCs w:val="32"/>
          <w:lang w:eastAsia="zh-CN"/>
        </w:rPr>
        <w:t>对自然资源部下发我县的</w:t>
      </w:r>
      <w:r>
        <w:rPr>
          <w:rFonts w:hint="eastAsia" w:ascii="仿宋" w:hAnsi="仿宋" w:eastAsia="仿宋" w:cs="仿宋"/>
          <w:sz w:val="32"/>
          <w:szCs w:val="32"/>
        </w:rPr>
        <w:t>土地矿产卫片</w:t>
      </w:r>
      <w:r>
        <w:rPr>
          <w:rFonts w:hint="eastAsia" w:ascii="仿宋" w:hAnsi="仿宋" w:eastAsia="仿宋" w:cs="仿宋"/>
          <w:sz w:val="32"/>
          <w:szCs w:val="32"/>
          <w:lang w:eastAsia="zh-CN"/>
        </w:rPr>
        <w:t>图斑进行实地核查</w:t>
      </w:r>
      <w:r>
        <w:rPr>
          <w:rFonts w:hint="eastAsia" w:ascii="仿宋" w:hAnsi="仿宋" w:eastAsia="仿宋" w:cs="仿宋"/>
          <w:sz w:val="32"/>
          <w:szCs w:val="32"/>
        </w:rPr>
        <w:t>，经合法性判定后，</w:t>
      </w:r>
      <w:r>
        <w:rPr>
          <w:rFonts w:hint="eastAsia" w:ascii="仿宋" w:hAnsi="仿宋" w:eastAsia="仿宋" w:cs="仿宋"/>
          <w:sz w:val="32"/>
          <w:szCs w:val="32"/>
          <w:lang w:eastAsia="zh-CN"/>
        </w:rPr>
        <w:t>对</w:t>
      </w:r>
      <w:r>
        <w:rPr>
          <w:rFonts w:hint="eastAsia" w:ascii="仿宋" w:hAnsi="仿宋" w:eastAsia="仿宋" w:cs="仿宋"/>
          <w:sz w:val="32"/>
          <w:szCs w:val="32"/>
        </w:rPr>
        <w:t>涉及违法用地</w:t>
      </w:r>
      <w:r>
        <w:rPr>
          <w:rFonts w:hint="eastAsia" w:ascii="仿宋" w:hAnsi="仿宋" w:eastAsia="仿宋" w:cs="仿宋"/>
          <w:sz w:val="32"/>
          <w:szCs w:val="32"/>
          <w:lang w:eastAsia="zh-CN"/>
        </w:rPr>
        <w:t>、采矿</w:t>
      </w:r>
      <w:r>
        <w:rPr>
          <w:rFonts w:hint="eastAsia" w:ascii="仿宋" w:hAnsi="仿宋" w:eastAsia="仿宋" w:cs="仿宋"/>
          <w:sz w:val="32"/>
          <w:szCs w:val="32"/>
        </w:rPr>
        <w:t>图斑</w:t>
      </w:r>
      <w:r>
        <w:rPr>
          <w:rFonts w:hint="eastAsia" w:ascii="仿宋" w:hAnsi="仿宋" w:eastAsia="仿宋" w:cs="仿宋"/>
          <w:sz w:val="32"/>
          <w:szCs w:val="32"/>
          <w:lang w:eastAsia="zh-CN"/>
        </w:rPr>
        <w:t>进行立案查处</w:t>
      </w:r>
      <w:r>
        <w:rPr>
          <w:rFonts w:hint="eastAsia" w:ascii="仿宋" w:hAnsi="仿宋" w:eastAsia="仿宋" w:cs="仿宋"/>
          <w:sz w:val="32"/>
          <w:szCs w:val="32"/>
        </w:rPr>
        <w:t>，</w:t>
      </w:r>
      <w:r>
        <w:rPr>
          <w:rFonts w:hint="eastAsia" w:ascii="仿宋" w:hAnsi="仿宋" w:eastAsia="仿宋" w:cs="仿宋"/>
          <w:sz w:val="32"/>
          <w:szCs w:val="32"/>
          <w:lang w:eastAsia="zh-CN"/>
        </w:rPr>
        <w:t>图斑合法性举证资料、违法图斑查处落实情况通过自然资源执法综合监管平台进行上报审查，矿产执法检查，不定期对县域内私挖滥采易发区、废弃矿井及关闭矿井进行巡查</w:t>
      </w:r>
      <w:r>
        <w:rPr>
          <w:rFonts w:hint="eastAsia" w:ascii="仿宋" w:hAnsi="仿宋" w:eastAsia="仿宋" w:cs="仿宋"/>
          <w:sz w:val="32"/>
          <w:szCs w:val="32"/>
        </w:rPr>
        <w:t>。（</w:t>
      </w:r>
      <w:r>
        <w:rPr>
          <w:rFonts w:hint="eastAsia" w:ascii="仿宋" w:hAnsi="仿宋" w:eastAsia="仿宋" w:cs="仿宋"/>
          <w:sz w:val="32"/>
          <w:szCs w:val="32"/>
          <w:lang w:eastAsia="zh-CN"/>
        </w:rPr>
        <w:t>卫片专班、综合</w:t>
      </w:r>
      <w:r>
        <w:rPr>
          <w:rFonts w:hint="eastAsia" w:ascii="仿宋" w:hAnsi="仿宋" w:eastAsia="仿宋" w:cs="仿宋"/>
          <w:sz w:val="32"/>
          <w:szCs w:val="32"/>
        </w:rPr>
        <w:t>执法队）</w:t>
      </w:r>
    </w:p>
    <w:p w14:paraId="7F653EC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14:paraId="4AB49AF8">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14:paraId="2DCE79C6">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14:paraId="7FF090EB">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p>
    <w:p w14:paraId="713103A8">
      <w:pPr>
        <w:keepNext w:val="0"/>
        <w:keepLines w:val="0"/>
        <w:pageBreakBefore w:val="0"/>
        <w:widowControl/>
        <w:kinsoku/>
        <w:wordWrap/>
        <w:overflowPunct/>
        <w:topLinePunct w:val="0"/>
        <w:autoSpaceDE/>
        <w:autoSpaceDN/>
        <w:bidi w:val="0"/>
        <w:adjustRightInd/>
        <w:snapToGrid/>
        <w:spacing w:line="620" w:lineRule="exact"/>
        <w:ind w:left="6061" w:leftChars="2755" w:firstLine="0" w:firstLineChars="0"/>
        <w:jc w:val="lef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襄垣县自然资源局</w:t>
      </w:r>
      <w:r>
        <w:rPr>
          <w:rFonts w:hint="eastAsia" w:ascii="仿宋" w:hAnsi="仿宋" w:eastAsia="仿宋" w:cs="仿宋"/>
          <w:sz w:val="32"/>
          <w:szCs w:val="32"/>
          <w:lang w:val="en-US" w:eastAsia="zh-CN"/>
        </w:rPr>
        <w:t xml:space="preserve">                                                      2025年4月25日</w:t>
      </w:r>
    </w:p>
    <w:p w14:paraId="0AF16421">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default" w:asciiTheme="minorHAnsi" w:hAnsiTheme="minorHAnsi" w:eastAsiaTheme="minorHAnsi" w:cstheme="minorBidi"/>
          <w:b w:val="0"/>
          <w:bCs w:val="0"/>
          <w:kern w:val="0"/>
          <w:sz w:val="32"/>
          <w:szCs w:val="32"/>
          <w:lang w:val="en-US" w:eastAsia="en-US" w:bidi="en-US"/>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mVlMmRlYWFhY2E5ZjZiOGJlMmI2NjY3ZmRkYmRjZGIifQ=="/>
  </w:docVars>
  <w:rsids>
    <w:rsidRoot w:val="00A94AF2"/>
    <w:rsid w:val="00A02F19"/>
    <w:rsid w:val="00A94AF2"/>
    <w:rsid w:val="043525B3"/>
    <w:rsid w:val="04FD21B2"/>
    <w:rsid w:val="0B13248D"/>
    <w:rsid w:val="0CCA3020"/>
    <w:rsid w:val="1B0C6157"/>
    <w:rsid w:val="1FA85823"/>
    <w:rsid w:val="27504657"/>
    <w:rsid w:val="3028087E"/>
    <w:rsid w:val="368E45E7"/>
    <w:rsid w:val="3D294DC9"/>
    <w:rsid w:val="3DC96858"/>
    <w:rsid w:val="41DF0E96"/>
    <w:rsid w:val="4207357F"/>
    <w:rsid w:val="437E1E93"/>
    <w:rsid w:val="4EA1398A"/>
    <w:rsid w:val="522527E1"/>
    <w:rsid w:val="531863C3"/>
    <w:rsid w:val="53DC1696"/>
    <w:rsid w:val="5767316C"/>
    <w:rsid w:val="58DC7930"/>
    <w:rsid w:val="67A02DED"/>
    <w:rsid w:val="6A8775AC"/>
    <w:rsid w:val="6E0F198E"/>
    <w:rsid w:val="707F2C23"/>
    <w:rsid w:val="7C663647"/>
    <w:rsid w:val="7F02226E"/>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4</Pages>
  <Words>1300</Words>
  <Characters>1319</Characters>
  <Lines>1</Lines>
  <Paragraphs>1</Paragraphs>
  <TotalTime>3</TotalTime>
  <ScaleCrop>false</ScaleCrop>
  <LinksUpToDate>false</LinksUpToDate>
  <CharactersWithSpaces>1373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2022-03-17T08:34:00Z</dcterms:created>
  <dc:creator>officegen</dc:creator>
  <cp:lastModifiedBy> 是你</cp:lastModifiedBy>
  <cp:lastPrinted>2025-04-25T07:01:00Z</cp:lastPrinted>
  <dcterms:modified xsi:type="dcterms:W3CDTF">2025-04-27T01:29:48Z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AF40A5A0FA7B4715852F82A313774AC2</vt:lpwstr>
  </property>
  <property fmtid="{D5CDD505-2E9C-101B-9397-08002B2CF9AE}" pid="4" name="KSOTemplateDocerSaveRecord">
    <vt:lpwstr>eyJoZGlkIjoiYmVlMmRlYWFhY2E5ZjZiOGJlMmI2NjY3ZmRkYmRjZGIiLCJ1c2VySWQiOiI0MTM4MDk4NjkifQ==</vt:lpwstr>
  </property>
</Properties>
</file>