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2F7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23"/>
          <w:sz w:val="27"/>
          <w:szCs w:val="27"/>
          <w:shd w:val="clear" w:fill="FFFFFF"/>
          <w:lang w:val="en-US" w:eastAsia="zh-CN"/>
        </w:rPr>
        <w:t>襄垣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23"/>
          <w:sz w:val="27"/>
          <w:szCs w:val="27"/>
          <w:shd w:val="clear" w:fill="FFFFFF"/>
        </w:rPr>
        <w:t>县大中型水库移民</w:t>
      </w:r>
    </w:p>
    <w:p w14:paraId="3CF07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8"/>
          <w:sz w:val="27"/>
          <w:szCs w:val="27"/>
          <w:shd w:val="clear" w:fill="FFFFFF"/>
        </w:rPr>
        <w:t>202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8"/>
          <w:sz w:val="27"/>
          <w:szCs w:val="27"/>
          <w:shd w:val="clear" w:fill="FFFFFF"/>
          <w:lang w:val="en-US" w:eastAsia="zh-CN"/>
        </w:rPr>
        <w:t>5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8"/>
          <w:sz w:val="27"/>
          <w:szCs w:val="27"/>
          <w:shd w:val="clear" w:fill="FFFFFF"/>
        </w:rPr>
        <w:t>年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8"/>
          <w:sz w:val="27"/>
          <w:szCs w:val="27"/>
          <w:shd w:val="clear" w:fill="FFFFFF"/>
          <w:lang w:val="en-US" w:eastAsia="zh-CN"/>
        </w:rPr>
        <w:t>大中型水库移民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8"/>
          <w:sz w:val="27"/>
          <w:szCs w:val="27"/>
          <w:shd w:val="clear" w:fill="FFFFFF"/>
        </w:rPr>
        <w:t>后期扶持直补资金发放有关情况</w:t>
      </w:r>
    </w:p>
    <w:p w14:paraId="2AC997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548DD4"/>
          <w:spacing w:val="15"/>
          <w:sz w:val="27"/>
          <w:szCs w:val="27"/>
          <w:shd w:val="clear" w:fill="FFFFFF"/>
        </w:rPr>
        <w:t>公 示</w:t>
      </w:r>
    </w:p>
    <w:bookmarkEnd w:id="0"/>
    <w:p w14:paraId="24ECE6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根据《国务院关于完善大中型水库移民后期扶持政策的意见》（国发[2006]17号）和《关于印发&lt;大中型水库移民后期扶持基金使用管理暂行办法&gt;的通知》（晋财企[2007]100号）、《关于印发&lt;大中型水库移民后期扶持基金发放管理实施细则&gt;的通知》（晋财企[2007]104号）文件精神，为确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襄垣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县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年大中型水库移民后期扶持直补资金顺利发放，现就相关情况公示如下：</w:t>
      </w:r>
    </w:p>
    <w:p w14:paraId="14ABE4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051720"/>
          <w:spacing w:val="23"/>
          <w:sz w:val="27"/>
          <w:szCs w:val="27"/>
          <w:shd w:val="clear" w:fill="FFFFFE"/>
        </w:rPr>
        <w:t>一、直补资金发放的相关政策</w:t>
      </w:r>
    </w:p>
    <w:p w14:paraId="125C37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（一）扶持方式、发放范围和标准期限：</w:t>
      </w:r>
    </w:p>
    <w:p w14:paraId="681AEC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1、直补资金发放的扶持方式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根据各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镇、村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核定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的移民人数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，应发放到移民个人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账户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。</w:t>
      </w:r>
    </w:p>
    <w:p w14:paraId="2E9CDC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2、经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镇、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村审核公示，确认符合2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025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年直补资金发放条件的大中型水库移民。</w:t>
      </w:r>
    </w:p>
    <w:p w14:paraId="16A509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3、发放标准每人每年600元。</w:t>
      </w:r>
    </w:p>
    <w:p w14:paraId="5A504C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（二）不符合直补资金发放的人口：</w:t>
      </w:r>
    </w:p>
    <w:p w14:paraId="531CF0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1、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死亡人口</w:t>
      </w:r>
    </w:p>
    <w:p w14:paraId="2E5626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2、在部队提干或转为士官</w:t>
      </w:r>
    </w:p>
    <w:p w14:paraId="497173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3、正式在编人员</w:t>
      </w:r>
    </w:p>
    <w:p w14:paraId="29F112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4、服刑期间的</w:t>
      </w:r>
    </w:p>
    <w:p w14:paraId="0CEB31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051720"/>
          <w:spacing w:val="23"/>
          <w:sz w:val="27"/>
          <w:szCs w:val="27"/>
          <w:shd w:val="clear" w:fill="FFFFFE"/>
        </w:rPr>
        <w:t>二、202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5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olor w:val="051720"/>
          <w:spacing w:val="23"/>
          <w:sz w:val="27"/>
          <w:szCs w:val="27"/>
          <w:shd w:val="clear" w:fill="FFFFFE"/>
        </w:rPr>
        <w:t>年度符合直补资金发放人员花名（附人员花名表）</w:t>
      </w:r>
    </w:p>
    <w:p w14:paraId="5F0599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22222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各镇村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核定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襄垣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县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年符合大中型水库移民后期扶持直补资金发放人数为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4017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人。因移民工作政策性强，责任重大，为加强社会监督，确保移民直补资金发放公开、公平、公正，我局对202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年大中型水库移民后期扶持直补资金拟发放人口进行公示，公示期为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7天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。在公示期内，望广大人民群众充分发挥知情权、参与权和监督权，如发现有不符合移民直补资金领取条件的，请及时向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  <w:lang w:val="en-US" w:eastAsia="zh-CN"/>
        </w:rPr>
        <w:t>襄垣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51720"/>
          <w:spacing w:val="23"/>
          <w:sz w:val="27"/>
          <w:szCs w:val="27"/>
          <w:shd w:val="clear" w:fill="FFFFFE"/>
        </w:rPr>
        <w:t>县水利局反映。</w:t>
      </w:r>
    </w:p>
    <w:p w14:paraId="4EB1651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fldChar w:fldCharType="begin"/>
      </w:r>
      <w:r>
        <w:rPr>
          <w:rFonts w:hint="eastAsia" w:eastAsiaTheme="minorEastAsia"/>
          <w:lang w:eastAsia="zh-CN"/>
        </w:rPr>
        <w:instrText xml:space="preserve"> HYPERLINK "https://kdocs.cn/l/cbSDMM8ND94V" </w:instrText>
      </w:r>
      <w:r>
        <w:rPr>
          <w:rFonts w:hint="eastAsia" w:eastAsiaTheme="minorEastAsia"/>
          <w:lang w:eastAsia="zh-CN"/>
        </w:rPr>
        <w:fldChar w:fldCharType="separate"/>
      </w:r>
      <w:r>
        <w:rPr>
          <w:rStyle w:val="6"/>
          <w:rFonts w:hint="eastAsia" w:eastAsiaTheme="minorEastAsia"/>
          <w:lang w:eastAsia="zh-CN"/>
        </w:rPr>
        <w:t>[金山文档] 2025移民直补资金打印版(1).xlsx</w:t>
      </w:r>
      <w:r>
        <w:rPr>
          <w:rFonts w:hint="eastAsia" w:eastAsiaTheme="minorEastAsia"/>
          <w:lang w:eastAsia="zh-CN"/>
        </w:rPr>
        <w:fldChar w:fldCharType="end"/>
      </w:r>
    </w:p>
    <w:p w14:paraId="459515B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联系电话：0355-7294292</w:t>
      </w:r>
    </w:p>
    <w:p w14:paraId="270181EF">
      <w:pPr>
        <w:ind w:firstLine="1400" w:firstLineChars="5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连先生13935545806</w:t>
      </w:r>
    </w:p>
    <w:p w14:paraId="1AB1C4F7">
      <w:pPr>
        <w:ind w:firstLine="1400" w:firstLineChars="50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襄垣县水利局</w:t>
      </w:r>
    </w:p>
    <w:p w14:paraId="69FAD84C">
      <w:pPr>
        <w:ind w:firstLine="1400" w:firstLineChars="50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2025年1月17日</w:t>
      </w:r>
    </w:p>
    <w:p w14:paraId="3367B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B792C"/>
    <w:rsid w:val="12DB792C"/>
    <w:rsid w:val="250E6C18"/>
    <w:rsid w:val="2E295745"/>
    <w:rsid w:val="33332E1D"/>
    <w:rsid w:val="58E22864"/>
    <w:rsid w:val="5D1C02FB"/>
    <w:rsid w:val="632C5010"/>
    <w:rsid w:val="6A38073E"/>
    <w:rsid w:val="755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679</Characters>
  <Lines>0</Lines>
  <Paragraphs>0</Paragraphs>
  <TotalTime>367</TotalTime>
  <ScaleCrop>false</ScaleCrop>
  <LinksUpToDate>false</LinksUpToDate>
  <CharactersWithSpaces>681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2025-01-15T08:39:00Z</dcterms:created>
  <dc:creator>Famiglistimo</dc:creator>
  <cp:lastModifiedBy>小臭</cp:lastModifiedBy>
  <dcterms:modified xsi:type="dcterms:W3CDTF">2025-01-17T08:28:11Z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6533FA001B9048168DAD6840E3E22947_13</vt:lpwstr>
  </property>
</Properties>
</file>