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sz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89535</wp:posOffset>
            </wp:positionH>
            <wp:positionV relativeFrom="paragraph">
              <wp:posOffset>81280</wp:posOffset>
            </wp:positionV>
            <wp:extent cx="635000" cy="594360"/>
            <wp:effectExtent l="0" t="0" r="5080" b="0"/>
            <wp:wrapTopAndBottom/>
            <wp:docPr id="31" name="图片 31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无标题 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</w:rPr>
        <w:t xml:space="preserve">    </w:t>
      </w:r>
      <w:r>
        <w:rPr>
          <w:rFonts w:hint="eastAsia" w:ascii="仿宋_GB2312" w:eastAsia="仿宋_GB2312"/>
          <w:sz w:val="36"/>
          <w:szCs w:val="36"/>
        </w:rPr>
        <w:t>卫  生</w:t>
      </w:r>
      <w:bookmarkStart w:id="0" w:name="_GoBack"/>
      <w:bookmarkEnd w:id="0"/>
      <w:r>
        <w:rPr>
          <w:rFonts w:hint="eastAsia" w:ascii="仿宋_GB2312" w:eastAsia="仿宋_GB2312"/>
          <w:sz w:val="36"/>
          <w:szCs w:val="36"/>
        </w:rPr>
        <w:t xml:space="preserve">  行  政  执  法 文 书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132080</wp:posOffset>
                </wp:positionV>
                <wp:extent cx="54102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0.4pt;height:0pt;width:426pt;z-index:251659264;mso-width-relative:page;mso-height-relative:page;" filled="f" stroked="t" coordsize="21600,21600" o:gfxdata="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AFDCDUAAAABwEAAA8AAAAAAAAAAQAgAAAAIgAAAGRycy9kb3ducmV2LnhtbFBLAQIUABQA&#10;AAAIAIdO4kBmNaND9AEAAOY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pStyle w:val="2"/>
        <w:jc w:val="center"/>
        <w:rPr>
          <w:rFonts w:hint="eastAsia" w:hAnsi="宋体"/>
          <w:b/>
          <w:szCs w:val="21"/>
        </w:rPr>
      </w:pPr>
      <w:r>
        <w:rPr>
          <w:rFonts w:hint="eastAsia" w:hAnsi="宋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bCs/>
          <w:sz w:val="32"/>
          <w:szCs w:val="32"/>
        </w:rPr>
        <w:t xml:space="preserve"> 催 告 书</w:t>
      </w:r>
    </w:p>
    <w:p>
      <w:pPr>
        <w:spacing w:line="360" w:lineRule="auto"/>
        <w:ind w:firstLine="6480" w:firstLineChars="2700"/>
        <w:rPr>
          <w:rFonts w:hint="eastAsia" w:ascii="仿宋_GB2312" w:hAnsi="Courier New" w:eastAsia="仿宋_GB2312"/>
          <w:sz w:val="24"/>
        </w:rPr>
      </w:pPr>
      <w:r>
        <w:rPr>
          <w:rFonts w:hint="eastAsia" w:ascii="仿宋_GB2312" w:hAnsi="Courier New" w:eastAsia="仿宋_GB2312"/>
          <w:sz w:val="24"/>
        </w:rPr>
        <w:t>文号</w:t>
      </w:r>
    </w:p>
    <w:p>
      <w:pPr>
        <w:pStyle w:val="2"/>
        <w:spacing w:before="100" w:after="156" w:line="3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被处罚人（单位/个人）：</w:t>
      </w:r>
      <w:r>
        <w:rPr>
          <w:rFonts w:hint="eastAsia" w:ascii="仿宋" w:hAnsi="仿宋" w:eastAsia="仿宋" w:cs="仿宋"/>
          <w:u w:val="single"/>
        </w:rPr>
        <w:t xml:space="preserve">                         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color w:val="000000"/>
        </w:rPr>
        <w:t>法定代表人/负责人：</w:t>
      </w:r>
      <w:r>
        <w:rPr>
          <w:rFonts w:hint="eastAsia" w:ascii="仿宋" w:hAnsi="仿宋" w:eastAsia="仿宋" w:cs="仿宋"/>
          <w:color w:val="000000"/>
          <w:u w:val="single"/>
        </w:rPr>
        <w:t xml:space="preserve">             </w:t>
      </w:r>
    </w:p>
    <w:p>
      <w:pPr>
        <w:pStyle w:val="2"/>
        <w:spacing w:before="100" w:after="156" w:line="2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</w:rPr>
        <w:t>卫生许可证件或营业执照号码/身份证号：</w:t>
      </w:r>
      <w:r>
        <w:rPr>
          <w:rFonts w:hint="eastAsia" w:ascii="仿宋" w:hAnsi="仿宋" w:eastAsia="仿宋" w:cs="仿宋"/>
          <w:color w:val="000000"/>
          <w:u w:val="single"/>
        </w:rPr>
        <w:t xml:space="preserve">                                          </w:t>
      </w:r>
    </w:p>
    <w:p>
      <w:pPr>
        <w:spacing w:line="360" w:lineRule="auto"/>
        <w:ind w:firstLine="480" w:firstLineChars="200"/>
        <w:rPr>
          <w:rFonts w:hint="eastAsia" w:ascii="仿宋_GB2312" w:hAnsi="Courier New" w:eastAsia="仿宋_GB2312"/>
          <w:sz w:val="24"/>
        </w:rPr>
      </w:pPr>
      <w:r>
        <w:rPr>
          <w:rFonts w:hint="eastAsia" w:ascii="仿宋_GB2312" w:hAnsi="Courier New" w:eastAsia="仿宋_GB2312"/>
          <w:sz w:val="24"/>
        </w:rPr>
        <w:t>你（单位）尚未履行我机关于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仿宋_GB2312" w:hAnsi="Courier New" w:eastAsia="仿宋_GB2312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仿宋_GB2312" w:hAnsi="Courier New" w:eastAsia="仿宋_GB2312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仿宋_GB2312" w:hAnsi="Courier New" w:eastAsia="仿宋_GB2312"/>
          <w:sz w:val="24"/>
        </w:rPr>
        <w:t>日对你（单位）作出的行政决定（《                》文号/编号：</w:t>
      </w:r>
      <w:r>
        <w:rPr>
          <w:rFonts w:hint="eastAsia" w:ascii="仿宋_GB2312" w:hAnsi="Courier New" w:eastAsia="仿宋_GB2312"/>
          <w:sz w:val="24"/>
          <w:u w:val="single"/>
        </w:rPr>
        <w:t xml:space="preserve">          </w:t>
      </w:r>
      <w:r>
        <w:rPr>
          <w:rFonts w:hint="eastAsia" w:ascii="仿宋_GB2312" w:hAnsi="Courier New" w:eastAsia="仿宋_GB2312"/>
          <w:sz w:val="24"/>
        </w:rPr>
        <w:t>），收到本催告书之日起10日内，将罚没款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仿宋_GB2312" w:hAnsi="Courier New" w:eastAsia="仿宋_GB2312"/>
          <w:sz w:val="24"/>
        </w:rPr>
        <w:t>元</w:t>
      </w:r>
      <w:r>
        <w:rPr>
          <w:rFonts w:hint="eastAsia" w:ascii="宋体" w:hAnsi="宋体"/>
          <w:sz w:val="24"/>
        </w:rPr>
        <w:t>、</w:t>
      </w:r>
      <w:r>
        <w:rPr>
          <w:rFonts w:hint="eastAsia" w:ascii="仿宋_GB2312" w:hAnsi="Courier New" w:eastAsia="仿宋_GB2312"/>
          <w:sz w:val="24"/>
        </w:rPr>
        <w:t>加处罚款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仿宋_GB2312" w:hAnsi="Courier New" w:eastAsia="仿宋_GB2312"/>
          <w:sz w:val="24"/>
        </w:rPr>
        <w:t>元缴至</w:t>
      </w:r>
      <w:r>
        <w:rPr>
          <w:rFonts w:hint="eastAsia" w:ascii="仿宋_GB2312" w:eastAsia="仿宋_GB2312"/>
          <w:sz w:val="24"/>
          <w:u w:val="single"/>
        </w:rPr>
        <w:t xml:space="preserve">                          </w:t>
      </w:r>
    </w:p>
    <w:p>
      <w:pPr>
        <w:spacing w:line="360" w:lineRule="auto"/>
        <w:rPr>
          <w:rFonts w:hint="eastAsia" w:ascii="仿宋_GB2312" w:hAnsi="Courier New" w:eastAsia="仿宋_GB2312"/>
          <w:sz w:val="24"/>
        </w:rPr>
      </w:pPr>
      <w:r>
        <w:rPr>
          <w:rFonts w:hint="eastAsia" w:ascii="仿宋_GB2312" w:eastAsia="仿宋_GB2312"/>
          <w:sz w:val="24"/>
        </w:rPr>
        <w:t>并履行下列义务</w:t>
      </w:r>
      <w:r>
        <w:rPr>
          <w:rFonts w:hint="eastAsia" w:ascii="仿宋_GB2312" w:eastAsia="仿宋_GB2312"/>
          <w:sz w:val="24"/>
          <w:u w:val="single"/>
        </w:rPr>
        <w:t xml:space="preserve">                         </w:t>
      </w:r>
      <w:r>
        <w:rPr>
          <w:rFonts w:hint="eastAsia" w:ascii="仿宋_GB2312" w:hAnsi="Courier New" w:eastAsia="仿宋_GB2312"/>
          <w:sz w:val="24"/>
        </w:rPr>
        <w:t>。如不履行上述义务，本机关将依法申请法院强制执行。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Courier New" w:eastAsia="仿宋_GB2312"/>
          <w:sz w:val="24"/>
        </w:rPr>
      </w:pPr>
      <w:r>
        <w:rPr>
          <w:rFonts w:hint="eastAsia" w:ascii="仿宋_GB2312" w:hAnsi="Courier New" w:eastAsia="仿宋_GB2312"/>
          <w:sz w:val="24"/>
        </w:rPr>
        <w:t>如你（单位）对此有异议，根据《中华人民共和国行政强制法》的有关规定，</w:t>
      </w:r>
    </w:p>
    <w:p>
      <w:pPr>
        <w:spacing w:line="360" w:lineRule="auto"/>
        <w:jc w:val="left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可在</w:t>
      </w:r>
      <w:r>
        <w:rPr>
          <w:rFonts w:hint="eastAsia" w:ascii="仿宋_GB2312" w:hAnsi="Courier New" w:eastAsia="仿宋_GB2312"/>
          <w:sz w:val="24"/>
        </w:rPr>
        <w:t>收到本催告书之日起</w:t>
      </w:r>
      <w:r>
        <w:rPr>
          <w:rFonts w:hint="eastAsia" w:ascii="仿宋_GB2312" w:eastAsia="仿宋_GB2312"/>
          <w:sz w:val="24"/>
        </w:rPr>
        <w:t>10日内到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　　　</w:t>
      </w:r>
    </w:p>
    <w:p>
      <w:pPr>
        <w:spacing w:line="360" w:lineRule="auto"/>
        <w:jc w:val="left"/>
        <w:rPr>
          <w:rFonts w:hint="eastAsia" w:hAnsi="宋体"/>
          <w:sz w:val="24"/>
        </w:rPr>
      </w:pPr>
      <w:r>
        <w:rPr>
          <w:rFonts w:hint="eastAsia" w:ascii="仿宋_GB2312" w:eastAsia="仿宋_GB2312"/>
          <w:sz w:val="24"/>
        </w:rPr>
        <w:t>进行陈述和申辩。</w:t>
      </w:r>
    </w:p>
    <w:p>
      <w:pPr>
        <w:spacing w:line="360" w:lineRule="auto"/>
        <w:jc w:val="left"/>
        <w:rPr>
          <w:rFonts w:hint="eastAsia" w:hAnsi="宋体"/>
          <w:sz w:val="24"/>
        </w:rPr>
      </w:pPr>
    </w:p>
    <w:p>
      <w:pPr>
        <w:spacing w:line="360" w:lineRule="auto"/>
        <w:jc w:val="left"/>
        <w:rPr>
          <w:rFonts w:hint="eastAsia" w:hAnsi="宋体"/>
          <w:sz w:val="24"/>
        </w:rPr>
      </w:pPr>
    </w:p>
    <w:p>
      <w:pPr>
        <w:spacing w:line="360" w:lineRule="auto"/>
        <w:jc w:val="left"/>
        <w:rPr>
          <w:rFonts w:hint="eastAsia" w:hAnsi="宋体"/>
          <w:sz w:val="24"/>
        </w:rPr>
      </w:pPr>
    </w:p>
    <w:p>
      <w:pPr>
        <w:spacing w:line="360" w:lineRule="auto"/>
        <w:jc w:val="left"/>
        <w:rPr>
          <w:rFonts w:hint="eastAsia" w:hAnsi="宋体"/>
          <w:sz w:val="24"/>
        </w:rPr>
      </w:pPr>
    </w:p>
    <w:p>
      <w:pPr>
        <w:spacing w:line="360" w:lineRule="auto"/>
        <w:jc w:val="left"/>
        <w:rPr>
          <w:rFonts w:hint="eastAsia" w:hAnsi="宋体"/>
          <w:sz w:val="24"/>
        </w:rPr>
      </w:pPr>
    </w:p>
    <w:p>
      <w:pPr>
        <w:spacing w:line="360" w:lineRule="auto"/>
        <w:jc w:val="left"/>
        <w:rPr>
          <w:rFonts w:hint="eastAsia" w:hAnsi="宋体"/>
          <w:sz w:val="24"/>
        </w:rPr>
      </w:pPr>
    </w:p>
    <w:p>
      <w:pPr>
        <w:spacing w:line="360" w:lineRule="auto"/>
        <w:jc w:val="left"/>
        <w:rPr>
          <w:rFonts w:hint="eastAsia" w:hAnsi="宋体"/>
          <w:sz w:val="24"/>
        </w:rPr>
      </w:pPr>
    </w:p>
    <w:p>
      <w:pPr>
        <w:pStyle w:val="2"/>
        <w:spacing w:line="440" w:lineRule="exact"/>
        <w:ind w:firstLine="240" w:firstLineChars="100"/>
        <w:rPr>
          <w:rFonts w:ascii="仿宋_GB2312" w:hAnsi="Times New Roman" w:eastAsia="仿宋_GB231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>当事人签收：                             卫生健康行政机关名称并盖章</w:t>
      </w:r>
    </w:p>
    <w:p>
      <w:pPr>
        <w:spacing w:line="360" w:lineRule="auto"/>
        <w:ind w:firstLine="1680" w:firstLineChars="700"/>
        <w:rPr>
          <w:rFonts w:hint="eastAsia" w:ascii="宋体" w:hAnsi="宋体"/>
          <w:szCs w:val="21"/>
        </w:rPr>
      </w:pPr>
      <w:r>
        <w:rPr>
          <w:rFonts w:hint="eastAsia" w:ascii="仿宋_GB2312" w:eastAsia="仿宋_GB2312"/>
          <w:sz w:val="24"/>
        </w:rPr>
        <w:t>年   月   日                　　    年  　月 　  日</w:t>
      </w:r>
    </w:p>
    <w:p>
      <w:pPr>
        <w:spacing w:line="300" w:lineRule="exact"/>
        <w:rPr>
          <w:rFonts w:hint="eastAsia" w:ascii="宋体" w:hAnsi="宋体"/>
          <w:kern w:val="10"/>
          <w:szCs w:val="21"/>
          <w:u w:val="single"/>
        </w:rPr>
      </w:pPr>
      <w:r>
        <w:rPr>
          <w:rFonts w:hint="eastAsia" w:ascii="宋体" w:hAnsi="宋体"/>
          <w:kern w:val="10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spacing w:line="260" w:lineRule="exact"/>
        <w:rPr>
          <w:rFonts w:hint="eastAsia" w:ascii="宋体" w:hAns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备注：本通知书一式二联，第一联</w:t>
      </w:r>
      <w:r>
        <w:rPr>
          <w:rFonts w:hint="eastAsia"/>
        </w:rPr>
        <w:t>留存执法案卷</w:t>
      </w:r>
      <w:r>
        <w:rPr>
          <w:rFonts w:hint="eastAsia" w:ascii="宋体" w:hAnsi="宋体"/>
          <w:kern w:val="10"/>
          <w:szCs w:val="21"/>
        </w:rPr>
        <w:t>，第二联交当事人。</w:t>
      </w:r>
    </w:p>
    <w:p>
      <w:pPr>
        <w:spacing w:line="140" w:lineRule="exact"/>
        <w:rPr>
          <w:rFonts w:hint="eastAsia" w:ascii="宋体" w:hAnsi="宋体"/>
          <w:kern w:val="10"/>
          <w:szCs w:val="21"/>
          <w:u w:val="single"/>
        </w:rPr>
      </w:pPr>
      <w:r>
        <w:rPr>
          <w:rFonts w:hint="eastAsia" w:ascii="宋体" w:hAnsi="宋体"/>
          <w:kern w:val="10"/>
          <w:szCs w:val="21"/>
          <w:u w:val="single"/>
        </w:rPr>
        <w:t xml:space="preserve">                                                                                 </w:t>
      </w:r>
    </w:p>
    <w:p>
      <w:pPr>
        <w:pStyle w:val="2"/>
        <w:jc w:val="center"/>
        <w:rPr>
          <w:rFonts w:hint="eastAsia" w:ascii="黑体" w:eastAsia="黑体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</w:t>
      </w:r>
      <w:r>
        <w:rPr>
          <w:rFonts w:hint="eastAsia" w:ascii="黑体" w:eastAsia="黑体"/>
          <w:lang w:val="en-US" w:eastAsia="zh-CN"/>
        </w:rPr>
        <w:t>中华人民共和国国家卫生健康委员会制定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GYyMmUxOTE3MDJjMWNjMDFhZjhjNGE5NTEyNWUifQ=="/>
  </w:docVars>
  <w:rsids>
    <w:rsidRoot w:val="10B87441"/>
    <w:rsid w:val="10B87441"/>
    <w:rsid w:val="493B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2023-06-13T03:12:00Z</dcterms:created>
  <dc:creator>连梅茹</dc:creator>
  <cp:lastModifiedBy>连梅茹</cp:lastModifiedBy>
  <dcterms:modified xsi:type="dcterms:W3CDTF">2023-06-13T03:13:02Z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7597B033E9314A11859A506D12848D16_11</vt:lpwstr>
  </property>
</Properties>
</file>