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/>
        </w:rPr>
        <w:t>襄垣县住建局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20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/>
        </w:rPr>
        <w:t>22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年度监管执法检查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工作计划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Times New Roman" w:hAnsi="Times New Roman"/>
          <w:color w:val="000000"/>
          <w:kern w:val="0"/>
          <w:sz w:val="32"/>
          <w:szCs w:val="32"/>
        </w:rPr>
      </w:pPr>
      <w:r>
        <w:rPr>
          <w:rFonts w:ascii="Times New Roman" w:hAnsi="Times New Roman"/>
          <w:color w:val="000000"/>
          <w:kern w:val="0"/>
          <w:sz w:val="32"/>
          <w:szCs w:val="32"/>
        </w:rPr>
        <w:t>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为进一步规范行业监管行为，不断提升住建系统行政执法能力和水平，切实履行好行业监管职责，根据《中华人民共和国建筑法》、《中华人民共和国招标投标法》、《中华人民共和国安全生产法》、《建设工程质量管理条例》、《物业管理条例》等法律法规，结合我局监管实际，特编制本执法检查计划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 一、指导思想和目标任务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楷体"/>
          <w:color w:val="000000"/>
          <w:kern w:val="0"/>
          <w:sz w:val="32"/>
          <w:szCs w:val="32"/>
        </w:rPr>
        <w:t>（</w:t>
      </w:r>
      <w:r>
        <w:rPr>
          <w:rFonts w:hint="eastAsia" w:ascii="楷体" w:hAnsi="楷体" w:eastAsia="楷体" w:cs="楷体"/>
          <w:bCs/>
          <w:color w:val="000000"/>
          <w:kern w:val="0"/>
          <w:sz w:val="32"/>
          <w:szCs w:val="32"/>
        </w:rPr>
        <w:t>一）指导思想：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以党的十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九大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精神为指引，认真贯彻落实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中央、省、市、县住建工作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精神，牢固树立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安全生产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红线意识和底线思维，严格履行行业监管职责，加强行业执法检查力度，提高行政执法效能，进一步督促企业落实主体责任，提高企业管理水平，确保施工质量安全，确保施工过程安全，确保市政运营安全，确保监督管理到位，为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建设文明智慧品质城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提供坚实的保障。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bookmarkStart w:id="0" w:name="_GoBack"/>
      <w:r>
        <w:rPr>
          <w:rFonts w:hint="eastAsia" w:ascii="楷体" w:hAnsi="楷体" w:eastAsia="楷体" w:cs="楷体"/>
          <w:bCs/>
          <w:color w:val="000000"/>
          <w:kern w:val="0"/>
          <w:sz w:val="32"/>
          <w:szCs w:val="32"/>
        </w:rPr>
        <w:t>（二）目标任务：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对管辖范围内的建筑施工行业企业、市政运营企业、燃气经营单位执法检查覆盖率达到100%。量化监管责任，实现无缝监管；推进联合执法，严厉查处非法违法生产经营建设行为；认真组织开展好建筑施工行业领域、燃气行业安全生产专项整治行动；深化隐患排查治理，确保行业安全；依法实施行政许可，简化办理流程，提高审批效率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，强化监督管理。</w:t>
      </w:r>
      <w:bookmarkEnd w:id="0"/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二、行政执法检查人员数量和执法检查工作日测算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楷体"/>
          <w:bCs/>
          <w:color w:val="000000"/>
          <w:kern w:val="0"/>
          <w:sz w:val="32"/>
          <w:szCs w:val="32"/>
        </w:rPr>
        <w:t>（一）建筑工程质量安全：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工作人员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名，其中内勤1名，总工作日为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696个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，除去非执法工作日（包括机关值班、学习、考核、会议、参加党群活动等）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540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个，执法检查工作日为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156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个。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楷体"/>
          <w:bCs/>
          <w:color w:val="000000"/>
          <w:kern w:val="0"/>
          <w:sz w:val="32"/>
          <w:szCs w:val="32"/>
        </w:rPr>
        <w:t>（二）</w:t>
      </w:r>
      <w:r>
        <w:rPr>
          <w:rFonts w:hint="eastAsia" w:ascii="楷体" w:hAnsi="楷体" w:eastAsia="楷体" w:cs="楷体"/>
          <w:bCs/>
          <w:color w:val="000000"/>
          <w:kern w:val="0"/>
          <w:sz w:val="32"/>
          <w:szCs w:val="32"/>
          <w:lang w:eastAsia="zh-CN"/>
        </w:rPr>
        <w:t>招标投标</w:t>
      </w:r>
      <w:r>
        <w:rPr>
          <w:rFonts w:hint="eastAsia" w:ascii="楷体" w:hAnsi="楷体" w:eastAsia="楷体" w:cs="楷体"/>
          <w:bCs/>
          <w:color w:val="000000"/>
          <w:kern w:val="0"/>
          <w:sz w:val="32"/>
          <w:szCs w:val="32"/>
        </w:rPr>
        <w:t>：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工作人员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名，其中内勤1名，总工作日为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232个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，除去非执法工作日（包括机关值班、学习、考核、会议、参加党群活动等）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180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个，执法检查工作日为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52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个。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楷体"/>
          <w:bCs/>
          <w:color w:val="000000"/>
          <w:kern w:val="0"/>
          <w:sz w:val="32"/>
          <w:szCs w:val="32"/>
        </w:rPr>
        <w:t>（三）建筑管理：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工作人员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名，其中内勤1名，总工作日为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928个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，除去非执法工作日（包括机关值班、学习、考核、会议、参加党群活动等）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720个，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执法检查工作日为2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08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个。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楷体"/>
          <w:bCs/>
          <w:color w:val="000000"/>
          <w:kern w:val="0"/>
          <w:sz w:val="32"/>
          <w:szCs w:val="32"/>
        </w:rPr>
        <w:t>（四）安全</w:t>
      </w:r>
      <w:r>
        <w:rPr>
          <w:rFonts w:hint="eastAsia" w:ascii="楷体" w:hAnsi="楷体" w:eastAsia="楷体" w:cs="楷体"/>
          <w:bCs/>
          <w:color w:val="000000"/>
          <w:kern w:val="0"/>
          <w:sz w:val="32"/>
          <w:szCs w:val="32"/>
          <w:lang w:eastAsia="zh-CN"/>
        </w:rPr>
        <w:t>生产</w:t>
      </w:r>
      <w:r>
        <w:rPr>
          <w:rFonts w:hint="eastAsia" w:ascii="楷体" w:hAnsi="楷体" w:eastAsia="楷体" w:cs="楷体"/>
          <w:bCs/>
          <w:color w:val="000000"/>
          <w:kern w:val="0"/>
          <w:sz w:val="32"/>
          <w:szCs w:val="32"/>
        </w:rPr>
        <w:t>：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工作人员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名，其中内勤1名，总工作日为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1392个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，除去非执法工作日（包括机关值班、学习、考核、会议、参加党群活动、文件起草等）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1080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个，执法检查工作日为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312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个。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楷体"/>
          <w:bCs/>
          <w:color w:val="000000"/>
          <w:kern w:val="0"/>
          <w:sz w:val="32"/>
          <w:szCs w:val="32"/>
        </w:rPr>
        <w:t>（五）</w:t>
      </w:r>
      <w:r>
        <w:rPr>
          <w:rFonts w:hint="eastAsia" w:ascii="楷体" w:hAnsi="楷体" w:eastAsia="楷体" w:cs="楷体"/>
          <w:bCs/>
          <w:color w:val="000000"/>
          <w:kern w:val="0"/>
          <w:sz w:val="32"/>
          <w:szCs w:val="32"/>
          <w:lang w:eastAsia="zh-CN"/>
        </w:rPr>
        <w:t>市政运营</w:t>
      </w:r>
      <w:r>
        <w:rPr>
          <w:rFonts w:hint="eastAsia" w:ascii="楷体" w:hAnsi="楷体" w:eastAsia="楷体" w:cs="楷体"/>
          <w:bCs/>
          <w:color w:val="000000"/>
          <w:kern w:val="0"/>
          <w:sz w:val="32"/>
          <w:szCs w:val="32"/>
        </w:rPr>
        <w:t>：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工作人员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名，其中内勤1名，总工作日为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928个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，除去非执法工作日（包括机关值班、学习、考核、会议、参加党群活动等）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720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个，执法检查工作日为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208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个。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楷体"/>
          <w:bCs/>
          <w:color w:val="000000"/>
          <w:kern w:val="0"/>
          <w:sz w:val="32"/>
          <w:szCs w:val="32"/>
        </w:rPr>
        <w:t>（</w:t>
      </w:r>
      <w:r>
        <w:rPr>
          <w:rFonts w:hint="eastAsia" w:ascii="楷体" w:hAnsi="楷体" w:eastAsia="楷体" w:cs="楷体"/>
          <w:bCs/>
          <w:color w:val="000000"/>
          <w:kern w:val="0"/>
          <w:sz w:val="32"/>
          <w:szCs w:val="32"/>
          <w:lang w:eastAsia="zh-CN"/>
        </w:rPr>
        <w:t>六</w:t>
      </w:r>
      <w:r>
        <w:rPr>
          <w:rFonts w:hint="eastAsia" w:ascii="楷体" w:hAnsi="楷体" w:eastAsia="楷体" w:cs="楷体"/>
          <w:bCs/>
          <w:color w:val="000000"/>
          <w:kern w:val="0"/>
          <w:sz w:val="32"/>
          <w:szCs w:val="32"/>
        </w:rPr>
        <w:t>）房</w:t>
      </w:r>
      <w:r>
        <w:rPr>
          <w:rFonts w:hint="eastAsia" w:ascii="楷体" w:hAnsi="楷体" w:eastAsia="楷体" w:cs="楷体"/>
          <w:bCs/>
          <w:color w:val="000000"/>
          <w:kern w:val="0"/>
          <w:sz w:val="32"/>
          <w:szCs w:val="32"/>
          <w:lang w:eastAsia="zh-CN"/>
        </w:rPr>
        <w:t>地产行业</w:t>
      </w:r>
      <w:r>
        <w:rPr>
          <w:rFonts w:hint="eastAsia" w:ascii="楷体" w:hAnsi="楷体" w:eastAsia="楷体" w:cs="楷体"/>
          <w:bCs/>
          <w:color w:val="000000"/>
          <w:kern w:val="0"/>
          <w:sz w:val="32"/>
          <w:szCs w:val="32"/>
        </w:rPr>
        <w:t>：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工作人员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名，其中内勤1名，总工作日为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696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，除去非执法工作日（包括机关值班、学习、考核、会议、参加党群活动等）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540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个，执法检查工作日为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156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个。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楷体"/>
          <w:bCs/>
          <w:color w:val="000000"/>
          <w:kern w:val="0"/>
          <w:sz w:val="32"/>
          <w:szCs w:val="32"/>
        </w:rPr>
        <w:t>（</w:t>
      </w:r>
      <w:r>
        <w:rPr>
          <w:rFonts w:hint="eastAsia" w:ascii="楷体" w:hAnsi="楷体" w:eastAsia="楷体" w:cs="楷体"/>
          <w:bCs/>
          <w:color w:val="000000"/>
          <w:kern w:val="0"/>
          <w:sz w:val="32"/>
          <w:szCs w:val="32"/>
          <w:lang w:eastAsia="zh-CN"/>
        </w:rPr>
        <w:t>七</w:t>
      </w:r>
      <w:r>
        <w:rPr>
          <w:rFonts w:hint="eastAsia" w:ascii="楷体" w:hAnsi="楷体" w:eastAsia="楷体" w:cs="楷体"/>
          <w:bCs/>
          <w:color w:val="000000"/>
          <w:kern w:val="0"/>
          <w:sz w:val="32"/>
          <w:szCs w:val="32"/>
        </w:rPr>
        <w:t>）物业管理：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工作人员4名，其中内勤1名，总工作日为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696个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，除去非执法工作日（包括机关值班、学习、考核、会议、参加党群活动等）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540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个，执法检查工作日为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156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个。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楷体"/>
          <w:color w:val="000000"/>
          <w:kern w:val="0"/>
          <w:sz w:val="32"/>
          <w:szCs w:val="32"/>
        </w:rPr>
        <w:t>（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  <w:lang w:eastAsia="zh-CN"/>
        </w:rPr>
        <w:t>八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</w:rPr>
        <w:t>）项目建设：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工作人员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名，其中内勤1名，总工作日为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928个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，除去非执法工作日（包括机关值班、学习、考核、会议、参加党群活动等）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720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个，执法检查工作日为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208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个。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楷体"/>
          <w:color w:val="000000"/>
          <w:kern w:val="0"/>
          <w:sz w:val="32"/>
          <w:szCs w:val="32"/>
        </w:rPr>
        <w:t>（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  <w:lang w:eastAsia="zh-CN"/>
        </w:rPr>
        <w:t>九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</w:rPr>
        <w:t>）住房保障：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工作人员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名，其中内勤1名，总工作日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928个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，除去非执法工作日（包括机关值班、学习、考核、会议、参加党群活动、资料整理等）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720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个，执法检查工作日为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208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个。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三、执法检查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楷体" w:hAnsi="楷体" w:eastAsia="楷体" w:cs="楷体"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楷体"/>
          <w:bCs/>
          <w:color w:val="000000"/>
          <w:kern w:val="0"/>
          <w:sz w:val="32"/>
          <w:szCs w:val="32"/>
        </w:rPr>
        <w:t>（一）执法工作任务分工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县住建局的具体执法检查活动具体分包：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1、对施工质量安全的监督管理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分管领导：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顾立华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 xml:space="preserve">   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 xml:space="preserve">责任人：张秀琴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2、对招标投标施工合同履行情况的监督管理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分管领导：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顾立华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责任人：王宏峰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3、对建筑市场综合监督管理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分管领导：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马征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责任人：武帅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4、对建筑节能的监督管理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分管领导：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马征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责任人：武帅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5、对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违法发包、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分包、转包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及挂靠行为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的查处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分管领导：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马征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责任人：武帅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6、对燃气安全的监督管理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分管领导：马征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责任人：史建岗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7、对企业资质动态考核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分管领导：马征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 责任人：史建岗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、对市政运营单位的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协调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监督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检查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分管领导：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马征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责任人：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吴卫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、对房地产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业监督检查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分管领导：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顾立华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责任人：郝成伟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1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、对物业企业监督管理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分管领导：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顾立华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责任人：申国平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1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、对承建项目综合管理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分管领导：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马征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 责任人：郝卫军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1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、对危房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改造的监督检查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分管领导：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马征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 责任人：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吴卫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1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对全局及下属单位安全生产综合监督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分管领导：马征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 责任人：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史建岗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楷体" w:hAnsi="楷体" w:eastAsia="楷体" w:cs="楷体"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楷体"/>
          <w:bCs/>
          <w:color w:val="000000"/>
          <w:kern w:val="0"/>
          <w:sz w:val="32"/>
          <w:szCs w:val="32"/>
        </w:rPr>
        <w:t>（二）执法检查方式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承担执法检查工作任务应当明确每次具体执法检查任务，按照各自职责，有计划安排每次检查重点，细化检查内容，明确检查的单位、名称、地点、检查内容及方式等，现场检查要严格按要求进行，检查完毕要如实填写《执法检查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登记表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》（见附件）及现场检查记录、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责令整改通知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书、复查意见书等执法文书，并及时整理归档。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</w:rPr>
        <w:t xml:space="preserve">   </w:t>
      </w:r>
      <w:r>
        <w:rPr>
          <w:rFonts w:hint="eastAsia" w:ascii="楷体" w:hAnsi="楷体" w:eastAsia="楷体" w:cs="楷体"/>
          <w:bCs/>
          <w:color w:val="000000"/>
          <w:kern w:val="0"/>
          <w:sz w:val="32"/>
          <w:szCs w:val="32"/>
        </w:rPr>
        <w:t>（三）文书编号</w:t>
      </w:r>
      <w:r>
        <w:rPr>
          <w:rFonts w:hint="eastAsia" w:ascii="楷体" w:hAnsi="楷体" w:eastAsia="楷体" w:cs="楷体"/>
          <w:bCs/>
          <w:color w:val="000000"/>
          <w:kern w:val="0"/>
          <w:sz w:val="32"/>
          <w:szCs w:val="32"/>
          <w:shd w:val="clear" w:color="auto" w:fill="FFFFFF"/>
        </w:rPr>
        <w:t>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1、建筑工程质量安全：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〔20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〕01001流水号排序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2、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招标投标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 xml:space="preserve">：      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〔20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〕02001流水号排序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3、建筑管理：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〔20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〕03001流水号排序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安全生产：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〔20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〕0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001流水号排序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市政运营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 xml:space="preserve">：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〔20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〕0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001流水号排序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、房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地产行业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 xml:space="preserve">：      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〔20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〕0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001流水号排序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、物业管理：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〔20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〕0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001流水号排序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 xml:space="preserve">、项目建设：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〔20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〕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08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001流水号排序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 xml:space="preserve">、住房保障：   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〔20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〕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09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001流水号排序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楷体" w:hAnsi="楷体" w:eastAsia="楷体" w:cs="楷体"/>
          <w:bCs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楷体"/>
          <w:bCs/>
          <w:color w:val="000000"/>
          <w:kern w:val="0"/>
          <w:sz w:val="32"/>
          <w:szCs w:val="32"/>
        </w:rPr>
        <w:t>（四）执法频次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 xml:space="preserve">    1、建筑工程质量安全：对新建、在建施工工地和企业检查频次，4—10月每月至少检查1次，其他时段组织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对未停工的项目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检查不少于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次。其中，安全检查占30%，质量方面检查占60%，其他占10%。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 xml:space="preserve">    2、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招标投标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：对所监管企业每季度至少检查一次。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 xml:space="preserve">    3、建筑管理：对新建、在建施工工地和监管的企业检查频次，4—10月每月至少检查1次，其他时段组织检查不少于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次。其中，安全检查占30%，现场管理检查占60%，其他占10%。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 xml:space="preserve">    4、 安全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生产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：对建筑施工、市政运营等企业和单位，每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季度至少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综合检查一次。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对燃气企业每月至少检查一次。其中，安全检查占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0%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，其他占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20%。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对相关企业资质，每年组织一次动态考核。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/>
          <w:lang w:val="en-US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5、市政运营：对市政运营企业和单位，每月至少检查一次，对危房改造和城镇化建设每季度至少组织一次检查。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6 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房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地产行业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：对所监管项目每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季度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 xml:space="preserve">至少组织一次检查。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、物业管理： 对全县的物业企业每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季度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至少组织一次检查。其中安全检查占30%，管理及其他方面占70%。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、项目建设：对承建项目每月至少组织一次综合检查。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、住房保障：对保障房建设和管理每季度至少组织一次检查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楷体" w:hAnsi="楷体" w:eastAsia="楷体" w:cs="楷体"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楷体"/>
          <w:bCs/>
          <w:color w:val="000000"/>
          <w:kern w:val="0"/>
          <w:sz w:val="32"/>
          <w:szCs w:val="32"/>
        </w:rPr>
        <w:t>（五）报备考核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承担执法检查任务应当按照本执法工作计划要求，结合自身实际，制定相应的执法检查工作计划并严格加以执行，每月及时向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分管领导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报备执法检查台账，还要做好半年执法检查工作小结和年度执法检查工作总结。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各分管领导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对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分管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执法检查情况坚持一月一通报，一季一考核，督促执行好执法检查工作计划。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楷体" w:hAnsi="楷体" w:eastAsia="楷体" w:cs="楷体"/>
          <w:bCs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楷体"/>
          <w:bCs/>
          <w:color w:val="000000"/>
          <w:kern w:val="0"/>
          <w:sz w:val="32"/>
          <w:szCs w:val="32"/>
        </w:rPr>
        <w:t>（六）其他事项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局执法检查工作计划一经局务会批准生效后，具有全面约束力，要严格遵照执行，如因人员变动或工作需要，对年度执法检查工作计划进行调整、变更的，应当及时申请变更，经主要领导审核同意后，履行报批和备案手续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四、工作要求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楷体"/>
          <w:bCs/>
          <w:color w:val="000000"/>
          <w:kern w:val="0"/>
          <w:sz w:val="32"/>
          <w:szCs w:val="32"/>
        </w:rPr>
        <w:t>（一）提高思想认识，增强责任担当。</w:t>
      </w:r>
      <w:r>
        <w:rPr>
          <w:rFonts w:hint="eastAsia" w:ascii="仿宋" w:hAnsi="仿宋" w:eastAsia="仿宋" w:cs="仿宋"/>
          <w:color w:val="000000"/>
          <w:spacing w:val="-2"/>
          <w:kern w:val="0"/>
          <w:sz w:val="32"/>
          <w:szCs w:val="32"/>
        </w:rPr>
        <w:t>执法检查是我局行政监管的重要组成部分和重要手段，要增强做好执法检查工作的责任感和使命感，加强业务学习、培训，提高业务素质和能力，加大执法检查力度，提升执法检查水平。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楷体"/>
          <w:bCs/>
          <w:color w:val="000000"/>
          <w:kern w:val="0"/>
          <w:sz w:val="32"/>
          <w:szCs w:val="32"/>
        </w:rPr>
        <w:t>（二）突出执法重点，消除各类隐患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</w:rPr>
        <w:t>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一是突出对重点行业企</w:t>
      </w:r>
      <w:r>
        <w:rPr>
          <w:rFonts w:hint="eastAsia" w:ascii="仿宋" w:hAnsi="仿宋" w:eastAsia="仿宋" w:cs="仿宋"/>
          <w:color w:val="000000"/>
          <w:spacing w:val="-2"/>
          <w:kern w:val="0"/>
          <w:sz w:val="32"/>
          <w:szCs w:val="32"/>
        </w:rPr>
        <w:t>业的执法检查。重点加强对建筑施工、燃气等基础薄弱企业的执法检查；二是突出关键内容的检查。执法检查人员要结合各自监管重点，抓住关键环节，确保检查效果。三是突出重大活动安全敏感期的执法检查。重点对“两节”、“两会”、</w:t>
      </w:r>
      <w:r>
        <w:rPr>
          <w:rFonts w:hint="eastAsia" w:ascii="仿宋" w:hAnsi="仿宋" w:eastAsia="仿宋" w:cs="仿宋"/>
          <w:color w:val="000000"/>
          <w:spacing w:val="-3"/>
          <w:kern w:val="0"/>
          <w:sz w:val="32"/>
          <w:szCs w:val="32"/>
        </w:rPr>
        <w:t>“五一”、“十一”等安全生产敏感期的执法检查。四是突出对群众举报和省、市、县督办、抄告或移交违法违规行为的执法检查。</w:t>
      </w:r>
      <w:r>
        <w:rPr>
          <w:rFonts w:hint="eastAsia" w:ascii="仿宋" w:hAnsi="仿宋" w:eastAsia="仿宋" w:cs="仿宋"/>
          <w:color w:val="000000"/>
          <w:spacing w:val="-2"/>
          <w:kern w:val="0"/>
          <w:sz w:val="32"/>
          <w:szCs w:val="32"/>
        </w:rPr>
        <w:t>将执法检查与专项整治、专项行动、集中治理等检查活动相结合，严厉打击非法违法</w:t>
      </w:r>
      <w:r>
        <w:rPr>
          <w:rFonts w:hint="eastAsia" w:ascii="仿宋" w:hAnsi="仿宋" w:eastAsia="仿宋" w:cs="仿宋"/>
          <w:color w:val="000000"/>
          <w:spacing w:val="-2"/>
          <w:kern w:val="0"/>
          <w:sz w:val="32"/>
          <w:szCs w:val="32"/>
          <w:lang w:eastAsia="zh-CN"/>
        </w:rPr>
        <w:t>建设和</w:t>
      </w:r>
      <w:r>
        <w:rPr>
          <w:rFonts w:hint="eastAsia" w:ascii="仿宋" w:hAnsi="仿宋" w:eastAsia="仿宋" w:cs="仿宋"/>
          <w:color w:val="000000"/>
          <w:spacing w:val="-2"/>
          <w:kern w:val="0"/>
          <w:sz w:val="32"/>
          <w:szCs w:val="32"/>
        </w:rPr>
        <w:t>经营活动，严肃查处各类违法违规行为。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楷体"/>
          <w:bCs/>
          <w:color w:val="000000"/>
          <w:kern w:val="0"/>
          <w:sz w:val="32"/>
          <w:szCs w:val="32"/>
        </w:rPr>
        <w:t>（三）创新执法方法，提高执法效能。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结合“双随机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一公开”，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推广“四不两直”暗查暗访方法，结合明查、突查、夜查等多种方式，</w:t>
      </w:r>
      <w:r>
        <w:rPr>
          <w:rFonts w:hint="eastAsia" w:ascii="仿宋" w:hAnsi="仿宋" w:eastAsia="仿宋" w:cs="仿宋"/>
          <w:color w:val="000000"/>
          <w:spacing w:val="-2"/>
          <w:kern w:val="0"/>
          <w:sz w:val="32"/>
          <w:szCs w:val="32"/>
        </w:rPr>
        <w:t>强化执法效果。对外加强与其他主管部门之间沟通协调，对内加强局内部股室间衔接和配合，推进联合执法，提高执法效率。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楷体"/>
          <w:bCs/>
          <w:color w:val="000000"/>
          <w:kern w:val="0"/>
          <w:sz w:val="32"/>
          <w:szCs w:val="32"/>
        </w:rPr>
        <w:t>（四）规范执法程序，严格责任落实。</w:t>
      </w:r>
      <w:r>
        <w:rPr>
          <w:rFonts w:hint="eastAsia" w:ascii="仿宋" w:hAnsi="仿宋" w:eastAsia="仿宋" w:cs="仿宋"/>
          <w:color w:val="000000"/>
          <w:spacing w:val="-2"/>
          <w:kern w:val="0"/>
          <w:sz w:val="32"/>
          <w:szCs w:val="32"/>
        </w:rPr>
        <w:t>执法检查过程中，严格执行行政执法程序，规范行政执法的各个环节，做到程序合法、操作规范、流程合规。不断提高行政执法的公信力和执行力。</w:t>
      </w: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44"/>
          <w:szCs w:val="44"/>
          <w:lang w:val="en-US" w:eastAsia="zh-CN"/>
        </w:rPr>
        <w:t>襄垣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44"/>
          <w:szCs w:val="44"/>
        </w:rPr>
        <w:t>县住建局执法检查台账</w:t>
      </w:r>
    </w:p>
    <w:tbl>
      <w:tblPr>
        <w:tblStyle w:val="6"/>
        <w:tblpPr w:leftFromText="180" w:rightFromText="180" w:vertAnchor="text" w:horzAnchor="page" w:tblpXSpec="center" w:tblpY="293"/>
        <w:tblOverlap w:val="never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8"/>
        <w:gridCol w:w="1968"/>
        <w:gridCol w:w="2121"/>
        <w:gridCol w:w="1810"/>
        <w:gridCol w:w="157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  <w:jc w:val="center"/>
        </w:trPr>
        <w:tc>
          <w:tcPr>
            <w:tcW w:w="13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  <w:t>检查时间</w:t>
            </w:r>
          </w:p>
        </w:tc>
        <w:tc>
          <w:tcPr>
            <w:tcW w:w="747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ind w:firstLine="560" w:firstLineChars="20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  <w:jc w:val="center"/>
        </w:trPr>
        <w:tc>
          <w:tcPr>
            <w:tcW w:w="136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  <w:t>接受检查单位的</w:t>
            </w:r>
          </w:p>
          <w:p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  <w:t>基本情况</w:t>
            </w:r>
          </w:p>
        </w:tc>
        <w:tc>
          <w:tcPr>
            <w:tcW w:w="19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  <w:t xml:space="preserve">  单位名称</w:t>
            </w:r>
          </w:p>
        </w:tc>
        <w:tc>
          <w:tcPr>
            <w:tcW w:w="21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ind w:firstLine="560" w:firstLineChars="20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8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  <w:t>所属行业</w:t>
            </w:r>
          </w:p>
        </w:tc>
        <w:tc>
          <w:tcPr>
            <w:tcW w:w="15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ind w:firstLine="560" w:firstLineChars="20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jc w:val="center"/>
        </w:trPr>
        <w:tc>
          <w:tcPr>
            <w:tcW w:w="13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ind w:firstLine="560" w:firstLineChars="20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9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  <w:t xml:space="preserve">  法定代表人</w:t>
            </w:r>
          </w:p>
        </w:tc>
        <w:tc>
          <w:tcPr>
            <w:tcW w:w="21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ind w:firstLine="560" w:firstLineChars="20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8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ind w:firstLine="560" w:firstLineChars="200"/>
              <w:jc w:val="both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  <w:t>电 话</w:t>
            </w:r>
          </w:p>
        </w:tc>
        <w:tc>
          <w:tcPr>
            <w:tcW w:w="15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ind w:firstLine="560" w:firstLineChars="20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  <w:jc w:val="center"/>
        </w:trPr>
        <w:tc>
          <w:tcPr>
            <w:tcW w:w="13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ind w:firstLine="560" w:firstLineChars="20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9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  <w:t>地    址</w:t>
            </w:r>
          </w:p>
        </w:tc>
        <w:tc>
          <w:tcPr>
            <w:tcW w:w="550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ind w:firstLine="560" w:firstLineChars="20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  <w:jc w:val="center"/>
        </w:trPr>
        <w:tc>
          <w:tcPr>
            <w:tcW w:w="136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ind w:firstLine="560" w:firstLineChars="20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  <w:t>执</w:t>
            </w:r>
          </w:p>
          <w:p>
            <w:pPr>
              <w:widowControl/>
              <w:spacing w:line="500" w:lineRule="exact"/>
              <w:ind w:firstLine="560" w:firstLineChars="20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  <w:t>法</w:t>
            </w:r>
          </w:p>
          <w:p>
            <w:pPr>
              <w:widowControl/>
              <w:spacing w:line="500" w:lineRule="exact"/>
              <w:ind w:firstLine="560" w:firstLineChars="20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  <w:t>检</w:t>
            </w:r>
          </w:p>
          <w:p>
            <w:pPr>
              <w:widowControl/>
              <w:spacing w:line="500" w:lineRule="exact"/>
              <w:ind w:firstLine="560" w:firstLineChars="20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  <w:t>查</w:t>
            </w:r>
          </w:p>
          <w:p>
            <w:pPr>
              <w:widowControl/>
              <w:spacing w:line="500" w:lineRule="exact"/>
              <w:ind w:firstLine="560" w:firstLineChars="20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  <w:t>情</w:t>
            </w:r>
          </w:p>
          <w:p>
            <w:pPr>
              <w:widowControl/>
              <w:spacing w:line="500" w:lineRule="exact"/>
              <w:ind w:firstLine="560" w:firstLineChars="20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  <w:t>况</w:t>
            </w:r>
          </w:p>
        </w:tc>
        <w:tc>
          <w:tcPr>
            <w:tcW w:w="19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  <w:t>执法检查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eastAsia="zh-CN"/>
              </w:rPr>
              <w:t>人员</w:t>
            </w:r>
          </w:p>
        </w:tc>
        <w:tc>
          <w:tcPr>
            <w:tcW w:w="550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ind w:firstLine="560" w:firstLineChars="20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  <w:jc w:val="center"/>
        </w:trPr>
        <w:tc>
          <w:tcPr>
            <w:tcW w:w="13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ind w:firstLine="560" w:firstLineChars="20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96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  <w:t>执法人员情况</w:t>
            </w:r>
          </w:p>
        </w:tc>
        <w:tc>
          <w:tcPr>
            <w:tcW w:w="21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ind w:firstLine="560" w:firstLineChars="200"/>
              <w:jc w:val="both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  <w:t>姓  名</w:t>
            </w:r>
          </w:p>
        </w:tc>
        <w:tc>
          <w:tcPr>
            <w:tcW w:w="18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ind w:firstLine="560" w:firstLineChars="20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  <w:t>职  务</w:t>
            </w:r>
          </w:p>
        </w:tc>
        <w:tc>
          <w:tcPr>
            <w:tcW w:w="15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  <w:t>证件号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  <w:jc w:val="center"/>
        </w:trPr>
        <w:tc>
          <w:tcPr>
            <w:tcW w:w="13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ind w:firstLine="560" w:firstLineChars="20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9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ind w:firstLine="560" w:firstLineChars="20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ind w:firstLine="560" w:firstLineChars="20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8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ind w:firstLine="560" w:firstLineChars="20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5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ind w:firstLine="560" w:firstLineChars="20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  <w:jc w:val="center"/>
        </w:trPr>
        <w:tc>
          <w:tcPr>
            <w:tcW w:w="13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ind w:firstLine="560" w:firstLineChars="20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9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ind w:firstLine="560" w:firstLineChars="20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ind w:firstLine="560" w:firstLineChars="20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8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ind w:firstLine="560" w:firstLineChars="20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5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ind w:firstLine="560" w:firstLineChars="20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  <w:jc w:val="center"/>
        </w:trPr>
        <w:tc>
          <w:tcPr>
            <w:tcW w:w="13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ind w:firstLine="560" w:firstLineChars="20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9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  <w:t>检查地点</w:t>
            </w:r>
          </w:p>
        </w:tc>
        <w:tc>
          <w:tcPr>
            <w:tcW w:w="550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ind w:firstLine="560" w:firstLineChars="20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5" w:hRule="atLeast"/>
          <w:jc w:val="center"/>
        </w:trPr>
        <w:tc>
          <w:tcPr>
            <w:tcW w:w="13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ind w:firstLine="560" w:firstLineChars="20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9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  <w:t>执法检查</w:t>
            </w:r>
          </w:p>
          <w:p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  <w:t>主要内容</w:t>
            </w:r>
          </w:p>
        </w:tc>
        <w:tc>
          <w:tcPr>
            <w:tcW w:w="550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ind w:firstLine="560" w:firstLineChars="20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5" w:hRule="atLeast"/>
          <w:jc w:val="center"/>
        </w:trPr>
        <w:tc>
          <w:tcPr>
            <w:tcW w:w="13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ind w:firstLine="560" w:firstLineChars="20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9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  <w:t>发现的</w:t>
            </w:r>
          </w:p>
          <w:p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  <w:t>主要问题</w:t>
            </w:r>
          </w:p>
        </w:tc>
        <w:tc>
          <w:tcPr>
            <w:tcW w:w="550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ind w:firstLine="560" w:firstLineChars="20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5" w:hRule="atLeast"/>
          <w:jc w:val="center"/>
        </w:trPr>
        <w:tc>
          <w:tcPr>
            <w:tcW w:w="13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ind w:firstLine="560" w:firstLineChars="20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9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  <w:t>采取的措施</w:t>
            </w:r>
          </w:p>
          <w:p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  <w:t>及处理意见</w:t>
            </w:r>
          </w:p>
        </w:tc>
        <w:tc>
          <w:tcPr>
            <w:tcW w:w="550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ind w:firstLine="560" w:firstLineChars="20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  <w:jc w:val="center"/>
        </w:trPr>
        <w:tc>
          <w:tcPr>
            <w:tcW w:w="13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ind w:firstLine="560" w:firstLineChars="20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9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  <w:t>文书使用情况</w:t>
            </w:r>
          </w:p>
        </w:tc>
        <w:tc>
          <w:tcPr>
            <w:tcW w:w="550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ind w:firstLine="560" w:firstLineChars="20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  <w:jc w:val="center"/>
        </w:trPr>
        <w:tc>
          <w:tcPr>
            <w:tcW w:w="333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ind w:firstLine="560" w:firstLineChars="20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  <w:t>被检查单位确认签字</w:t>
            </w:r>
          </w:p>
          <w:p>
            <w:pPr>
              <w:widowControl/>
              <w:spacing w:line="500" w:lineRule="exact"/>
              <w:ind w:firstLine="560" w:firstLineChars="20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  <w:t>（盖章）</w:t>
            </w:r>
          </w:p>
        </w:tc>
        <w:tc>
          <w:tcPr>
            <w:tcW w:w="550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ind w:firstLine="560" w:firstLineChars="20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40" w:firstLineChars="1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</w:rPr>
        <w:t>注：本表一式两份，实施执法检查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lang w:eastAsia="zh-CN"/>
        </w:rPr>
        <w:t>责任人和分管领导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</w:rPr>
        <w:t>各存档一份。</w:t>
      </w:r>
    </w:p>
    <w:p/>
    <w:sectPr>
      <w:footerReference r:id="rId4" w:type="first"/>
      <w:footerReference r:id="rId3" w:type="default"/>
      <w:pgSz w:w="11906" w:h="16838"/>
      <w:pgMar w:top="1701" w:right="1701" w:bottom="1871" w:left="170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titlePg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 w:ascii="宋体" w:hAnsi="宋体" w:eastAsia="宋体" w:cs="宋体"/>
        <w:sz w:val="28"/>
        <w:szCs w:val="28"/>
      </w:rPr>
    </w:pPr>
    <w:r>
      <w:rPr>
        <w:rFonts w:hint="eastAsia" w:ascii="宋体" w:hAnsi="宋体" w:eastAsia="宋体" w:cs="宋体"/>
        <w:sz w:val="28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1454785</wp:posOffset>
              </wp:positionH>
              <wp:positionV relativeFrom="paragraph">
                <wp:posOffset>-233680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14.55pt;margin-top:-18.4pt;height:144pt;width:144pt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BYAAABkcnMvUEsBAhQAFAAAAAgAh07iQG6YclvaAAAACwEAAA8AAAAAAAAAAQAg&#10;AAAAOAAAAGRycy9kb3ducmV2LnhtbFBLAQIUABQAAAAIAIdO4kC9+fe9vQEAAFwDAAAOAAAAAAAA&#10;AAEAIAAAAD8BAABkcnMvZTJvRG9jLnhtbFBLBQYAAAAABgAGAFkBAABu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BYAAABkcnMvUEsBAhQAFAAAAAgAh07iQGhpgkvTAAAABQEAAA8AAAAAAAAAAQAgAAAAOAAA&#10;AGRycy9kb3ducmV2LnhtbFBLAQIUABQAAAAIAIdO4kD0G2suvgEAAFwDAAAOAAAAAAAAAAEAIAAA&#10;ADgBAABkcnMvZTJvRG9jLnhtbFBLBQYAAAAABgAGAFkBAABo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宋体" w:hAnsi="宋体" w:eastAsia="宋体" w:cs="宋体"/>
        <w:sz w:val="28"/>
        <w:szCs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62336;mso-width-relative:page;mso-height-relative:page;" filled="f" stroked="f" coordsize="21600,21600" o:gfxdata="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BYAAABkcnMvUEsBAhQAFAAAAAgAh07iQGhpgkvTAAAABQEAAA8AAAAAAAAAAQAgAAAAOAAA&#10;AGRycy9kb3ducmV2LnhtbFBLAQIUABQAAAAIAIdO4kBBqCXevgEAAFwDAAAOAAAAAAAAAAEAIAAA&#10;ADgBAABkcnMvZTJvRG9jLnhtbFBLBQYAAAAABgAGAFkBAABo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 w:ascii="宋体" w:hAnsi="宋体" w:eastAsia="宋体" w:cs="宋体"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hint="eastAsia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FgAAAGRycy9QSwECFAAUAAAACACHTuJAaGmCS9MAAAAFAQAADwAAAAAAAAABACAAAAA4AAAA&#10;ZHJzL2Rvd25yZXYueG1sUEsBAhQAFAAAAAgAh07iQAhKuU29AQAAXAMAAA4AAAAAAAAAAQAgAAAA&#10;OAEAAGRycy9lMm9Eb2MueG1sUEsFBgAAAAAGAAYAWQEAAGc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hint="eastAsia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WAAAAZHJzL1BLAQIUABQAAAAIAIdO4kBoaYJL0wAAAAUBAAAPAAAAAAAAAAEAIAAAADgAAABk&#10;cnMvZG93bnJldi54bWxQSwECFAAUAAAACACHTuJAuQuBGbwBAABcAwAADgAAAAAAAAABACAAAAA4&#10;AQAAZHJzL2Uyb0RvYy54bWxQSwUGAAAAAAYABgBZAQAAZg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AF9F278"/>
    <w:multiLevelType w:val="singleLevel"/>
    <w:tmpl w:val="7AF9F278"/>
    <w:lvl w:ilvl="0" w:tentative="0">
      <w:start w:val="4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397A96"/>
    <w:rsid w:val="50397A96"/>
    <w:rsid w:val="599736F9"/>
    <w:rsid w:val="FFBF0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2字符"/>
    <w:basedOn w:val="3"/>
    <w:next w:val="1"/>
    <w:qFormat/>
    <w:uiPriority w:val="0"/>
    <w:pPr>
      <w:spacing w:line="600" w:lineRule="exact"/>
      <w:ind w:left="0" w:leftChars="0" w:firstLine="640" w:firstLineChars="200"/>
    </w:pPr>
  </w:style>
  <w:style w:type="paragraph" w:styleId="3">
    <w:name w:val="Normal Indent"/>
    <w:basedOn w:val="1"/>
    <w:unhideWhenUsed/>
    <w:qFormat/>
    <w:uiPriority w:val="99"/>
    <w:pPr>
      <w:ind w:firstLine="420" w:firstLineChars="200"/>
    </w:pPr>
  </w:style>
  <w:style w:type="paragraph" w:styleId="4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next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8">
    <w:name w:val="正文首行缩进 21"/>
    <w:basedOn w:val="9"/>
    <w:next w:val="5"/>
    <w:qFormat/>
    <w:uiPriority w:val="0"/>
    <w:pPr>
      <w:ind w:left="200" w:leftChars="200" w:firstLine="200" w:firstLineChars="200"/>
    </w:pPr>
  </w:style>
  <w:style w:type="paragraph" w:customStyle="1" w:styleId="9">
    <w:name w:val="正文文本缩进1"/>
    <w:basedOn w:val="1"/>
    <w:qFormat/>
    <w:uiPriority w:val="0"/>
    <w:pPr>
      <w:ind w:left="200" w:left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2022-03-24T16:51:00Z</dcterms:created>
  <dc:creator>dell</dc:creator>
  <cp:lastModifiedBy>user</cp:lastModifiedBy>
  <dcterms:modified xsi:type="dcterms:W3CDTF">2024-07-17T09:42:26Z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  <property fmtid="{D5CDD505-2E9C-101B-9397-08002B2CF9AE}" pid="3" name="ICV">
    <vt:lpwstr>C1A3472B082149AEA9298EE1993B20B5</vt:lpwstr>
  </property>
</Properties>
</file>