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ind w:firstLine="880" w:firstLineChars="200"/>
        <w:jc w:val="center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所监管企业国有资产转让及重大资产处置批准</w:t>
      </w:r>
    </w:p>
    <w:p>
      <w:pPr>
        <w:spacing w:line="660" w:lineRule="exact"/>
        <w:ind w:firstLine="480" w:firstLineChars="200"/>
        <w:jc w:val="left"/>
        <w:rPr>
          <w:rFonts w:hint="eastAsia"/>
          <w:sz w:val="24"/>
          <w:szCs w:val="32"/>
          <w:lang w:eastAsia="zh-CN"/>
        </w:rPr>
      </w:pPr>
      <w:r>
        <w:rPr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3218180</wp:posOffset>
                </wp:positionH>
                <wp:positionV relativeFrom="paragraph">
                  <wp:posOffset>354330</wp:posOffset>
                </wp:positionV>
                <wp:extent cx="1922780" cy="6261100"/>
                <wp:effectExtent l="6350" t="6350" r="13970" b="1905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2780" cy="6261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textAlignment w:val="auto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  <w:szCs w:val="24"/>
                                <w:lang w:val="en-US" w:eastAsia="zh-CN"/>
                              </w:rPr>
                              <w:t>申报材料：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textAlignment w:val="auto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  <w:szCs w:val="24"/>
                              </w:rPr>
                              <w:t>转让企业国有产权的有关决议文件；</w:t>
                            </w: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  <w:szCs w:val="24"/>
                                <w:lang w:eastAsia="zh-CN"/>
                              </w:rPr>
                              <w:t>（应当做好可行性研究，董事会或总经理办公会议审议）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textAlignment w:val="auto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  <w:szCs w:val="24"/>
                              </w:rPr>
                              <w:t>企业国有产权转让方案；</w:t>
                            </w: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  <w:szCs w:val="24"/>
                                <w:lang w:eastAsia="zh-CN"/>
                              </w:rPr>
                              <w:t>（第</w:t>
                            </w: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  <w:szCs w:val="24"/>
                                <w:lang w:val="en-US" w:eastAsia="zh-CN"/>
                              </w:rPr>
                              <w:t>29条</w:t>
                            </w: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  <w:szCs w:val="24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textAlignment w:val="auto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  <w:szCs w:val="24"/>
                              </w:rPr>
                              <w:t>3.转让标的企业审计报告、资产评估报告及其核准或备案文件；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textAlignment w:val="auto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  <w:szCs w:val="24"/>
                              </w:rPr>
                              <w:t>4.产权转让协议；</w:t>
                            </w: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  <w:szCs w:val="24"/>
                                <w:lang w:eastAsia="zh-CN"/>
                              </w:rPr>
                              <w:t>（第</w:t>
                            </w: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  <w:szCs w:val="24"/>
                                <w:lang w:val="en-US" w:eastAsia="zh-CN"/>
                              </w:rPr>
                              <w:t>19条</w:t>
                            </w: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  <w:szCs w:val="24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textAlignment w:val="auto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  <w:szCs w:val="24"/>
                              </w:rPr>
                              <w:t>5.转让方、受让方和转让标的企业的国家出资企业产权登记证；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textAlignment w:val="auto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  <w:szCs w:val="24"/>
                              </w:rPr>
                              <w:t>6.产权转让行为的法律意见书；</w:t>
                            </w: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  <w:szCs w:val="24"/>
                                <w:lang w:eastAsia="zh-CN"/>
                              </w:rPr>
                              <w:t>（律师事务所出具）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textAlignment w:val="auto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  <w:szCs w:val="24"/>
                              </w:rPr>
                              <w:t>7.受让方应当具备的基本条件；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textAlignment w:val="auto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  <w:szCs w:val="24"/>
                              </w:rPr>
                              <w:t>8.批准机构要求的其他文件。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textAlignment w:val="auto"/>
                              <w:rPr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  <w:szCs w:val="24"/>
                                <w:lang w:val="en-US" w:eastAsia="zh-CN"/>
                              </w:rPr>
                              <w:t>9、职工代表大会审议职工安置方案的决议。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3.4pt;margin-top:27.9pt;height:493pt;width:151.4pt;z-index:251663360;v-text-anchor:middle;mso-width-relative:page;mso-height-relative:page;" fillcolor="#5B9BD5 [3204]" filled="t" stroked="t" coordsize="21600,21600" o:gfxdata="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vGRP22wAA&#10;AAsBAAAPAAAAAAAAAAEAIAAAACIAAABkcnMvZG93bnJldi54bWxQSwECFAAUAAAACACHTuJAxYLG&#10;/o0CAAAjBQAADgAAAAAAAAABACAAAAAqAQAAZHJzL2Uyb0RvYy54bWxQSwUGAAAAAAYABgBZAQAA&#10;KQ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textAlignment w:val="auto"/>
                        <w:rPr>
                          <w:rFonts w:hint="eastAsia" w:ascii="仿宋_GB2312" w:eastAsia="仿宋_GB2312"/>
                          <w:color w:val="00000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color w:val="000000"/>
                          <w:sz w:val="24"/>
                          <w:szCs w:val="24"/>
                          <w:lang w:val="en-US" w:eastAsia="zh-CN"/>
                        </w:rPr>
                        <w:t>申报材料：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textAlignment w:val="auto"/>
                        <w:rPr>
                          <w:rFonts w:hint="eastAsia" w:ascii="仿宋_GB2312" w:eastAsia="仿宋_GB2312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eastAsia="仿宋_GB2312"/>
                          <w:color w:val="000000"/>
                          <w:sz w:val="24"/>
                          <w:szCs w:val="24"/>
                        </w:rPr>
                        <w:t>转让企业国有产权的有关决议文件；</w:t>
                      </w:r>
                      <w:r>
                        <w:rPr>
                          <w:rFonts w:hint="eastAsia" w:ascii="仿宋_GB2312" w:eastAsia="仿宋_GB2312"/>
                          <w:color w:val="000000"/>
                          <w:sz w:val="24"/>
                          <w:szCs w:val="24"/>
                          <w:lang w:eastAsia="zh-CN"/>
                        </w:rPr>
                        <w:t>（应当做好可行性研究，董事会或总经理办公会议审议）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textAlignment w:val="auto"/>
                        <w:rPr>
                          <w:rFonts w:hint="eastAsia" w:ascii="仿宋_GB2312" w:eastAsia="仿宋_GB2312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eastAsia="仿宋_GB2312"/>
                          <w:color w:val="000000"/>
                          <w:sz w:val="24"/>
                          <w:szCs w:val="24"/>
                        </w:rPr>
                        <w:t>企业国有产权转让方案；</w:t>
                      </w:r>
                      <w:r>
                        <w:rPr>
                          <w:rFonts w:hint="eastAsia" w:ascii="仿宋_GB2312" w:eastAsia="仿宋_GB2312"/>
                          <w:color w:val="000000"/>
                          <w:sz w:val="24"/>
                          <w:szCs w:val="24"/>
                          <w:lang w:eastAsia="zh-CN"/>
                        </w:rPr>
                        <w:t>（第</w:t>
                      </w:r>
                      <w:r>
                        <w:rPr>
                          <w:rFonts w:hint="eastAsia" w:ascii="仿宋_GB2312" w:eastAsia="仿宋_GB2312"/>
                          <w:color w:val="000000"/>
                          <w:sz w:val="24"/>
                          <w:szCs w:val="24"/>
                          <w:lang w:val="en-US" w:eastAsia="zh-CN"/>
                        </w:rPr>
                        <w:t>29条</w:t>
                      </w:r>
                      <w:r>
                        <w:rPr>
                          <w:rFonts w:hint="eastAsia" w:ascii="仿宋_GB2312" w:eastAsia="仿宋_GB2312"/>
                          <w:color w:val="000000"/>
                          <w:sz w:val="24"/>
                          <w:szCs w:val="24"/>
                          <w:lang w:eastAsia="zh-CN"/>
                        </w:rPr>
                        <w:t>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textAlignment w:val="auto"/>
                        <w:rPr>
                          <w:rFonts w:hint="eastAsia" w:ascii="仿宋_GB2312" w:eastAsia="仿宋_GB2312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eastAsia="仿宋_GB2312"/>
                          <w:color w:val="000000"/>
                          <w:sz w:val="24"/>
                          <w:szCs w:val="24"/>
                        </w:rPr>
                        <w:t>3.转让标的企业审计报告、资产评估报告及其核准或备案文件；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textAlignment w:val="auto"/>
                        <w:rPr>
                          <w:rFonts w:hint="eastAsia" w:ascii="仿宋_GB2312" w:eastAsia="仿宋_GB2312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eastAsia="仿宋_GB2312"/>
                          <w:color w:val="000000"/>
                          <w:sz w:val="24"/>
                          <w:szCs w:val="24"/>
                        </w:rPr>
                        <w:t>4.产权转让协议；</w:t>
                      </w:r>
                      <w:r>
                        <w:rPr>
                          <w:rFonts w:hint="eastAsia" w:ascii="仿宋_GB2312" w:eastAsia="仿宋_GB2312"/>
                          <w:color w:val="000000"/>
                          <w:sz w:val="24"/>
                          <w:szCs w:val="24"/>
                          <w:lang w:eastAsia="zh-CN"/>
                        </w:rPr>
                        <w:t>（第</w:t>
                      </w:r>
                      <w:r>
                        <w:rPr>
                          <w:rFonts w:hint="eastAsia" w:ascii="仿宋_GB2312" w:eastAsia="仿宋_GB2312"/>
                          <w:color w:val="000000"/>
                          <w:sz w:val="24"/>
                          <w:szCs w:val="24"/>
                          <w:lang w:val="en-US" w:eastAsia="zh-CN"/>
                        </w:rPr>
                        <w:t>19条</w:t>
                      </w:r>
                      <w:r>
                        <w:rPr>
                          <w:rFonts w:hint="eastAsia" w:ascii="仿宋_GB2312" w:eastAsia="仿宋_GB2312"/>
                          <w:color w:val="000000"/>
                          <w:sz w:val="24"/>
                          <w:szCs w:val="24"/>
                          <w:lang w:eastAsia="zh-CN"/>
                        </w:rPr>
                        <w:t>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textAlignment w:val="auto"/>
                        <w:rPr>
                          <w:rFonts w:hint="eastAsia" w:ascii="仿宋_GB2312" w:eastAsia="仿宋_GB2312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eastAsia="仿宋_GB2312"/>
                          <w:color w:val="000000"/>
                          <w:sz w:val="24"/>
                          <w:szCs w:val="24"/>
                        </w:rPr>
                        <w:t>5.转让方、受让方和转让标的企业的国家出资企业产权登记证；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textAlignment w:val="auto"/>
                        <w:rPr>
                          <w:rFonts w:hint="eastAsia" w:ascii="仿宋_GB2312" w:eastAsia="仿宋_GB2312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eastAsia="仿宋_GB2312"/>
                          <w:color w:val="000000"/>
                          <w:sz w:val="24"/>
                          <w:szCs w:val="24"/>
                        </w:rPr>
                        <w:t>6.产权转让行为的法律意见书；</w:t>
                      </w:r>
                      <w:r>
                        <w:rPr>
                          <w:rFonts w:hint="eastAsia" w:ascii="仿宋_GB2312" w:eastAsia="仿宋_GB2312"/>
                          <w:color w:val="000000"/>
                          <w:sz w:val="24"/>
                          <w:szCs w:val="24"/>
                          <w:lang w:eastAsia="zh-CN"/>
                        </w:rPr>
                        <w:t>（律师事务所出具）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textAlignment w:val="auto"/>
                        <w:rPr>
                          <w:rFonts w:hint="eastAsia" w:ascii="仿宋_GB2312" w:eastAsia="仿宋_GB2312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eastAsia="仿宋_GB2312"/>
                          <w:color w:val="000000"/>
                          <w:sz w:val="24"/>
                          <w:szCs w:val="24"/>
                        </w:rPr>
                        <w:t>7.受让方应当具备的基本条件；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textAlignment w:val="auto"/>
                        <w:rPr>
                          <w:rFonts w:hint="eastAsia" w:ascii="仿宋_GB2312" w:eastAsia="仿宋_GB2312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eastAsia="仿宋_GB2312"/>
                          <w:color w:val="000000"/>
                          <w:sz w:val="24"/>
                          <w:szCs w:val="24"/>
                        </w:rPr>
                        <w:t>8.批准机构要求的其他文件。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textAlignment w:val="auto"/>
                        <w:rPr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仿宋_GB2312" w:eastAsia="仿宋_GB2312"/>
                          <w:color w:val="000000"/>
                          <w:sz w:val="24"/>
                          <w:szCs w:val="24"/>
                          <w:lang w:val="en-US" w:eastAsia="zh-CN"/>
                        </w:rPr>
                        <w:t>9、职工代表大会审议职工安置方案的决议。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749300</wp:posOffset>
                </wp:positionH>
                <wp:positionV relativeFrom="paragraph">
                  <wp:posOffset>5401310</wp:posOffset>
                </wp:positionV>
                <wp:extent cx="1913255" cy="597535"/>
                <wp:effectExtent l="6350" t="6350" r="23495" b="24765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255" cy="5975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widowControl/>
                              <w:adjustRightInd w:val="0"/>
                              <w:snapToGrid w:val="0"/>
                              <w:spacing w:line="660" w:lineRule="exact"/>
                              <w:jc w:val="center"/>
                              <w:rPr>
                                <w:rFonts w:hint="eastAsia" w:ascii="仿宋_GB2312" w:hAnsi="宋体" w:eastAsia="仿宋_GB2312" w:cs="宋体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宋体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办</w:t>
                            </w:r>
                            <w:r>
                              <w:rPr>
                                <w:rFonts w:hint="eastAsia" w:ascii="仿宋_GB2312" w:hAnsi="宋体" w:eastAsia="仿宋_GB2312" w:cs="宋体"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hAnsi="宋体" w:eastAsia="仿宋_GB2312" w:cs="宋体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结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宋体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9pt;margin-top:425.3pt;height:47.05pt;width:150.65pt;z-index:251671552;v-text-anchor:middle;mso-width-relative:page;mso-height-relative:page;" fillcolor="#5B9BD5 [3204]" filled="t" stroked="t" coordsize="21600,21600" o:gfxdata="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nK49It0A&#10;AAALAQAADwAAAAAAAAABACAAAAAiAAAAZHJzL2Rvd25yZXYueG1sUEsBAhQAFAAAAAgAh07iQJ3T&#10;eq6MAgAAIgUAAA4AAAAAAAAAAQAgAAAALAEAAGRycy9lMm9Eb2MueG1sUEsFBgAAAAAGAAYAWQEA&#10;ACo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adjustRightInd w:val="0"/>
                        <w:snapToGrid w:val="0"/>
                        <w:spacing w:line="660" w:lineRule="exact"/>
                        <w:jc w:val="center"/>
                        <w:rPr>
                          <w:rFonts w:hint="eastAsia" w:ascii="仿宋_GB2312" w:hAnsi="宋体" w:eastAsia="仿宋_GB2312" w:cs="宋体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宋体" w:eastAsia="仿宋_GB2312" w:cs="宋体"/>
                          <w:color w:val="000000"/>
                          <w:kern w:val="0"/>
                          <w:sz w:val="28"/>
                          <w:szCs w:val="28"/>
                        </w:rPr>
                        <w:t>办</w:t>
                      </w:r>
                      <w:r>
                        <w:rPr>
                          <w:rFonts w:hint="eastAsia" w:ascii="仿宋_GB2312" w:hAnsi="宋体" w:eastAsia="仿宋_GB2312" w:cs="宋体"/>
                          <w:color w:val="000000"/>
                          <w:kern w:val="0"/>
                          <w:sz w:val="28"/>
                          <w:szCs w:val="28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仿宋_GB2312" w:hAnsi="宋体" w:eastAsia="仿宋_GB2312" w:cs="宋体"/>
                          <w:color w:val="000000"/>
                          <w:kern w:val="0"/>
                          <w:sz w:val="28"/>
                          <w:szCs w:val="28"/>
                        </w:rPr>
                        <w:t>结</w:t>
                      </w:r>
                    </w:p>
                    <w:p>
                      <w:pPr>
                        <w:jc w:val="center"/>
                        <w:rPr>
                          <w:sz w:val="20"/>
                          <w:szCs w:val="22"/>
                        </w:rPr>
                      </w:pPr>
                      <w:r>
                        <w:rPr>
                          <w:rFonts w:hint="eastAsia" w:ascii="仿宋_GB2312" w:hAnsi="宋体" w:eastAsia="仿宋_GB2312" w:cs="宋体"/>
                          <w:color w:val="000000"/>
                          <w:kern w:val="0"/>
                          <w:sz w:val="28"/>
                          <w:szCs w:val="28"/>
                        </w:rPr>
                        <w:t>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1597660</wp:posOffset>
                </wp:positionH>
                <wp:positionV relativeFrom="paragraph">
                  <wp:posOffset>4988560</wp:posOffset>
                </wp:positionV>
                <wp:extent cx="156210" cy="398780"/>
                <wp:effectExtent l="15240" t="6350" r="19050" b="13970"/>
                <wp:wrapNone/>
                <wp:docPr id="23" name="下箭头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3987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25.8pt;margin-top:392.8pt;height:31.4pt;width:12.3pt;z-index:251670528;v-text-anchor:middle;mso-width-relative:page;mso-height-relative:page;" fillcolor="#5B9BD5 [3204]" filled="t" stroked="t" coordsize="21600,21600" o:gfxdata="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j0SWY9cAAAAL&#10;AQAADwAAAAAAAAABACAAAAAiAAAAZHJzL2Rvd25yZXYueG1sUEsBAhQAFAAAAAgAh07iQJX4vEyP&#10;AgAAHgUAAA4AAAAAAAAAAQAgAAAAJgEAAGRycy9lMm9Eb2MueG1sUEsFBgAAAAAGAAYAWQEAACcG&#10;AAAAAA==&#10;" adj="1737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753745</wp:posOffset>
                </wp:positionH>
                <wp:positionV relativeFrom="paragraph">
                  <wp:posOffset>4382135</wp:posOffset>
                </wp:positionV>
                <wp:extent cx="1913255" cy="597535"/>
                <wp:effectExtent l="6350" t="6350" r="23495" b="2476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255" cy="5975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宋体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政府通过后进行批复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9.35pt;margin-top:345.05pt;height:47.05pt;width:150.65pt;z-index:251669504;v-text-anchor:middle;mso-width-relative:page;mso-height-relative:page;" fillcolor="#5B9BD5 [3204]" filled="t" stroked="t" coordsize="21600,21600" o:gfxdata="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0XhEs3AAA&#10;AAsBAAAPAAAAAAAAAAEAIAAAACIAAABkcnMvZG93bnJldi54bWxQSwECFAAUAAAACACHTuJANtp6&#10;0IwCAAAiBQAADgAAAAAAAAABACAAAAArAQAAZHJzL2Uyb0RvYy54bWxQSwUGAAAAAAYABgBZAQAA&#10;KQ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0"/>
                          <w:szCs w:val="22"/>
                        </w:rPr>
                      </w:pPr>
                      <w:r>
                        <w:rPr>
                          <w:rFonts w:hint="eastAsia" w:ascii="仿宋_GB2312" w:hAnsi="宋体" w:eastAsia="仿宋_GB2312" w:cs="宋体"/>
                          <w:color w:val="000000"/>
                          <w:kern w:val="0"/>
                          <w:sz w:val="28"/>
                          <w:szCs w:val="28"/>
                        </w:rPr>
                        <w:t>政府通过后进行批复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1626870</wp:posOffset>
                </wp:positionH>
                <wp:positionV relativeFrom="paragraph">
                  <wp:posOffset>3969385</wp:posOffset>
                </wp:positionV>
                <wp:extent cx="156210" cy="398780"/>
                <wp:effectExtent l="15240" t="6350" r="19050" b="13970"/>
                <wp:wrapNone/>
                <wp:docPr id="21" name="下箭头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3987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28.1pt;margin-top:312.55pt;height:31.4pt;width:12.3pt;z-index:251668480;v-text-anchor:middle;mso-width-relative:page;mso-height-relative:page;" fillcolor="#5B9BD5 [3204]" filled="t" stroked="t" coordsize="21600,21600" o:gfxdata="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JhFnDjWAAAACwEA&#10;AA8AAAAAAAAAAQAgAAAAIgAAAGRycy9kb3ducmV2LnhtbFBLAQIUABQAAAAIAIdO4kDYOPr+jgIA&#10;AB4FAAAOAAAAAAAAAAEAIAAAACUBAABkcnMvZTJvRG9jLnhtbFBLBQYAAAAABgAGAFkBAAAlBgAA&#10;AAA=&#10;" adj="1737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749935</wp:posOffset>
                </wp:positionH>
                <wp:positionV relativeFrom="paragraph">
                  <wp:posOffset>3362960</wp:posOffset>
                </wp:positionV>
                <wp:extent cx="1913255" cy="597535"/>
                <wp:effectExtent l="6350" t="6350" r="23495" b="2476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255" cy="5975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宋体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报县人民政府批准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9.05pt;margin-top:264.8pt;height:47.05pt;width:150.65pt;z-index:251667456;v-text-anchor:middle;mso-width-relative:page;mso-height-relative:page;" fillcolor="#5B9BD5 [3204]" filled="t" stroked="t" coordsize="21600,21600" o:gfxdata="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B6Pn94A&#10;AAALAQAADwAAAAAAAAABACAAAAAiAAAAZHJzL2Rvd25yZXYueG1sUEsBAhQAFAAAAAgAh07iQJAg&#10;qkyLAgAAIgUAAA4AAAAAAAAAAQAgAAAALQEAAGRycy9lMm9Eb2MueG1sUEsFBgAAAAAGAAYAWQEA&#10;ACo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0"/>
                          <w:szCs w:val="22"/>
                        </w:rPr>
                      </w:pPr>
                      <w:r>
                        <w:rPr>
                          <w:rFonts w:hint="eastAsia" w:ascii="仿宋_GB2312" w:hAnsi="宋体" w:eastAsia="仿宋_GB2312" w:cs="宋体"/>
                          <w:color w:val="000000"/>
                          <w:kern w:val="0"/>
                          <w:sz w:val="28"/>
                          <w:szCs w:val="28"/>
                        </w:rPr>
                        <w:t>报县人民政府批准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1621790</wp:posOffset>
                </wp:positionH>
                <wp:positionV relativeFrom="paragraph">
                  <wp:posOffset>2968625</wp:posOffset>
                </wp:positionV>
                <wp:extent cx="156210" cy="398780"/>
                <wp:effectExtent l="15240" t="6350" r="19050" b="13970"/>
                <wp:wrapNone/>
                <wp:docPr id="19" name="下箭头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3987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27.7pt;margin-top:233.75pt;height:31.4pt;width:12.3pt;z-index:251666432;v-text-anchor:middle;mso-width-relative:page;mso-height-relative:page;" fillcolor="#5B9BD5 [3204]" filled="t" stroked="t" coordsize="21600,21600" o:gfxdata="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1tUnZNgAAAAL&#10;AQAADwAAAAAAAAABACAAAAAiAAAAZHJzL2Rvd25yZXYueG1sUEsBAhQAFAAAAAgAh07iQBR2eruO&#10;AgAAHgUAAA4AAAAAAAAAAQAgAAAAJwEAAGRycy9lMm9Eb2MueG1sUEsFBgAAAAAGAAYAWQEAACcG&#10;AAAAAA==&#10;" adj="1737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758190</wp:posOffset>
                </wp:positionH>
                <wp:positionV relativeFrom="paragraph">
                  <wp:posOffset>2349500</wp:posOffset>
                </wp:positionV>
                <wp:extent cx="1913255" cy="597535"/>
                <wp:effectExtent l="6350" t="6350" r="23495" b="2476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255" cy="5975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宋体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提交局务会研究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9.7pt;margin-top:185pt;height:47.05pt;width:150.65pt;z-index:251665408;v-text-anchor:middle;mso-width-relative:page;mso-height-relative:page;" fillcolor="#5B9BD5 [3204]" filled="t" stroked="t" coordsize="21600,21600" o:gfxdata="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FWDcxLcAAAA&#10;CwEAAA8AAAAAAAAAAQAgAAAAIgAAAGRycy9kb3ducmV2LnhtbFBLAQIUABQAAAAIAIdO4kDffn+f&#10;iwIAACIFAAAOAAAAAAAAAAEAIAAAACsBAABkcnMvZTJvRG9jLnhtbFBLBQYAAAAABgAGAFkBAAAo&#10;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0"/>
                          <w:szCs w:val="22"/>
                        </w:rPr>
                      </w:pPr>
                      <w:r>
                        <w:rPr>
                          <w:rFonts w:hint="eastAsia" w:ascii="仿宋_GB2312" w:hAnsi="宋体" w:eastAsia="仿宋_GB2312" w:cs="宋体"/>
                          <w:color w:val="000000"/>
                          <w:kern w:val="0"/>
                          <w:sz w:val="28"/>
                          <w:szCs w:val="28"/>
                        </w:rPr>
                        <w:t>提交局务会研究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1621790</wp:posOffset>
                </wp:positionH>
                <wp:positionV relativeFrom="paragraph">
                  <wp:posOffset>1955165</wp:posOffset>
                </wp:positionV>
                <wp:extent cx="156210" cy="398780"/>
                <wp:effectExtent l="15240" t="6350" r="19050" b="13970"/>
                <wp:wrapNone/>
                <wp:docPr id="17" name="下箭头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3987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27.7pt;margin-top:153.95pt;height:31.4pt;width:12.3pt;z-index:251664384;v-text-anchor:middle;mso-width-relative:page;mso-height-relative:page;" fillcolor="#5B9BD5 [3204]" filled="t" stroked="t" coordsize="21600,21600" o:gfxdata="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uscjZ1wAAAAsB&#10;AAAPAAAAAAAAAAEAIAAAACIAAABkcnMvZG93bnJldi54bWxQSwECFAAUAAAACACHTuJAdTtIEo4C&#10;AAAeBQAADgAAAAAAAAABACAAAAAmAQAAZHJzL2Uyb0RvYy54bWxQSwUGAAAAAAYABgBZAQAAJgYA&#10;AAAA&#10;" adj="1737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2670810</wp:posOffset>
                </wp:positionH>
                <wp:positionV relativeFrom="paragraph">
                  <wp:posOffset>608330</wp:posOffset>
                </wp:positionV>
                <wp:extent cx="529590" cy="156210"/>
                <wp:effectExtent l="6350" t="15240" r="16510" b="19050"/>
                <wp:wrapNone/>
                <wp:docPr id="15" name="右箭头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21785" y="1985010"/>
                          <a:ext cx="529590" cy="1562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10.3pt;margin-top:47.9pt;height:12.3pt;width:41.7pt;z-index:251662336;v-text-anchor:middle;mso-width-relative:page;mso-height-relative:page;" fillcolor="#5B9BD5 [3204]" filled="t" stroked="t" coordsize="21600,21600" o:gfxdata="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MujP4vYAAAACgEAAA8AAAAAAAAAAQAgAAAAIgAAAGRycy9kb3ducmV2LnhtbFBLAQIUABQAAAAI&#10;AIdO4kBeWZaYmAIAACsFAAAOAAAAAAAAAAEAIAAAACcBAABkcnMvZTJvRG9jLnhtbFBLBQYAAAAA&#10;BgAGAFkBAAAxBgAAAAA=&#10;" adj="18415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1616710</wp:posOffset>
                </wp:positionH>
                <wp:positionV relativeFrom="paragraph">
                  <wp:posOffset>945515</wp:posOffset>
                </wp:positionV>
                <wp:extent cx="156210" cy="398780"/>
                <wp:effectExtent l="15240" t="6350" r="19050" b="13970"/>
                <wp:wrapNone/>
                <wp:docPr id="14" name="下箭头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85210" y="2609215"/>
                          <a:ext cx="156210" cy="3987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27.3pt;margin-top:74.45pt;height:31.4pt;width:12.3pt;z-index:251661312;v-text-anchor:middle;mso-width-relative:page;mso-height-relative:page;" fillcolor="#5B9BD5 [3204]" filled="t" stroked="t" coordsize="21600,21600" o:gfxdata="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DiLIE3XAAAACwEAAA8AAAAAAAAAAQAgAAAAIgAAAGRycy9kb3ducmV2LnhtbFBLAQIUABQA&#10;AAAIAIdO4kCZQXBinAIAACoFAAAOAAAAAAAAAAEAIAAAACYBAABkcnMvZTJvRG9jLnhtbFBLBQYA&#10;AAAABgAGAFkBAAA0BgAAAAA=&#10;" adj="1737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bookmarkStart w:id="0" w:name="_GoBack"/>
      <w:bookmarkEnd w:id="0"/>
      <w:r>
        <w:rPr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753110</wp:posOffset>
                </wp:positionH>
                <wp:positionV relativeFrom="paragraph">
                  <wp:posOffset>1348740</wp:posOffset>
                </wp:positionV>
                <wp:extent cx="1913255" cy="597535"/>
                <wp:effectExtent l="6350" t="6350" r="23495" b="2476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72080" y="4263390"/>
                          <a:ext cx="1913255" cy="5975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宋体"/>
                                <w:color w:val="000000"/>
                                <w:kern w:val="0"/>
                                <w:sz w:val="28"/>
                                <w:szCs w:val="28"/>
                                <w:lang w:eastAsia="zh-CN"/>
                              </w:rPr>
                              <w:t>产权管理股</w:t>
                            </w:r>
                            <w:r>
                              <w:rPr>
                                <w:rFonts w:hint="eastAsia" w:ascii="仿宋_GB2312" w:hAnsi="宋体" w:eastAsia="仿宋_GB2312" w:cs="宋体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进行初审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9.3pt;margin-top:106.2pt;height:47.05pt;width:150.65pt;z-index:251660288;v-text-anchor:middle;mso-width-relative:page;mso-height-relative:page;" fillcolor="#5B9BD5 [3204]" filled="t" stroked="t" coordsize="21600,21600" o:gfxdata="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DCaCyN0AAAALAQAADwAAAAAAAAABACAAAAAiAAAAZHJzL2Rvd25yZXYueG1sUEsBAhQA&#10;FAAAAAgAh07iQD/7lwWYAgAALAUAAA4AAAAAAAAAAQAgAAAALAEAAGRycy9lMm9Eb2MueG1sUEsF&#10;BgAAAAAGAAYAWQEAADY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0"/>
                          <w:szCs w:val="22"/>
                        </w:rPr>
                      </w:pPr>
                      <w:r>
                        <w:rPr>
                          <w:rFonts w:hint="eastAsia" w:ascii="仿宋_GB2312" w:hAnsi="宋体" w:eastAsia="仿宋_GB2312" w:cs="宋体"/>
                          <w:color w:val="000000"/>
                          <w:kern w:val="0"/>
                          <w:sz w:val="28"/>
                          <w:szCs w:val="28"/>
                          <w:lang w:eastAsia="zh-CN"/>
                        </w:rPr>
                        <w:t>产权管理股</w:t>
                      </w:r>
                      <w:r>
                        <w:rPr>
                          <w:rFonts w:hint="eastAsia" w:ascii="仿宋_GB2312" w:hAnsi="宋体" w:eastAsia="仿宋_GB2312" w:cs="宋体"/>
                          <w:color w:val="000000"/>
                          <w:kern w:val="0"/>
                          <w:sz w:val="28"/>
                          <w:szCs w:val="28"/>
                        </w:rPr>
                        <w:t>进行初审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728345</wp:posOffset>
                </wp:positionH>
                <wp:positionV relativeFrom="paragraph">
                  <wp:posOffset>354330</wp:posOffset>
                </wp:positionV>
                <wp:extent cx="1922780" cy="580390"/>
                <wp:effectExtent l="6350" t="6350" r="13970" b="2286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80335" y="3120390"/>
                          <a:ext cx="1922780" cy="5803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宋体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企业提出请示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7.35pt;margin-top:27.9pt;height:45.7pt;width:151.4pt;z-index:251659264;v-text-anchor:middle;mso-width-relative:page;mso-height-relative:page;" fillcolor="#5B9BD5 [3204]" filled="t" stroked="t" coordsize="21600,21600" o:gfxdata="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Px/tabbAAAACgEAAA8AAAAAAAAAAQAgAAAAIgAAAGRycy9kb3ducmV2LnhtbFBLAQIUABQAAAAI&#10;AIdO4kDXvHFPlQIAACwFAAAOAAAAAAAAAAEAIAAAACoBAABkcnMvZTJvRG9jLnhtbFBLBQYAAAAA&#10;BgAGAFkBAAAx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0"/>
                          <w:szCs w:val="22"/>
                        </w:rPr>
                      </w:pPr>
                      <w:r>
                        <w:rPr>
                          <w:rFonts w:hint="eastAsia" w:ascii="仿宋_GB2312" w:hAnsi="宋体" w:eastAsia="仿宋_GB2312" w:cs="宋体"/>
                          <w:color w:val="000000"/>
                          <w:kern w:val="0"/>
                          <w:sz w:val="28"/>
                          <w:szCs w:val="28"/>
                        </w:rPr>
                        <w:t>企业提出请示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660" w:lineRule="exact"/>
        <w:ind w:firstLine="480" w:firstLineChars="200"/>
        <w:jc w:val="left"/>
        <w:rPr>
          <w:rFonts w:hint="eastAsia"/>
          <w:sz w:val="24"/>
          <w:szCs w:val="32"/>
          <w:lang w:eastAsia="zh-CN"/>
        </w:rPr>
      </w:pPr>
    </w:p>
    <w:p>
      <w:pPr>
        <w:spacing w:line="660" w:lineRule="exact"/>
        <w:ind w:firstLine="480" w:firstLineChars="200"/>
        <w:jc w:val="left"/>
        <w:rPr>
          <w:rFonts w:hint="eastAsia"/>
          <w:sz w:val="24"/>
          <w:szCs w:val="32"/>
          <w:lang w:eastAsia="zh-CN"/>
        </w:rPr>
      </w:pPr>
    </w:p>
    <w:p>
      <w:pPr>
        <w:spacing w:line="660" w:lineRule="exact"/>
        <w:ind w:firstLine="480" w:firstLineChars="200"/>
        <w:jc w:val="left"/>
        <w:rPr>
          <w:rFonts w:hint="eastAsia"/>
          <w:sz w:val="24"/>
          <w:szCs w:val="32"/>
          <w:lang w:eastAsia="zh-CN"/>
        </w:rPr>
      </w:pPr>
    </w:p>
    <w:p>
      <w:pPr>
        <w:spacing w:line="660" w:lineRule="exact"/>
        <w:ind w:firstLine="480" w:firstLineChars="200"/>
        <w:jc w:val="left"/>
        <w:rPr>
          <w:rFonts w:hint="eastAsia"/>
          <w:sz w:val="24"/>
          <w:szCs w:val="32"/>
          <w:lang w:eastAsia="zh-CN"/>
        </w:rPr>
      </w:pPr>
    </w:p>
    <w:p>
      <w:pPr>
        <w:spacing w:line="660" w:lineRule="exact"/>
        <w:ind w:firstLine="480" w:firstLineChars="200"/>
        <w:jc w:val="left"/>
        <w:rPr>
          <w:rFonts w:hint="eastAsia"/>
          <w:sz w:val="24"/>
          <w:szCs w:val="32"/>
          <w:lang w:eastAsia="zh-CN"/>
        </w:rPr>
      </w:pPr>
    </w:p>
    <w:p>
      <w:pPr>
        <w:spacing w:line="660" w:lineRule="exact"/>
        <w:ind w:firstLine="480" w:firstLineChars="200"/>
        <w:jc w:val="left"/>
        <w:rPr>
          <w:rFonts w:hint="eastAsia"/>
          <w:sz w:val="24"/>
          <w:szCs w:val="32"/>
          <w:lang w:eastAsia="zh-CN"/>
        </w:rPr>
      </w:pPr>
    </w:p>
    <w:p>
      <w:pPr>
        <w:spacing w:line="660" w:lineRule="exact"/>
        <w:ind w:firstLine="480" w:firstLineChars="200"/>
        <w:jc w:val="left"/>
        <w:rPr>
          <w:rFonts w:hint="eastAsia"/>
          <w:sz w:val="24"/>
          <w:szCs w:val="32"/>
          <w:lang w:eastAsia="zh-CN"/>
        </w:rPr>
      </w:pPr>
    </w:p>
    <w:p>
      <w:pPr>
        <w:spacing w:line="660" w:lineRule="exact"/>
        <w:ind w:firstLine="480" w:firstLineChars="200"/>
        <w:jc w:val="left"/>
        <w:rPr>
          <w:rFonts w:hint="eastAsia"/>
          <w:sz w:val="24"/>
          <w:szCs w:val="32"/>
          <w:lang w:eastAsia="zh-CN"/>
        </w:rPr>
      </w:pPr>
    </w:p>
    <w:p>
      <w:pPr>
        <w:spacing w:line="660" w:lineRule="exact"/>
        <w:ind w:firstLine="480" w:firstLineChars="200"/>
        <w:jc w:val="left"/>
        <w:rPr>
          <w:rFonts w:hint="eastAsia"/>
          <w:sz w:val="24"/>
          <w:szCs w:val="32"/>
          <w:lang w:eastAsia="zh-CN"/>
        </w:rPr>
      </w:pPr>
    </w:p>
    <w:p>
      <w:pPr>
        <w:spacing w:line="660" w:lineRule="exact"/>
        <w:ind w:firstLine="480" w:firstLineChars="200"/>
        <w:jc w:val="left"/>
        <w:rPr>
          <w:rFonts w:hint="eastAsia"/>
          <w:sz w:val="24"/>
          <w:szCs w:val="32"/>
          <w:lang w:eastAsia="zh-CN"/>
        </w:rPr>
      </w:pPr>
    </w:p>
    <w:p>
      <w:pPr>
        <w:spacing w:line="660" w:lineRule="exact"/>
        <w:ind w:firstLine="480" w:firstLineChars="200"/>
        <w:jc w:val="left"/>
        <w:rPr>
          <w:rFonts w:hint="eastAsia"/>
          <w:sz w:val="24"/>
          <w:szCs w:val="32"/>
          <w:lang w:eastAsia="zh-CN"/>
        </w:rPr>
      </w:pPr>
    </w:p>
    <w:p>
      <w:pPr>
        <w:spacing w:line="660" w:lineRule="exact"/>
        <w:ind w:firstLine="480" w:firstLineChars="200"/>
        <w:jc w:val="left"/>
        <w:rPr>
          <w:rFonts w:hint="eastAsia"/>
          <w:sz w:val="24"/>
          <w:szCs w:val="32"/>
          <w:lang w:eastAsia="zh-CN"/>
        </w:rPr>
      </w:pPr>
    </w:p>
    <w:p>
      <w:pPr>
        <w:spacing w:line="660" w:lineRule="exact"/>
        <w:ind w:firstLine="480" w:firstLineChars="200"/>
        <w:jc w:val="left"/>
        <w:rPr>
          <w:rFonts w:hint="eastAsia"/>
          <w:sz w:val="24"/>
          <w:szCs w:val="32"/>
          <w:lang w:eastAsia="zh-CN"/>
        </w:rPr>
      </w:pPr>
    </w:p>
    <w:p>
      <w:pPr>
        <w:spacing w:line="660" w:lineRule="exact"/>
        <w:ind w:firstLine="480" w:firstLineChars="200"/>
        <w:jc w:val="left"/>
        <w:rPr>
          <w:rFonts w:hint="eastAsia"/>
          <w:sz w:val="24"/>
          <w:szCs w:val="32"/>
          <w:lang w:eastAsia="zh-CN"/>
        </w:rPr>
      </w:pPr>
    </w:p>
    <w:p>
      <w:pPr>
        <w:spacing w:line="660" w:lineRule="exact"/>
        <w:jc w:val="left"/>
        <w:rPr>
          <w:rFonts w:hint="eastAsia"/>
          <w:sz w:val="24"/>
          <w:szCs w:val="32"/>
          <w:lang w:eastAsia="zh-CN"/>
        </w:rPr>
      </w:pPr>
    </w:p>
    <w:p>
      <w:pPr>
        <w:spacing w:line="660" w:lineRule="exact"/>
        <w:ind w:firstLine="480" w:firstLineChars="200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40"/>
          <w:lang w:val="en-US" w:eastAsia="zh-CN"/>
        </w:rPr>
        <w:t>法律依据：企业国有产权转让管理暂行办法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80F540"/>
    <w:multiLevelType w:val="singleLevel"/>
    <w:tmpl w:val="F380F54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47AE6"/>
    <w:rsid w:val="076463CE"/>
    <w:rsid w:val="24AA1B1B"/>
    <w:rsid w:val="42F82655"/>
    <w:rsid w:val="4A04267D"/>
    <w:rsid w:val="5F1B2747"/>
    <w:rsid w:val="66A528CA"/>
    <w:rsid w:val="7A1F2F69"/>
    <w:rsid w:val="7CA3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2021-06-10T07:46:39Z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677029AE61BC4B76A5B32E904D3160CF</vt:lpwstr>
  </property>
</Properties>
</file>