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/>
        </w:rPr>
        <w:t>：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襄垣县发展改革和科学技术局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政府投资项目咨询评估报价表</w:t>
      </w:r>
    </w:p>
    <w:p>
      <w:pPr>
        <w:jc w:val="right"/>
        <w:rPr>
          <w:rFonts w:hint="eastAsia"/>
        </w:rPr>
      </w:pPr>
      <w:r>
        <w:rPr>
          <w:rFonts w:hint="eastAsia"/>
        </w:rPr>
        <w:t>单位:万元 </w:t>
      </w:r>
    </w:p>
    <w:tbl>
      <w:tblPr>
        <w:tblStyle w:val="5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604"/>
        <w:gridCol w:w="1702"/>
        <w:gridCol w:w="1528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24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23495</wp:posOffset>
                      </wp:positionV>
                      <wp:extent cx="1056640" cy="934720"/>
                      <wp:effectExtent l="3175" t="3810" r="698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1929130"/>
                                <a:ext cx="1056640" cy="934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1pt;margin-top:1.85pt;height:73.6pt;width:83.2pt;z-index:251660288;mso-width-relative:page;mso-height-relative:page;" filled="f" stroked="t" coordsize="21600,21600" o:gfxdata="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k9lyHXAAAABwEAAA8AAAAAAAAAAQAgAAAAIgAAAGRycy9kb3ducmV2Lnht&#10;bFBLAQIUABQAAAAIAIdO4kDKlmz4+gEAAMIDAAAOAAAAAAAAAAEAIAAAACYBAABkcnMvZTJvRG9j&#10;LnhtbFBLBQYAAAAABgAGAFkBAACS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jc w:val="center"/>
              <w:rPr>
                <w:rFonts w:hint="default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资金额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462" w:firstLineChars="0"/>
              <w:jc w:val="lef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项目</w:t>
            </w:r>
          </w:p>
        </w:tc>
        <w:tc>
          <w:tcPr>
            <w:tcW w:w="966" w:type="pct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400" w:firstLineChars="20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0.5亿</w:t>
            </w:r>
            <w:r>
              <w:rPr>
                <w:rFonts w:hint="eastAsia"/>
                <w:sz w:val="20"/>
                <w:szCs w:val="22"/>
              </w:rPr>
              <w:t>元以下</w:t>
            </w:r>
          </w:p>
        </w:tc>
        <w:tc>
          <w:tcPr>
            <w:tcW w:w="1025" w:type="pct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400" w:firstLineChars="20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0.5</w:t>
            </w:r>
            <w:r>
              <w:rPr>
                <w:rFonts w:hint="eastAsia"/>
                <w:sz w:val="20"/>
                <w:szCs w:val="22"/>
              </w:rPr>
              <w:t>-1亿元</w:t>
            </w:r>
          </w:p>
        </w:tc>
        <w:tc>
          <w:tcPr>
            <w:tcW w:w="920" w:type="pct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1亿元-5亿元</w:t>
            </w:r>
          </w:p>
        </w:tc>
        <w:tc>
          <w:tcPr>
            <w:tcW w:w="1063" w:type="pct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400" w:firstLineChars="200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5亿元</w:t>
            </w:r>
            <w:r>
              <w:rPr>
                <w:rFonts w:hint="eastAsia"/>
                <w:sz w:val="20"/>
                <w:szCs w:val="22"/>
                <w:lang w:eastAsia="zh-CN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24" w:type="pc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项目建议书</w:t>
            </w:r>
          </w:p>
        </w:tc>
        <w:tc>
          <w:tcPr>
            <w:tcW w:w="966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24" w:type="pc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可行性研究报告</w:t>
            </w:r>
          </w:p>
        </w:tc>
        <w:tc>
          <w:tcPr>
            <w:tcW w:w="966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024" w:type="pc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初步设计报告</w:t>
            </w:r>
          </w:p>
        </w:tc>
        <w:tc>
          <w:tcPr>
            <w:tcW w:w="966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24" w:type="pc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资金申请报告</w:t>
            </w:r>
          </w:p>
        </w:tc>
        <w:tc>
          <w:tcPr>
            <w:tcW w:w="966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024" w:type="pct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投资概算调整</w:t>
            </w:r>
          </w:p>
        </w:tc>
        <w:tc>
          <w:tcPr>
            <w:tcW w:w="966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/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GFhODkxYjFlOGQ1YzI3MzI0YjUzMzMyNTVlYzIifQ=="/>
    <w:docVar w:name="KSO_WPS_MARK_KEY" w:val="10657958-f344-4eb2-a71c-6d4e2b2de49e"/>
  </w:docVars>
  <w:rsids>
    <w:rsidRoot w:val="338D2FD2"/>
    <w:rsid w:val="2E4C385A"/>
    <w:rsid w:val="2F425DCC"/>
    <w:rsid w:val="338D2FD2"/>
    <w:rsid w:val="33C15D25"/>
    <w:rsid w:val="45000437"/>
    <w:rsid w:val="6EAB3AD6"/>
    <w:rsid w:val="734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978</Characters>
  <Lines>0</Lines>
  <Paragraphs>0</Paragraphs>
  <TotalTime>21</TotalTime>
  <ScaleCrop>false</ScaleCrop>
  <LinksUpToDate>false</LinksUpToDate>
  <CharactersWithSpaces>991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2024-02-02T01:12:00Z</dcterms:created>
  <dc:creator>lenovo</dc:creator>
  <cp:lastModifiedBy>1</cp:lastModifiedBy>
  <cp:lastPrinted>2024-02-02T08:37:00Z</cp:lastPrinted>
  <dcterms:modified xsi:type="dcterms:W3CDTF">2024-02-28T01:07:40Z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57C9D51311D245929F9B9B54974D8AB8_11</vt:lpwstr>
  </property>
</Properties>
</file>